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41E68" w14:textId="77777777" w:rsidR="00C63203" w:rsidRDefault="00C63203" w:rsidP="00C6320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hAnsi="EB Garamond"/>
          <w:color w:val="000000"/>
          <w:sz w:val="20"/>
          <w:szCs w:val="20"/>
          <w:lang w:val="en-US"/>
        </w:rPr>
      </w:pPr>
    </w:p>
    <w:p w14:paraId="12FF63A3" w14:textId="68E25D8E" w:rsidR="001E7C45" w:rsidRPr="00F4548F" w:rsidRDefault="001E7C45" w:rsidP="001E7C45">
      <w:pPr>
        <w:rPr>
          <w:rFonts w:ascii="EB Garamond" w:eastAsia="EB Garamond" w:hAnsi="EB Garamond" w:cs="EB Garamond"/>
          <w:color w:val="0070C0"/>
          <w:sz w:val="20"/>
          <w:szCs w:val="20"/>
          <w:u w:val="single"/>
          <w:lang w:val="en-US"/>
        </w:rPr>
      </w:pPr>
      <w:r w:rsidRPr="00F4548F">
        <w:rPr>
          <w:rFonts w:ascii="EB Garamond" w:hAnsi="EB Garamond"/>
          <w:color w:val="000000"/>
          <w:sz w:val="20"/>
          <w:szCs w:val="20"/>
          <w:lang w:val="en-US"/>
        </w:rPr>
        <w:t>ARK</w:t>
      </w:r>
      <w:r w:rsidR="00F4548F" w:rsidRPr="00F4548F">
        <w:rPr>
          <w:rFonts w:ascii="EB Garamond" w:hAnsi="EB Garamond"/>
          <w:color w:val="000000"/>
          <w:sz w:val="20"/>
          <w:szCs w:val="20"/>
          <w:lang w:val="en-US"/>
        </w:rPr>
        <w:t xml:space="preserve">: </w:t>
      </w:r>
      <w:hyperlink r:id="rId9" w:history="1">
        <w:r w:rsidR="00F4548F">
          <w:rPr>
            <w:rStyle w:val="Hipervnculo"/>
            <w:rFonts w:ascii="EB Garamond" w:hAnsi="EB Garamond"/>
            <w:sz w:val="20"/>
            <w:szCs w:val="20"/>
            <w:lang w:val="en-US"/>
          </w:rPr>
          <w:t>https://n2t.net/ark:/87558/tekhne.28.1.2</w:t>
        </w:r>
      </w:hyperlink>
      <w:r w:rsidR="00F4548F">
        <w:rPr>
          <w:rFonts w:ascii="EB Garamond" w:hAnsi="EB Garamond"/>
          <w:color w:val="000000"/>
          <w:sz w:val="20"/>
          <w:szCs w:val="20"/>
          <w:lang w:val="en-US"/>
        </w:rPr>
        <w:t xml:space="preserve"> </w:t>
      </w:r>
    </w:p>
    <w:p w14:paraId="6A9E0E3F" w14:textId="77777777" w:rsidR="00FA17D8" w:rsidRPr="00F4548F" w:rsidRDefault="00FA17D8" w:rsidP="00C6320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hAnsi="EB Garamond"/>
          <w:color w:val="000000"/>
          <w:sz w:val="20"/>
          <w:szCs w:val="20"/>
          <w:lang w:val="en-US"/>
        </w:rPr>
      </w:pPr>
    </w:p>
    <w:p w14:paraId="4C958344" w14:textId="77777777" w:rsidR="001967FA" w:rsidRPr="00F4548F" w:rsidRDefault="001967FA" w:rsidP="00C63203">
      <w:pPr>
        <w:keepNext/>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hAnsi="EB Garamond"/>
          <w:color w:val="000000"/>
          <w:sz w:val="20"/>
          <w:szCs w:val="20"/>
          <w:lang w:val="en-US"/>
        </w:rPr>
      </w:pPr>
    </w:p>
    <w:p w14:paraId="1ED9B5A0" w14:textId="77777777" w:rsidR="00793E42" w:rsidRPr="002E2BF6" w:rsidRDefault="001967FA" w:rsidP="001967FA">
      <w:pPr>
        <w:jc w:val="center"/>
        <w:rPr>
          <w:rFonts w:ascii="Garamond" w:hAnsi="Garamond" w:cs="Times New Roman"/>
          <w:b/>
          <w:bCs/>
          <w:color w:val="000000"/>
          <w:sz w:val="32"/>
          <w:szCs w:val="32"/>
        </w:rPr>
      </w:pPr>
      <w:r w:rsidRPr="002E2BF6">
        <w:rPr>
          <w:rFonts w:ascii="Garamond" w:hAnsi="Garamond" w:cs="Times New Roman"/>
          <w:b/>
          <w:bCs/>
          <w:color w:val="000000"/>
          <w:sz w:val="32"/>
          <w:szCs w:val="32"/>
        </w:rPr>
        <w:t xml:space="preserve">Análisis </w:t>
      </w:r>
      <w:r w:rsidR="002E2BF6" w:rsidRPr="002E2BF6">
        <w:rPr>
          <w:rFonts w:ascii="Garamond" w:hAnsi="Garamond" w:cs="Times New Roman"/>
          <w:b/>
          <w:bCs/>
          <w:color w:val="000000"/>
          <w:sz w:val="32"/>
          <w:szCs w:val="32"/>
        </w:rPr>
        <w:t xml:space="preserve">Del Contenido De Cemento Asfáltico Óptimo En Mezclas Asfálticas Modificadas Con Polipropileno Reciclado </w:t>
      </w:r>
    </w:p>
    <w:p w14:paraId="21198083" w14:textId="77777777" w:rsidR="00793E42" w:rsidRPr="00F4548F" w:rsidRDefault="00793E42" w:rsidP="00793E42">
      <w:pPr>
        <w:pStyle w:val="Titulorev"/>
        <w:contextualSpacing/>
        <w:jc w:val="right"/>
        <w:rPr>
          <w:rFonts w:ascii="EB Garamond" w:hAnsi="EB Garamond"/>
          <w:b w:val="0"/>
          <w:bCs/>
          <w:i/>
          <w:sz w:val="28"/>
          <w:szCs w:val="28"/>
          <w:vertAlign w:val="superscript"/>
          <w:lang w:val="es-VE"/>
        </w:rPr>
      </w:pPr>
      <w:r w:rsidRPr="00F4548F">
        <w:rPr>
          <w:rFonts w:ascii="EB Garamond" w:hAnsi="EB Garamond"/>
          <w:b w:val="0"/>
          <w:bCs/>
          <w:i/>
          <w:sz w:val="28"/>
          <w:szCs w:val="28"/>
          <w:lang w:val="es-VE"/>
        </w:rPr>
        <w:t xml:space="preserve">Johannes </w:t>
      </w:r>
      <w:r w:rsidR="001967FA" w:rsidRPr="00F4548F">
        <w:rPr>
          <w:rFonts w:ascii="EB Garamond" w:hAnsi="EB Garamond"/>
          <w:b w:val="0"/>
          <w:bCs/>
          <w:i/>
          <w:sz w:val="28"/>
          <w:szCs w:val="28"/>
          <w:lang w:val="es-VE"/>
        </w:rPr>
        <w:t>Briceño</w:t>
      </w:r>
      <w:r w:rsidR="00A16052" w:rsidRPr="00F4548F">
        <w:rPr>
          <w:rFonts w:ascii="EB Garamond" w:hAnsi="EB Garamond"/>
          <w:b w:val="0"/>
          <w:bCs/>
          <w:i/>
          <w:sz w:val="28"/>
          <w:szCs w:val="28"/>
          <w:vertAlign w:val="superscript"/>
          <w:lang w:val="es-VE"/>
        </w:rPr>
        <w:t>1</w:t>
      </w:r>
      <w:r w:rsidR="00A16052" w:rsidRPr="00F4548F">
        <w:rPr>
          <w:rFonts w:ascii="EB Garamond" w:hAnsi="EB Garamond"/>
          <w:b w:val="0"/>
          <w:bCs/>
          <w:i/>
          <w:sz w:val="28"/>
          <w:szCs w:val="28"/>
          <w:lang w:val="es-VE"/>
        </w:rPr>
        <w:t xml:space="preserve">, </w:t>
      </w:r>
      <w:proofErr w:type="spellStart"/>
      <w:r w:rsidR="00E84040" w:rsidRPr="00F4548F">
        <w:rPr>
          <w:rFonts w:ascii="EB Garamond" w:hAnsi="EB Garamond"/>
          <w:b w:val="0"/>
          <w:bCs/>
          <w:i/>
          <w:sz w:val="28"/>
          <w:szCs w:val="28"/>
          <w:lang w:val="es-VE"/>
        </w:rPr>
        <w:t>Yitzon</w:t>
      </w:r>
      <w:proofErr w:type="spellEnd"/>
      <w:r w:rsidR="00E84040" w:rsidRPr="00F4548F">
        <w:rPr>
          <w:rFonts w:ascii="EB Garamond" w:hAnsi="EB Garamond"/>
          <w:b w:val="0"/>
          <w:bCs/>
          <w:i/>
          <w:sz w:val="28"/>
          <w:szCs w:val="28"/>
          <w:lang w:val="es-VE"/>
        </w:rPr>
        <w:t xml:space="preserve"> Hernández</w:t>
      </w:r>
      <w:r w:rsidR="00E84040" w:rsidRPr="00F4548F">
        <w:rPr>
          <w:rFonts w:ascii="EB Garamond" w:hAnsi="EB Garamond"/>
          <w:b w:val="0"/>
          <w:bCs/>
          <w:i/>
          <w:sz w:val="28"/>
          <w:szCs w:val="28"/>
          <w:vertAlign w:val="superscript"/>
          <w:lang w:val="es-VE"/>
        </w:rPr>
        <w:t>2</w:t>
      </w:r>
    </w:p>
    <w:p w14:paraId="6A63DCB5" w14:textId="77777777" w:rsidR="00455063" w:rsidRPr="00F4548F" w:rsidRDefault="00E84040" w:rsidP="00455063">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bon" w:eastAsia="EB Garamond" w:hAnsi="Eb Garabon" w:cs="EB Garamond"/>
          <w:color w:val="0000FF"/>
          <w:u w:val="single"/>
          <w:lang w:val="es-VE"/>
        </w:rPr>
      </w:pPr>
      <w:r w:rsidRPr="00F4548F">
        <w:rPr>
          <w:rFonts w:ascii="Eb Garabon" w:eastAsia="EB Garamond" w:hAnsi="Eb Garabon" w:cs="EB Garamond"/>
          <w:lang w:val="es-VE"/>
        </w:rPr>
        <w:t>ingjebb@gmail.com</w:t>
      </w:r>
      <w:r w:rsidRPr="00F4548F">
        <w:rPr>
          <w:rFonts w:ascii="Eb Garabon" w:eastAsia="EB Garamond" w:hAnsi="Eb Garabon" w:cs="EB Garamond"/>
          <w:vertAlign w:val="superscript"/>
          <w:lang w:val="es-VE"/>
        </w:rPr>
        <w:t>1</w:t>
      </w:r>
      <w:r w:rsidR="00455063" w:rsidRPr="00F4548F">
        <w:rPr>
          <w:rStyle w:val="Hipervnculo"/>
          <w:rFonts w:ascii="Eb Garabon" w:eastAsia="EB Garamond" w:hAnsi="Eb Garabon" w:cs="EB Garamond"/>
          <w:u w:val="none"/>
          <w:lang w:val="es-VE"/>
        </w:rPr>
        <w:t xml:space="preserve">, </w:t>
      </w:r>
      <w:r w:rsidR="00455063" w:rsidRPr="00F4548F">
        <w:rPr>
          <w:rFonts w:ascii="Eb Garabon" w:hAnsi="Eb Garabon" w:cs="Times New Roman"/>
          <w:shd w:val="clear" w:color="auto" w:fill="FFFFFF"/>
          <w:lang w:val="es-VE"/>
        </w:rPr>
        <w:t>yitsonehz@gmail.com</w:t>
      </w:r>
      <w:r w:rsidRPr="00F4548F">
        <w:rPr>
          <w:rFonts w:ascii="Eb Garabon" w:hAnsi="Eb Garabon" w:cs="Times New Roman"/>
          <w:shd w:val="clear" w:color="auto" w:fill="FFFFFF"/>
          <w:vertAlign w:val="superscript"/>
          <w:lang w:val="es-VE"/>
        </w:rPr>
        <w:t>2</w:t>
      </w:r>
    </w:p>
    <w:p w14:paraId="1416F1A9" w14:textId="77777777" w:rsidR="001967FA" w:rsidRPr="00F4548F" w:rsidRDefault="00E84040" w:rsidP="00455063">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jc w:val="right"/>
        <w:rPr>
          <w:rFonts w:ascii="Eb Garabon" w:eastAsia="EB Garamond" w:hAnsi="Eb Garabon" w:cs="EB Garamond"/>
          <w:color w:val="0000FF"/>
          <w:u w:val="single"/>
          <w:vertAlign w:val="superscript"/>
          <w:lang w:val="es-VE"/>
        </w:rPr>
      </w:pPr>
      <w:hyperlink r:id="rId10" w:history="1">
        <w:r w:rsidRPr="00F4548F">
          <w:rPr>
            <w:rStyle w:val="Hipervnculo"/>
            <w:rFonts w:ascii="Eb Garabon" w:eastAsia="EB Garamond" w:hAnsi="Eb Garabon" w:cs="EB Garamond"/>
            <w:lang w:val="es-VE"/>
          </w:rPr>
          <w:t>https://orcid.org/0000-0002-1265-8788</w:t>
        </w:r>
      </w:hyperlink>
      <w:r w:rsidRPr="00F4548F">
        <w:rPr>
          <w:rFonts w:ascii="Eb Garabon" w:eastAsia="EB Garamond" w:hAnsi="Eb Garabon" w:cs="EB Garamond"/>
          <w:lang w:val="es-VE"/>
        </w:rPr>
        <w:t xml:space="preserve"> </w:t>
      </w:r>
      <w:r w:rsidRPr="00F4548F">
        <w:rPr>
          <w:rFonts w:ascii="Eb Garabon" w:eastAsia="EB Garamond" w:hAnsi="Eb Garabon" w:cs="EB Garamond"/>
          <w:vertAlign w:val="superscript"/>
          <w:lang w:val="es-VE"/>
        </w:rPr>
        <w:t>1</w:t>
      </w:r>
      <w:r w:rsidRPr="00F4548F">
        <w:rPr>
          <w:rFonts w:ascii="Eb Garabon" w:eastAsia="EB Garamond" w:hAnsi="Eb Garabon" w:cs="EB Garamond"/>
          <w:lang w:val="es-VE"/>
        </w:rPr>
        <w:t>,</w:t>
      </w:r>
      <w:r w:rsidR="00455063" w:rsidRPr="00F4548F">
        <w:rPr>
          <w:lang w:val="es-VE"/>
        </w:rPr>
        <w:t xml:space="preserve"> </w:t>
      </w:r>
      <w:hyperlink r:id="rId11" w:history="1">
        <w:r w:rsidR="001967FA" w:rsidRPr="00F4548F">
          <w:rPr>
            <w:rStyle w:val="Hipervnculo"/>
            <w:rFonts w:ascii="Eb Garabon" w:hAnsi="Eb Garabon" w:cs="Times New Roman"/>
            <w:lang w:val="es-VE"/>
          </w:rPr>
          <w:t>https://orcid.org/0009-0008-1712-6810</w:t>
        </w:r>
      </w:hyperlink>
      <w:r w:rsidRPr="00F4548F">
        <w:rPr>
          <w:rStyle w:val="Hipervnculo"/>
          <w:rFonts w:ascii="Eb Garabon" w:hAnsi="Eb Garabon" w:cs="Times New Roman"/>
          <w:lang w:val="es-VE"/>
        </w:rPr>
        <w:t xml:space="preserve"> </w:t>
      </w:r>
      <w:r w:rsidRPr="00F4548F">
        <w:rPr>
          <w:rFonts w:ascii="Eb Garabon" w:hAnsi="Eb Garabon"/>
          <w:vertAlign w:val="superscript"/>
          <w:lang w:val="es-VE"/>
        </w:rPr>
        <w:t>2</w:t>
      </w:r>
    </w:p>
    <w:p w14:paraId="4F419512" w14:textId="77777777" w:rsidR="00793E42" w:rsidRPr="002E2BF6" w:rsidRDefault="00793E42" w:rsidP="000A3AEB">
      <w:pPr>
        <w:pStyle w:val="Titulorev"/>
        <w:spacing w:before="0"/>
        <w:contextualSpacing/>
        <w:jc w:val="right"/>
        <w:rPr>
          <w:rFonts w:ascii="EB Garamond" w:hAnsi="EB Garamond"/>
          <w:b w:val="0"/>
          <w:bCs/>
          <w:sz w:val="24"/>
          <w:szCs w:val="24"/>
          <w:lang w:val="es-ES"/>
        </w:rPr>
      </w:pPr>
      <w:r w:rsidRPr="002E2BF6">
        <w:rPr>
          <w:rFonts w:ascii="EB Garamond" w:hAnsi="EB Garamond"/>
          <w:b w:val="0"/>
          <w:bCs/>
          <w:sz w:val="24"/>
          <w:szCs w:val="24"/>
          <w:lang w:val="es-ES"/>
        </w:rPr>
        <w:t>Universidad de los Andes</w:t>
      </w:r>
      <w:r w:rsidR="00A16052" w:rsidRPr="002E2BF6">
        <w:rPr>
          <w:rFonts w:ascii="EB Garamond" w:hAnsi="EB Garamond"/>
          <w:b w:val="0"/>
          <w:bCs/>
          <w:sz w:val="24"/>
          <w:szCs w:val="24"/>
          <w:vertAlign w:val="superscript"/>
          <w:lang w:val="es-ES"/>
        </w:rPr>
        <w:t>1</w:t>
      </w:r>
      <w:r w:rsidR="00A16052" w:rsidRPr="002E2BF6">
        <w:rPr>
          <w:rFonts w:ascii="EB Garamond" w:hAnsi="EB Garamond"/>
          <w:b w:val="0"/>
          <w:bCs/>
          <w:sz w:val="24"/>
          <w:szCs w:val="24"/>
          <w:lang w:val="es-ES"/>
        </w:rPr>
        <w:t>, Mérida, Venezuela</w:t>
      </w:r>
    </w:p>
    <w:p w14:paraId="2200A19E" w14:textId="77777777" w:rsidR="001967FA" w:rsidRPr="002E2BF6" w:rsidRDefault="001967FA" w:rsidP="000A3AEB">
      <w:pPr>
        <w:pStyle w:val="Titulorev"/>
        <w:spacing w:before="0"/>
        <w:contextualSpacing/>
        <w:jc w:val="right"/>
        <w:rPr>
          <w:rFonts w:ascii="EB Garamond" w:hAnsi="EB Garamond"/>
          <w:b w:val="0"/>
          <w:bCs/>
          <w:sz w:val="24"/>
          <w:szCs w:val="24"/>
          <w:lang w:val="es-ES"/>
        </w:rPr>
      </w:pPr>
      <w:r w:rsidRPr="002E2BF6">
        <w:rPr>
          <w:rFonts w:ascii="EB Garamond" w:hAnsi="EB Garamond"/>
          <w:b w:val="0"/>
          <w:bCs/>
          <w:sz w:val="24"/>
          <w:szCs w:val="24"/>
          <w:lang w:val="es-ES"/>
        </w:rPr>
        <w:t>Postgrado de Ingeniería Vial</w:t>
      </w:r>
      <w:r w:rsidR="00E84040">
        <w:rPr>
          <w:rFonts w:ascii="EB Garamond" w:hAnsi="EB Garamond"/>
          <w:b w:val="0"/>
          <w:bCs/>
          <w:sz w:val="24"/>
          <w:szCs w:val="24"/>
          <w:vertAlign w:val="superscript"/>
          <w:lang w:val="es-ES"/>
        </w:rPr>
        <w:t>1</w:t>
      </w:r>
      <w:r w:rsidRPr="002E2BF6">
        <w:rPr>
          <w:rFonts w:ascii="EB Garamond" w:hAnsi="EB Garamond"/>
          <w:b w:val="0"/>
          <w:bCs/>
          <w:sz w:val="24"/>
          <w:szCs w:val="24"/>
          <w:lang w:val="es-ES"/>
        </w:rPr>
        <w:t>, Universidad de Los Andes, Mérida, Venezuela</w:t>
      </w:r>
    </w:p>
    <w:p w14:paraId="0D44E838" w14:textId="77777777" w:rsidR="001967FA" w:rsidRPr="002E2BF6" w:rsidRDefault="001967FA" w:rsidP="001967FA">
      <w:pPr>
        <w:pStyle w:val="Titulorev"/>
        <w:spacing w:before="0"/>
        <w:contextualSpacing/>
        <w:jc w:val="right"/>
        <w:rPr>
          <w:rFonts w:ascii="EB Garamond" w:hAnsi="EB Garamond"/>
          <w:b w:val="0"/>
          <w:bCs/>
          <w:sz w:val="24"/>
          <w:szCs w:val="24"/>
          <w:lang w:val="es-ES"/>
        </w:rPr>
      </w:pPr>
      <w:r w:rsidRPr="002E2BF6">
        <w:rPr>
          <w:rFonts w:ascii="EB Garamond" w:hAnsi="EB Garamond"/>
          <w:b w:val="0"/>
          <w:bCs/>
          <w:sz w:val="24"/>
          <w:szCs w:val="24"/>
          <w:lang w:val="es-ES"/>
        </w:rPr>
        <w:t>Laboratorio de Suelos y Pavimentos</w:t>
      </w:r>
      <w:r w:rsidR="00E84040">
        <w:rPr>
          <w:rFonts w:ascii="EB Garamond" w:hAnsi="EB Garamond"/>
          <w:b w:val="0"/>
          <w:bCs/>
          <w:sz w:val="24"/>
          <w:szCs w:val="24"/>
          <w:vertAlign w:val="superscript"/>
          <w:lang w:val="es-ES"/>
        </w:rPr>
        <w:t>1</w:t>
      </w:r>
      <w:r w:rsidRPr="002E2BF6">
        <w:rPr>
          <w:rFonts w:ascii="EB Garamond" w:hAnsi="EB Garamond"/>
          <w:b w:val="0"/>
          <w:bCs/>
          <w:sz w:val="24"/>
          <w:szCs w:val="24"/>
          <w:lang w:val="es-ES"/>
        </w:rPr>
        <w:t>, Universidad de Los Andes, Mérida, Venezuela</w:t>
      </w:r>
    </w:p>
    <w:p w14:paraId="278D5A34" w14:textId="77777777" w:rsidR="0049362E" w:rsidRPr="00341E40" w:rsidRDefault="0049362E" w:rsidP="001967FA">
      <w:pPr>
        <w:pStyle w:val="Titulorev"/>
        <w:spacing w:before="0"/>
        <w:contextualSpacing/>
        <w:jc w:val="right"/>
        <w:rPr>
          <w:rFonts w:ascii="EB Garamond" w:hAnsi="EB Garamond"/>
          <w:b w:val="0"/>
          <w:bCs/>
          <w:sz w:val="24"/>
          <w:szCs w:val="24"/>
          <w:lang w:val="pt-BR"/>
        </w:rPr>
      </w:pPr>
      <w:r w:rsidRPr="00341E40">
        <w:rPr>
          <w:rFonts w:ascii="EB Garamond" w:hAnsi="EB Garamond"/>
          <w:b w:val="0"/>
          <w:bCs/>
          <w:sz w:val="24"/>
          <w:szCs w:val="24"/>
          <w:lang w:val="pt-BR"/>
        </w:rPr>
        <w:t>Investigador Independiente</w:t>
      </w:r>
      <w:r w:rsidR="00E84040">
        <w:rPr>
          <w:rFonts w:ascii="EB Garamond" w:hAnsi="EB Garamond"/>
          <w:b w:val="0"/>
          <w:bCs/>
          <w:sz w:val="24"/>
          <w:szCs w:val="24"/>
          <w:vertAlign w:val="superscript"/>
          <w:lang w:val="pt-BR"/>
        </w:rPr>
        <w:t>2</w:t>
      </w:r>
      <w:r w:rsidRPr="00341E40">
        <w:rPr>
          <w:rFonts w:ascii="EB Garamond" w:hAnsi="EB Garamond"/>
          <w:b w:val="0"/>
          <w:bCs/>
          <w:sz w:val="24"/>
          <w:szCs w:val="24"/>
          <w:lang w:val="pt-BR"/>
        </w:rPr>
        <w:t>, Mérida, Venezuela</w:t>
      </w:r>
    </w:p>
    <w:p w14:paraId="74CA36A8" w14:textId="77777777" w:rsidR="001967FA" w:rsidRPr="00341E40" w:rsidRDefault="001967FA" w:rsidP="000A3AEB">
      <w:pPr>
        <w:pStyle w:val="Titulorev"/>
        <w:spacing w:before="0"/>
        <w:contextualSpacing/>
        <w:jc w:val="right"/>
        <w:rPr>
          <w:rFonts w:ascii="EB Garamond" w:hAnsi="EB Garamond"/>
          <w:b w:val="0"/>
          <w:bCs/>
          <w:sz w:val="24"/>
          <w:szCs w:val="24"/>
          <w:lang w:val="pt-BR"/>
        </w:rPr>
      </w:pPr>
    </w:p>
    <w:p w14:paraId="0C9FCCF6" w14:textId="77777777" w:rsidR="00FA17D8" w:rsidRPr="00341E40" w:rsidRDefault="00DE7E6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bookmarkStart w:id="0" w:name="_heading=h.gjdgxs" w:colFirst="0" w:colLast="0"/>
      <w:bookmarkEnd w:id="0"/>
      <w:r w:rsidRPr="002E2BF6">
        <w:rPr>
          <w:noProof/>
          <w:lang w:val="es-VE" w:eastAsia="es-VE"/>
        </w:rPr>
        <mc:AlternateContent>
          <mc:Choice Requires="wps">
            <w:drawing>
              <wp:anchor distT="0" distB="0" distL="114300" distR="114300" simplePos="0" relativeHeight="251658240" behindDoc="0" locked="0" layoutInCell="1" allowOverlap="1" wp14:anchorId="5A8599DA" wp14:editId="526C2041">
                <wp:simplePos x="0" y="0"/>
                <wp:positionH relativeFrom="column">
                  <wp:posOffset>37465</wp:posOffset>
                </wp:positionH>
                <wp:positionV relativeFrom="paragraph">
                  <wp:posOffset>102235</wp:posOffset>
                </wp:positionV>
                <wp:extent cx="6273165" cy="2571750"/>
                <wp:effectExtent l="0" t="0" r="13335" b="19050"/>
                <wp:wrapNone/>
                <wp:docPr id="21"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165" cy="2571750"/>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6DD4C1A8" w14:textId="77777777" w:rsidR="00341E40" w:rsidRPr="003E3CDA" w:rsidRDefault="00341E40">
                            <w:pPr>
                              <w:textDirection w:val="btLr"/>
                              <w:rPr>
                                <w:rFonts w:ascii="EB Garamond" w:eastAsia="EB Garamond" w:hAnsi="EB Garamond" w:cs="EB Garamond"/>
                                <w:b/>
                                <w:color w:val="000000"/>
                              </w:rPr>
                            </w:pPr>
                            <w:r w:rsidRPr="002E2BF6">
                              <w:rPr>
                                <w:rFonts w:ascii="EB Garamond" w:eastAsia="EB Garamond" w:hAnsi="EB Garamond" w:cs="EB Garamond"/>
                                <w:b/>
                                <w:color w:val="000000"/>
                                <w:sz w:val="22"/>
                              </w:rPr>
                              <w:t>Resumen</w:t>
                            </w:r>
                          </w:p>
                          <w:p w14:paraId="16164524" w14:textId="77777777" w:rsidR="00341E40" w:rsidRPr="002E2BF6" w:rsidRDefault="00341E40" w:rsidP="001967FA">
                            <w:pPr>
                              <w:ind w:firstLine="720"/>
                              <w:jc w:val="both"/>
                              <w:rPr>
                                <w:rFonts w:asciiTheme="majorHAnsi" w:hAnsiTheme="majorHAnsi" w:cstheme="majorHAnsi"/>
                                <w:color w:val="000000" w:themeColor="text1"/>
                                <w:sz w:val="20"/>
                                <w:szCs w:val="20"/>
                              </w:rPr>
                            </w:pPr>
                            <w:r w:rsidRPr="002E2BF6">
                              <w:rPr>
                                <w:rFonts w:asciiTheme="majorHAnsi" w:hAnsiTheme="majorHAnsi" w:cstheme="majorHAnsi"/>
                                <w:color w:val="000000" w:themeColor="text1"/>
                                <w:sz w:val="20"/>
                                <w:szCs w:val="20"/>
                              </w:rPr>
                              <w:t xml:space="preserve">Con el crecimiento demográfico e industrial, se presentan productos en envases termoplásticos </w:t>
                            </w:r>
                            <w:r w:rsidRPr="002E2BF6">
                              <w:rPr>
                                <w:rFonts w:asciiTheme="majorHAnsi" w:eastAsia="Times New Roman" w:hAnsiTheme="majorHAnsi" w:cstheme="majorHAnsi"/>
                                <w:color w:val="000000" w:themeColor="text1"/>
                                <w:sz w:val="20"/>
                                <w:szCs w:val="20"/>
                                <w:lang w:eastAsia="es-VE"/>
                              </w:rPr>
                              <w:t>obtenidos a partir de sustancias orgánicas derivadas del petróleo como el polipropileno</w:t>
                            </w:r>
                            <w:r w:rsidRPr="002E2BF6">
                              <w:rPr>
                                <w:rFonts w:asciiTheme="majorHAnsi" w:hAnsiTheme="majorHAnsi" w:cstheme="majorHAnsi"/>
                                <w:color w:val="000000" w:themeColor="text1"/>
                                <w:sz w:val="20"/>
                                <w:szCs w:val="20"/>
                              </w:rPr>
                              <w:t>. Estos envases no son retornables provocando la aparición de pasivos ambientales en vertederos. Por tal razón, existe la necesidad de dar uso apropiado al plástico una vez reciclado, incorporándolo como parte de las mezclas asfálticas. En tal sentido, esta investigación planteó determinar el contenido de cemento asfáltico óptimo a través del Método Marshall y el criterio de la Asociación Nacional de Pavimentos de Asfaltos, evaluando el comportamiento de tres mezclas asfálticas densas en caliente del Tipo IV, M9 y M19; modificadas con polipropileno reciclado como sustituto en un 7 % de los agregados pétreos retenidos en los tamices N° 8 y 30 en la mezcla Tipo IV y, N° 8 y 50 en las M9 y M19. Finalmente, se evaluaron las propiedades índices y su apego a la normativa vigente, así como la variación del contenido de cemento asfáltico óptimo entre las mezclas originales y modificadas. Concluyendo con la aceptación de las mezclas, las cuales pueden ser empleadas en la construcción de pavimentos flexibles.</w:t>
                            </w:r>
                          </w:p>
                          <w:p w14:paraId="6F673A56" w14:textId="77777777" w:rsidR="00341E40" w:rsidRPr="002E2BF6" w:rsidRDefault="00341E40" w:rsidP="001967FA">
                            <w:pPr>
                              <w:jc w:val="both"/>
                              <w:rPr>
                                <w:rFonts w:asciiTheme="majorHAnsi" w:hAnsiTheme="majorHAnsi" w:cstheme="majorHAnsi"/>
                                <w:color w:val="000000" w:themeColor="text1"/>
                                <w:sz w:val="20"/>
                                <w:szCs w:val="20"/>
                              </w:rPr>
                            </w:pPr>
                          </w:p>
                          <w:p w14:paraId="6635E149" w14:textId="77777777" w:rsidR="00341E40" w:rsidRPr="001967FA" w:rsidRDefault="00341E40" w:rsidP="001967FA">
                            <w:pPr>
                              <w:jc w:val="both"/>
                              <w:rPr>
                                <w:rFonts w:asciiTheme="majorHAnsi" w:hAnsiTheme="majorHAnsi" w:cstheme="majorHAnsi"/>
                                <w:color w:val="000000" w:themeColor="text1"/>
                                <w:sz w:val="20"/>
                                <w:szCs w:val="20"/>
                              </w:rPr>
                            </w:pPr>
                            <w:r w:rsidRPr="002E2BF6">
                              <w:rPr>
                                <w:rFonts w:asciiTheme="majorHAnsi" w:hAnsiTheme="majorHAnsi" w:cstheme="majorHAnsi"/>
                                <w:b/>
                                <w:color w:val="000000" w:themeColor="text1"/>
                                <w:sz w:val="20"/>
                                <w:szCs w:val="20"/>
                              </w:rPr>
                              <w:t>Palabras Clave:</w:t>
                            </w:r>
                            <w:r w:rsidRPr="002E2BF6">
                              <w:rPr>
                                <w:rFonts w:asciiTheme="majorHAnsi" w:hAnsiTheme="majorHAnsi" w:cstheme="majorHAnsi"/>
                                <w:color w:val="000000" w:themeColor="text1"/>
                                <w:sz w:val="20"/>
                                <w:szCs w:val="20"/>
                              </w:rPr>
                              <w:t xml:space="preserve"> Contaminación, Polipropileno reciclado, Mezcla asfáltica modificada, Porcentaje de cemento asfáltico óptimo, Ganancia ambiental</w:t>
                            </w:r>
                          </w:p>
                          <w:p w14:paraId="3C10AB06" w14:textId="77777777" w:rsidR="00341E40" w:rsidRDefault="00341E40" w:rsidP="000409AB">
                            <w:pPr>
                              <w:spacing w:after="240"/>
                              <w:contextualSpacing/>
                              <w:jc w:val="both"/>
                              <w:rPr>
                                <w:rFonts w:ascii="Garamond" w:hAnsi="Garamond" w:cs="Times New Roman"/>
                              </w:rPr>
                            </w:pPr>
                          </w:p>
                          <w:p w14:paraId="667DE888" w14:textId="77777777" w:rsidR="00341E40" w:rsidRDefault="00341E40" w:rsidP="000409AB">
                            <w:pPr>
                              <w:spacing w:after="240"/>
                              <w:contextualSpacing/>
                              <w:jc w:val="both"/>
                              <w:rPr>
                                <w:rFonts w:ascii="Garamond" w:hAnsi="Garamond" w:cs="Times New Roman"/>
                              </w:rPr>
                            </w:pPr>
                          </w:p>
                          <w:p w14:paraId="074EA411" w14:textId="77777777" w:rsidR="00341E40" w:rsidRDefault="00341E40" w:rsidP="000409AB">
                            <w:pPr>
                              <w:spacing w:after="240"/>
                              <w:contextualSpacing/>
                              <w:jc w:val="both"/>
                              <w:rPr>
                                <w:rFonts w:ascii="Garamond" w:hAnsi="Garamond" w:cs="Times New Roman"/>
                              </w:rPr>
                            </w:pPr>
                          </w:p>
                          <w:p w14:paraId="6EF8E0E9" w14:textId="77777777" w:rsidR="00341E40" w:rsidRDefault="00341E40" w:rsidP="000409AB">
                            <w:pPr>
                              <w:ind w:left="708" w:right="364" w:firstLine="708"/>
                              <w:jc w:val="both"/>
                              <w:textDirection w:val="btLr"/>
                            </w:pPr>
                          </w:p>
                          <w:p w14:paraId="5CD94873" w14:textId="77777777" w:rsidR="00341E40" w:rsidRDefault="00341E40" w:rsidP="000409AB">
                            <w:pPr>
                              <w:ind w:left="708" w:right="364" w:firstLine="708"/>
                              <w:jc w:val="both"/>
                              <w:textDirection w:val="btLr"/>
                            </w:pPr>
                          </w:p>
                          <w:p w14:paraId="16BD3CB8" w14:textId="77777777" w:rsidR="00341E40" w:rsidRDefault="00341E40" w:rsidP="000409AB">
                            <w:pPr>
                              <w:ind w:left="708" w:right="364" w:firstLine="708"/>
                              <w:jc w:val="both"/>
                              <w:textDirection w:val="btLr"/>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A8599DA" id="13 Rectángulo" o:spid="_x0000_s1026" style="position:absolute;margin-left:2.95pt;margin-top:8.05pt;width:493.95pt;height:20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" fillcolor="white [3201]">
                <v:stroke startarrowwidth="narrow" startarrowlength="short" endarrowwidth="narrow" endarrowlength="short"/>
                <v:textbox inset="2.53958mm,1.2694mm,2.53958mm,1.2694mm">
                  <w:txbxContent>
                    <w:p w14:paraId="6DD4C1A8" w14:textId="77777777" w:rsidR="00341E40" w:rsidRPr="003E3CDA" w:rsidRDefault="00341E40">
                      <w:pPr>
                        <w:textDirection w:val="btLr"/>
                        <w:rPr>
                          <w:rFonts w:ascii="EB Garamond" w:eastAsia="EB Garamond" w:hAnsi="EB Garamond" w:cs="EB Garamond"/>
                          <w:b/>
                          <w:color w:val="000000"/>
                        </w:rPr>
                      </w:pPr>
                      <w:r w:rsidRPr="002E2BF6">
                        <w:rPr>
                          <w:rFonts w:ascii="EB Garamond" w:eastAsia="EB Garamond" w:hAnsi="EB Garamond" w:cs="EB Garamond"/>
                          <w:b/>
                          <w:color w:val="000000"/>
                          <w:sz w:val="22"/>
                        </w:rPr>
                        <w:t>Resumen</w:t>
                      </w:r>
                    </w:p>
                    <w:p w14:paraId="16164524" w14:textId="77777777" w:rsidR="00341E40" w:rsidRPr="002E2BF6" w:rsidRDefault="00341E40" w:rsidP="001967FA">
                      <w:pPr>
                        <w:ind w:firstLine="720"/>
                        <w:jc w:val="both"/>
                        <w:rPr>
                          <w:rFonts w:asciiTheme="majorHAnsi" w:hAnsiTheme="majorHAnsi" w:cstheme="majorHAnsi"/>
                          <w:color w:val="000000" w:themeColor="text1"/>
                          <w:sz w:val="20"/>
                          <w:szCs w:val="20"/>
                        </w:rPr>
                      </w:pPr>
                      <w:r w:rsidRPr="002E2BF6">
                        <w:rPr>
                          <w:rFonts w:asciiTheme="majorHAnsi" w:hAnsiTheme="majorHAnsi" w:cstheme="majorHAnsi"/>
                          <w:color w:val="000000" w:themeColor="text1"/>
                          <w:sz w:val="20"/>
                          <w:szCs w:val="20"/>
                        </w:rPr>
                        <w:t xml:space="preserve">Con el crecimiento demográfico e industrial, se presentan productos en envases termoplásticos </w:t>
                      </w:r>
                      <w:r w:rsidRPr="002E2BF6">
                        <w:rPr>
                          <w:rFonts w:asciiTheme="majorHAnsi" w:eastAsia="Times New Roman" w:hAnsiTheme="majorHAnsi" w:cstheme="majorHAnsi"/>
                          <w:color w:val="000000" w:themeColor="text1"/>
                          <w:sz w:val="20"/>
                          <w:szCs w:val="20"/>
                          <w:lang w:eastAsia="es-VE"/>
                        </w:rPr>
                        <w:t>obtenidos a partir de sustancias orgánicas derivadas del petróleo como el polipropileno</w:t>
                      </w:r>
                      <w:r w:rsidRPr="002E2BF6">
                        <w:rPr>
                          <w:rFonts w:asciiTheme="majorHAnsi" w:hAnsiTheme="majorHAnsi" w:cstheme="majorHAnsi"/>
                          <w:color w:val="000000" w:themeColor="text1"/>
                          <w:sz w:val="20"/>
                          <w:szCs w:val="20"/>
                        </w:rPr>
                        <w:t>. Estos envases no son retornables provocando la aparición de pasivos ambientales en vertederos. Por tal razón, existe la necesidad de dar uso apropiado al plástico una vez reciclado, incorporándolo como parte de las mezclas asfálticas. En tal sentido, esta investigación planteó determinar el contenido de cemento asfáltico óptimo a través del Método Marshall y el criterio de la Asociación Nacional de Pavimentos de Asfaltos, evaluando el comportamiento de tres mezclas asfálticas densas en caliente del Tipo IV, M9 y M19; modificadas con polipropileno reciclado como sustituto en un 7 % de los agregados pétreos retenidos en los tamices N° 8 y 30 en la mezcla Tipo IV y, N° 8 y 50 en las M9 y M19. Finalmente, se evaluaron las propiedades índices y su apego a la normativa vigente, así como la variación del contenido de cemento asfáltico óptimo entre las mezclas originales y modificadas. Concluyendo con la aceptación de las mezclas, las cuales pueden ser empleadas en la construcción de pavimentos flexibles.</w:t>
                      </w:r>
                    </w:p>
                    <w:p w14:paraId="6F673A56" w14:textId="77777777" w:rsidR="00341E40" w:rsidRPr="002E2BF6" w:rsidRDefault="00341E40" w:rsidP="001967FA">
                      <w:pPr>
                        <w:jc w:val="both"/>
                        <w:rPr>
                          <w:rFonts w:asciiTheme="majorHAnsi" w:hAnsiTheme="majorHAnsi" w:cstheme="majorHAnsi"/>
                          <w:color w:val="000000" w:themeColor="text1"/>
                          <w:sz w:val="20"/>
                          <w:szCs w:val="20"/>
                        </w:rPr>
                      </w:pPr>
                    </w:p>
                    <w:p w14:paraId="6635E149" w14:textId="77777777" w:rsidR="00341E40" w:rsidRPr="001967FA" w:rsidRDefault="00341E40" w:rsidP="001967FA">
                      <w:pPr>
                        <w:jc w:val="both"/>
                        <w:rPr>
                          <w:rFonts w:asciiTheme="majorHAnsi" w:hAnsiTheme="majorHAnsi" w:cstheme="majorHAnsi"/>
                          <w:color w:val="000000" w:themeColor="text1"/>
                          <w:sz w:val="20"/>
                          <w:szCs w:val="20"/>
                        </w:rPr>
                      </w:pPr>
                      <w:r w:rsidRPr="002E2BF6">
                        <w:rPr>
                          <w:rFonts w:asciiTheme="majorHAnsi" w:hAnsiTheme="majorHAnsi" w:cstheme="majorHAnsi"/>
                          <w:b/>
                          <w:color w:val="000000" w:themeColor="text1"/>
                          <w:sz w:val="20"/>
                          <w:szCs w:val="20"/>
                        </w:rPr>
                        <w:t>Palabras Clave:</w:t>
                      </w:r>
                      <w:r w:rsidRPr="002E2BF6">
                        <w:rPr>
                          <w:rFonts w:asciiTheme="majorHAnsi" w:hAnsiTheme="majorHAnsi" w:cstheme="majorHAnsi"/>
                          <w:color w:val="000000" w:themeColor="text1"/>
                          <w:sz w:val="20"/>
                          <w:szCs w:val="20"/>
                        </w:rPr>
                        <w:t xml:space="preserve"> Contaminación, Polipropileno reciclado, Mezcla asfáltica modificada, Porcentaje de cemento asfáltico óptimo, Ganancia ambiental</w:t>
                      </w:r>
                    </w:p>
                    <w:p w14:paraId="3C10AB06" w14:textId="77777777" w:rsidR="00341E40" w:rsidRDefault="00341E40" w:rsidP="000409AB">
                      <w:pPr>
                        <w:spacing w:after="240"/>
                        <w:contextualSpacing/>
                        <w:jc w:val="both"/>
                        <w:rPr>
                          <w:rFonts w:ascii="Garamond" w:hAnsi="Garamond" w:cs="Times New Roman"/>
                        </w:rPr>
                      </w:pPr>
                    </w:p>
                    <w:p w14:paraId="667DE888" w14:textId="77777777" w:rsidR="00341E40" w:rsidRDefault="00341E40" w:rsidP="000409AB">
                      <w:pPr>
                        <w:spacing w:after="240"/>
                        <w:contextualSpacing/>
                        <w:jc w:val="both"/>
                        <w:rPr>
                          <w:rFonts w:ascii="Garamond" w:hAnsi="Garamond" w:cs="Times New Roman"/>
                        </w:rPr>
                      </w:pPr>
                    </w:p>
                    <w:p w14:paraId="074EA411" w14:textId="77777777" w:rsidR="00341E40" w:rsidRDefault="00341E40" w:rsidP="000409AB">
                      <w:pPr>
                        <w:spacing w:after="240"/>
                        <w:contextualSpacing/>
                        <w:jc w:val="both"/>
                        <w:rPr>
                          <w:rFonts w:ascii="Garamond" w:hAnsi="Garamond" w:cs="Times New Roman"/>
                        </w:rPr>
                      </w:pPr>
                    </w:p>
                    <w:p w14:paraId="6EF8E0E9" w14:textId="77777777" w:rsidR="00341E40" w:rsidRDefault="00341E40" w:rsidP="000409AB">
                      <w:pPr>
                        <w:ind w:left="708" w:right="364" w:firstLine="708"/>
                        <w:jc w:val="both"/>
                        <w:textDirection w:val="btLr"/>
                      </w:pPr>
                    </w:p>
                    <w:p w14:paraId="5CD94873" w14:textId="77777777" w:rsidR="00341E40" w:rsidRDefault="00341E40" w:rsidP="000409AB">
                      <w:pPr>
                        <w:ind w:left="708" w:right="364" w:firstLine="708"/>
                        <w:jc w:val="both"/>
                        <w:textDirection w:val="btLr"/>
                      </w:pPr>
                    </w:p>
                    <w:p w14:paraId="16BD3CB8" w14:textId="77777777" w:rsidR="00341E40" w:rsidRDefault="00341E40" w:rsidP="000409AB">
                      <w:pPr>
                        <w:ind w:left="708" w:right="364" w:firstLine="708"/>
                        <w:jc w:val="both"/>
                        <w:textDirection w:val="btLr"/>
                      </w:pPr>
                    </w:p>
                  </w:txbxContent>
                </v:textbox>
              </v:rect>
            </w:pict>
          </mc:Fallback>
        </mc:AlternateContent>
      </w:r>
    </w:p>
    <w:p w14:paraId="6986ABA4" w14:textId="77777777" w:rsidR="00FA17D8" w:rsidRPr="00341E4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6E73AE35" w14:textId="77777777" w:rsidR="00FA17D8" w:rsidRPr="00341E4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66EF1C37" w14:textId="77777777" w:rsidR="00FA17D8" w:rsidRPr="00341E4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7E1A58A5" w14:textId="77777777" w:rsidR="00FA17D8" w:rsidRPr="00341E4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53C7BD02" w14:textId="77777777" w:rsidR="00FA17D8" w:rsidRPr="00341E4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30AAD45D" w14:textId="77777777" w:rsidR="00FA17D8" w:rsidRPr="00341E4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24A1B713" w14:textId="77777777" w:rsidR="00FA17D8" w:rsidRPr="00341E4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6AF90BB9" w14:textId="77777777" w:rsidR="00FA17D8" w:rsidRPr="00341E4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6F439E68" w14:textId="77777777" w:rsidR="003E3CDA" w:rsidRPr="00341E40" w:rsidRDefault="003E3CDA"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1020F2B2" w14:textId="77777777" w:rsidR="003E3CDA" w:rsidRPr="00341E40" w:rsidRDefault="003E3CDA"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5B0B5454" w14:textId="77777777" w:rsidR="003E3CDA" w:rsidRPr="00341E40" w:rsidRDefault="003E3CDA"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5CAF0729"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41B29845"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7B8869E0"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3B52BC46"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700D93AE"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53E77AA3"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7258A5F0"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4DE2E983"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15253436"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4F50CB7D" w14:textId="77777777" w:rsidR="00455063" w:rsidRPr="00341E40" w:rsidRDefault="00455063"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699B6C60" w14:textId="77777777" w:rsidR="002E2BF6" w:rsidRPr="00341E40" w:rsidRDefault="002E2BF6"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pt-BR" w:eastAsia="es-ES_tradnl"/>
        </w:rPr>
      </w:pPr>
    </w:p>
    <w:p w14:paraId="0A998348" w14:textId="77777777" w:rsidR="008D5986" w:rsidRPr="008D5986" w:rsidRDefault="001967FA" w:rsidP="0049362E">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color w:val="202124"/>
          <w:sz w:val="32"/>
          <w:szCs w:val="32"/>
          <w:lang w:val="en-US" w:eastAsia="es-ES_tradnl"/>
        </w:rPr>
      </w:pPr>
      <w:r w:rsidRPr="009B0CE2">
        <w:rPr>
          <w:rFonts w:ascii="Garamond" w:eastAsia="Times New Roman" w:hAnsi="Garamond" w:cs="Times New Roman"/>
          <w:b/>
          <w:sz w:val="32"/>
          <w:szCs w:val="32"/>
          <w:lang w:val="en-US" w:eastAsia="es-ES_tradnl"/>
        </w:rPr>
        <w:t>Analysis of the optimal asphalt cement content in asphalt mixtures modified with recycled polypropylene</w:t>
      </w:r>
    </w:p>
    <w:p w14:paraId="3E4E23EB" w14:textId="77777777" w:rsidR="00FA17D8" w:rsidRPr="001A1D70" w:rsidRDefault="00DE7E6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r>
        <w:rPr>
          <w:noProof/>
          <w:lang w:val="es-VE" w:eastAsia="es-VE"/>
        </w:rPr>
        <mc:AlternateContent>
          <mc:Choice Requires="wps">
            <w:drawing>
              <wp:anchor distT="0" distB="0" distL="114300" distR="114300" simplePos="0" relativeHeight="251659264" behindDoc="0" locked="0" layoutInCell="1" allowOverlap="1" wp14:anchorId="191E3236" wp14:editId="3678F7DE">
                <wp:simplePos x="0" y="0"/>
                <wp:positionH relativeFrom="column">
                  <wp:posOffset>78261</wp:posOffset>
                </wp:positionH>
                <wp:positionV relativeFrom="paragraph">
                  <wp:posOffset>32002</wp:posOffset>
                </wp:positionV>
                <wp:extent cx="6240780" cy="2311879"/>
                <wp:effectExtent l="0" t="0" r="26670" b="12700"/>
                <wp:wrapNone/>
                <wp:docPr id="20" name="12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40780" cy="2311879"/>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4A7C9D3E" w14:textId="77777777" w:rsidR="00341E40" w:rsidRPr="00876D8B" w:rsidRDefault="00341E40" w:rsidP="001967FA">
                            <w:pPr>
                              <w:jc w:val="both"/>
                              <w:rPr>
                                <w:rFonts w:asciiTheme="majorHAnsi" w:hAnsiTheme="majorHAnsi" w:cstheme="majorHAnsi"/>
                                <w:b/>
                                <w:color w:val="000000" w:themeColor="text1"/>
                                <w:sz w:val="22"/>
                                <w:szCs w:val="20"/>
                                <w:lang w:val="en-US"/>
                              </w:rPr>
                            </w:pPr>
                            <w:r w:rsidRPr="00876D8B">
                              <w:rPr>
                                <w:rFonts w:asciiTheme="majorHAnsi" w:hAnsiTheme="majorHAnsi" w:cstheme="majorHAnsi"/>
                                <w:b/>
                                <w:color w:val="000000" w:themeColor="text1"/>
                                <w:sz w:val="22"/>
                                <w:szCs w:val="20"/>
                                <w:lang w:val="en-US"/>
                              </w:rPr>
                              <w:t>Abstract</w:t>
                            </w:r>
                          </w:p>
                          <w:p w14:paraId="29A91D54" w14:textId="77777777" w:rsidR="00341E40" w:rsidRPr="009B0CE2" w:rsidRDefault="00341E40" w:rsidP="001967F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theme="majorHAnsi"/>
                                <w:sz w:val="20"/>
                                <w:szCs w:val="20"/>
                                <w:lang w:val="en-US" w:eastAsia="es-ES_tradnl"/>
                              </w:rPr>
                            </w:pPr>
                            <w:r w:rsidRPr="009B0CE2">
                              <w:rPr>
                                <w:rFonts w:asciiTheme="majorHAnsi" w:eastAsia="Times New Roman" w:hAnsiTheme="majorHAnsi" w:cstheme="majorHAnsi"/>
                                <w:sz w:val="20"/>
                                <w:szCs w:val="20"/>
                                <w:lang w:val="en-US" w:eastAsia="es-ES_tradnl"/>
                              </w:rPr>
                              <w:t>With demographic and industrial growth, products are presented in thermoplastic packaging obtained from organic substances derived from petroleum such as polypropylene. These containers are not returnable, causing the appearance of environmental liabilities in landfills. For this reason, there is a need to give appropriate use to plastic once recycled, incorporating it as part of asphalt mixtures. In this sense, this research aimed to determine the optimal asphalt cement content through the Marshall Method and the criteria of the National Asphalt Pavement Association, evaluating the behavior of three hot dense asphalt mixtures of Type IV, M9 and M19; modified with recycled polypropylene as a substitute for 7 % of the stone aggregates retained in sieves No. 8 and 30 in the Type IV mixture and No. 8 and 50 in sieves M9 and M19. Finally, the index properties and their compliance with current regulations were evaluated, as well as the variation in the optimal asphalt cement content between the original and modified mixtures. Concluding with the acceptance of mixtures, which can be used in the construction of flexible pavements.</w:t>
                            </w:r>
                          </w:p>
                          <w:p w14:paraId="57D6F622" w14:textId="77777777" w:rsidR="00341E40" w:rsidRPr="009B0CE2" w:rsidRDefault="00341E40" w:rsidP="001967F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theme="majorHAnsi"/>
                                <w:b/>
                                <w:sz w:val="20"/>
                                <w:szCs w:val="20"/>
                                <w:lang w:val="en-US" w:eastAsia="es-ES_tradnl"/>
                              </w:rPr>
                            </w:pPr>
                          </w:p>
                          <w:p w14:paraId="6CAD4F4A" w14:textId="77777777" w:rsidR="00341E40" w:rsidRPr="00065ADB" w:rsidRDefault="00341E40" w:rsidP="001967F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theme="majorHAnsi"/>
                                <w:sz w:val="20"/>
                                <w:szCs w:val="20"/>
                                <w:lang w:val="en-US" w:eastAsia="es-ES_tradnl"/>
                              </w:rPr>
                            </w:pPr>
                            <w:r w:rsidRPr="009B0CE2">
                              <w:rPr>
                                <w:rFonts w:asciiTheme="majorHAnsi" w:eastAsia="Times New Roman" w:hAnsiTheme="majorHAnsi" w:cstheme="majorHAnsi"/>
                                <w:b/>
                                <w:sz w:val="20"/>
                                <w:szCs w:val="20"/>
                                <w:lang w:val="en-US" w:eastAsia="es-ES_tradnl"/>
                              </w:rPr>
                              <w:t>Keywords:</w:t>
                            </w:r>
                            <w:r w:rsidRPr="009B0CE2">
                              <w:rPr>
                                <w:rFonts w:asciiTheme="majorHAnsi" w:eastAsia="Times New Roman" w:hAnsiTheme="majorHAnsi" w:cstheme="majorHAnsi"/>
                                <w:sz w:val="20"/>
                                <w:szCs w:val="20"/>
                                <w:lang w:val="en-US" w:eastAsia="es-ES_tradnl"/>
                              </w:rPr>
                              <w:t xml:space="preserve"> Pollution, Recycled polypropylene, Modified asphalt mixture, Optimal asphalt cement percentage, Environmental gain.</w:t>
                            </w:r>
                          </w:p>
                          <w:p w14:paraId="4FC7BB06" w14:textId="77777777" w:rsidR="00341E40" w:rsidRPr="009B0CE2" w:rsidRDefault="00341E40" w:rsidP="000B05EA">
                            <w:pPr>
                              <w:pStyle w:val="HTMLconformatoprevio"/>
                              <w:shd w:val="clear" w:color="auto" w:fill="FFFFFF" w:themeFill="background1"/>
                              <w:rPr>
                                <w:rFonts w:asciiTheme="majorHAnsi" w:hAnsiTheme="majorHAnsi" w:cstheme="majorHAnsi"/>
                                <w:color w:val="202124"/>
                                <w:lang w:val="en-US" w:eastAsia="es-ES"/>
                              </w:rPr>
                            </w:pPr>
                          </w:p>
                          <w:p w14:paraId="3C5EB9CF" w14:textId="77777777" w:rsidR="00341E40" w:rsidRPr="009B0CE2" w:rsidRDefault="00341E40" w:rsidP="000B05EA">
                            <w:pPr>
                              <w:pStyle w:val="HTMLconformatoprevio"/>
                              <w:shd w:val="clear" w:color="auto" w:fill="FFFFFF" w:themeFill="background1"/>
                              <w:rPr>
                                <w:rFonts w:asciiTheme="majorHAnsi" w:hAnsiTheme="majorHAnsi" w:cstheme="majorHAnsi"/>
                                <w:color w:val="202124"/>
                                <w:lang w:val="en-US" w:eastAsia="es-ES"/>
                              </w:rPr>
                            </w:pPr>
                          </w:p>
                          <w:p w14:paraId="190B11DE" w14:textId="77777777" w:rsidR="00341E40" w:rsidRPr="003E3CDA" w:rsidRDefault="00341E40" w:rsidP="000B05EA">
                            <w:pPr>
                              <w:pStyle w:val="HTMLconformatoprevio"/>
                              <w:shd w:val="clear" w:color="auto" w:fill="FFFFFF" w:themeFill="background1"/>
                              <w:rPr>
                                <w:rFonts w:asciiTheme="majorHAnsi" w:hAnsiTheme="majorHAnsi" w:cstheme="majorHAnsi"/>
                                <w:color w:val="202124"/>
                                <w:lang w:val="en-US" w:eastAsia="es-ES"/>
                              </w:rPr>
                            </w:pPr>
                          </w:p>
                          <w:p w14:paraId="58B9390E" w14:textId="77777777" w:rsidR="00341E40" w:rsidRPr="00DD75A7" w:rsidRDefault="00341E40" w:rsidP="000B0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eastAsia="Times New Roman" w:hAnsi="Garamond" w:cs="Courier New"/>
                                <w:color w:val="202124"/>
                                <w:lang w:val="en-US"/>
                              </w:rPr>
                            </w:pPr>
                          </w:p>
                          <w:p w14:paraId="54CEABE5" w14:textId="77777777" w:rsidR="00341E40" w:rsidRPr="00DD75A7" w:rsidRDefault="00341E40" w:rsidP="008D5986">
                            <w:pPr>
                              <w:ind w:right="364"/>
                              <w:jc w:val="both"/>
                              <w:textDirection w:val="btLr"/>
                              <w:rPr>
                                <w:rFonts w:ascii="Garamond" w:hAnsi="Garamond"/>
                                <w:lang w:val="en-US"/>
                              </w:rPr>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191E3236" id="12 Rectángulo" o:spid="_x0000_s1027" style="position:absolute;margin-left:6.15pt;margin-top:2.5pt;width:491.4pt;height:182.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" fillcolor="white [3201]">
                <v:stroke startarrowwidth="narrow" startarrowlength="short" endarrowwidth="narrow" endarrowlength="short"/>
                <v:textbox inset="2.53958mm,1.2694mm,2.53958mm,1.2694mm">
                  <w:txbxContent>
                    <w:p w14:paraId="4A7C9D3E" w14:textId="77777777" w:rsidR="00341E40" w:rsidRPr="00876D8B" w:rsidRDefault="00341E40" w:rsidP="001967FA">
                      <w:pPr>
                        <w:jc w:val="both"/>
                        <w:rPr>
                          <w:rFonts w:asciiTheme="majorHAnsi" w:hAnsiTheme="majorHAnsi" w:cstheme="majorHAnsi"/>
                          <w:b/>
                          <w:color w:val="000000" w:themeColor="text1"/>
                          <w:sz w:val="22"/>
                          <w:szCs w:val="20"/>
                          <w:lang w:val="en-US"/>
                        </w:rPr>
                      </w:pPr>
                      <w:r w:rsidRPr="00876D8B">
                        <w:rPr>
                          <w:rFonts w:asciiTheme="majorHAnsi" w:hAnsiTheme="majorHAnsi" w:cstheme="majorHAnsi"/>
                          <w:b/>
                          <w:color w:val="000000" w:themeColor="text1"/>
                          <w:sz w:val="22"/>
                          <w:szCs w:val="20"/>
                          <w:lang w:val="en-US"/>
                        </w:rPr>
                        <w:t>Abstract</w:t>
                      </w:r>
                    </w:p>
                    <w:p w14:paraId="29A91D54" w14:textId="77777777" w:rsidR="00341E40" w:rsidRPr="009B0CE2" w:rsidRDefault="00341E40" w:rsidP="001967F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theme="majorHAnsi"/>
                          <w:sz w:val="20"/>
                          <w:szCs w:val="20"/>
                          <w:lang w:val="en-US" w:eastAsia="es-ES_tradnl"/>
                        </w:rPr>
                      </w:pPr>
                      <w:r w:rsidRPr="009B0CE2">
                        <w:rPr>
                          <w:rFonts w:asciiTheme="majorHAnsi" w:eastAsia="Times New Roman" w:hAnsiTheme="majorHAnsi" w:cstheme="majorHAnsi"/>
                          <w:sz w:val="20"/>
                          <w:szCs w:val="20"/>
                          <w:lang w:val="en-US" w:eastAsia="es-ES_tradnl"/>
                        </w:rPr>
                        <w:t>With demographic and industrial growth, products are presented in thermoplastic packaging obtained from organic substances derived from petroleum such as polypropylene. These containers are not returnable, causing the appearance of environmental liabilities in landfills. For this reason, there is a need to give appropriate use to plastic once recycled, incorporating it as part of asphalt mixtures. In this sense, this research aimed to determine the optimal asphalt cement content through the Marshall Method and the criteria of the National Asphalt Pavement Association, evaluating the behavior of three hot dense asphalt mixtures of Type IV, M9 and M19; modified with recycled polypropylene as a substitute for 7 % of the stone aggregates retained in sieves No. 8 and 30 in the Type IV mixture and No. 8 and 50 in sieves M9 and M19. Finally, the index properties and their compliance with current regulations were evaluated, as well as the variation in the optimal asphalt cement content between the original and modified mixtures. Concluding with the acceptance of mixtures, which can be used in the construction of flexible pavements.</w:t>
                      </w:r>
                    </w:p>
                    <w:p w14:paraId="57D6F622" w14:textId="77777777" w:rsidR="00341E40" w:rsidRPr="009B0CE2" w:rsidRDefault="00341E40" w:rsidP="001967F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theme="majorHAnsi"/>
                          <w:b/>
                          <w:sz w:val="20"/>
                          <w:szCs w:val="20"/>
                          <w:lang w:val="en-US" w:eastAsia="es-ES_tradnl"/>
                        </w:rPr>
                      </w:pPr>
                    </w:p>
                    <w:p w14:paraId="6CAD4F4A" w14:textId="77777777" w:rsidR="00341E40" w:rsidRPr="00065ADB" w:rsidRDefault="00341E40" w:rsidP="001967FA">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ajorHAnsi" w:eastAsia="Times New Roman" w:hAnsiTheme="majorHAnsi" w:cstheme="majorHAnsi"/>
                          <w:sz w:val="20"/>
                          <w:szCs w:val="20"/>
                          <w:lang w:val="en-US" w:eastAsia="es-ES_tradnl"/>
                        </w:rPr>
                      </w:pPr>
                      <w:r w:rsidRPr="009B0CE2">
                        <w:rPr>
                          <w:rFonts w:asciiTheme="majorHAnsi" w:eastAsia="Times New Roman" w:hAnsiTheme="majorHAnsi" w:cstheme="majorHAnsi"/>
                          <w:b/>
                          <w:sz w:val="20"/>
                          <w:szCs w:val="20"/>
                          <w:lang w:val="en-US" w:eastAsia="es-ES_tradnl"/>
                        </w:rPr>
                        <w:t>Keywords:</w:t>
                      </w:r>
                      <w:r w:rsidRPr="009B0CE2">
                        <w:rPr>
                          <w:rFonts w:asciiTheme="majorHAnsi" w:eastAsia="Times New Roman" w:hAnsiTheme="majorHAnsi" w:cstheme="majorHAnsi"/>
                          <w:sz w:val="20"/>
                          <w:szCs w:val="20"/>
                          <w:lang w:val="en-US" w:eastAsia="es-ES_tradnl"/>
                        </w:rPr>
                        <w:t xml:space="preserve"> Pollution, Recycled polypropylene, Modified asphalt mixture, Optimal asphalt cement percentage, Environmental gain.</w:t>
                      </w:r>
                    </w:p>
                    <w:p w14:paraId="4FC7BB06" w14:textId="77777777" w:rsidR="00341E40" w:rsidRPr="009B0CE2" w:rsidRDefault="00341E40" w:rsidP="000B05EA">
                      <w:pPr>
                        <w:pStyle w:val="HTMLconformatoprevio"/>
                        <w:shd w:val="clear" w:color="auto" w:fill="FFFFFF" w:themeFill="background1"/>
                        <w:rPr>
                          <w:rFonts w:asciiTheme="majorHAnsi" w:hAnsiTheme="majorHAnsi" w:cstheme="majorHAnsi"/>
                          <w:color w:val="202124"/>
                          <w:lang w:val="en-US" w:eastAsia="es-ES"/>
                        </w:rPr>
                      </w:pPr>
                    </w:p>
                    <w:p w14:paraId="3C5EB9CF" w14:textId="77777777" w:rsidR="00341E40" w:rsidRPr="009B0CE2" w:rsidRDefault="00341E40" w:rsidP="000B05EA">
                      <w:pPr>
                        <w:pStyle w:val="HTMLconformatoprevio"/>
                        <w:shd w:val="clear" w:color="auto" w:fill="FFFFFF" w:themeFill="background1"/>
                        <w:rPr>
                          <w:rFonts w:asciiTheme="majorHAnsi" w:hAnsiTheme="majorHAnsi" w:cstheme="majorHAnsi"/>
                          <w:color w:val="202124"/>
                          <w:lang w:val="en-US" w:eastAsia="es-ES"/>
                        </w:rPr>
                      </w:pPr>
                    </w:p>
                    <w:p w14:paraId="190B11DE" w14:textId="77777777" w:rsidR="00341E40" w:rsidRPr="003E3CDA" w:rsidRDefault="00341E40" w:rsidP="000B05EA">
                      <w:pPr>
                        <w:pStyle w:val="HTMLconformatoprevio"/>
                        <w:shd w:val="clear" w:color="auto" w:fill="FFFFFF" w:themeFill="background1"/>
                        <w:rPr>
                          <w:rFonts w:asciiTheme="majorHAnsi" w:hAnsiTheme="majorHAnsi" w:cstheme="majorHAnsi"/>
                          <w:color w:val="202124"/>
                          <w:lang w:val="en-US" w:eastAsia="es-ES"/>
                        </w:rPr>
                      </w:pPr>
                    </w:p>
                    <w:p w14:paraId="58B9390E" w14:textId="77777777" w:rsidR="00341E40" w:rsidRPr="00DD75A7" w:rsidRDefault="00341E40" w:rsidP="000B05E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eastAsia="Times New Roman" w:hAnsi="Garamond" w:cs="Courier New"/>
                          <w:color w:val="202124"/>
                          <w:lang w:val="en-US"/>
                        </w:rPr>
                      </w:pPr>
                    </w:p>
                    <w:p w14:paraId="54CEABE5" w14:textId="77777777" w:rsidR="00341E40" w:rsidRPr="00DD75A7" w:rsidRDefault="00341E40" w:rsidP="008D5986">
                      <w:pPr>
                        <w:ind w:right="364"/>
                        <w:jc w:val="both"/>
                        <w:textDirection w:val="btLr"/>
                        <w:rPr>
                          <w:rFonts w:ascii="Garamond" w:hAnsi="Garamond"/>
                          <w:lang w:val="en-US"/>
                        </w:rPr>
                      </w:pPr>
                    </w:p>
                  </w:txbxContent>
                </v:textbox>
              </v:rect>
            </w:pict>
          </mc:Fallback>
        </mc:AlternateContent>
      </w:r>
    </w:p>
    <w:p w14:paraId="56C4C224" w14:textId="77777777" w:rsidR="00FA17D8" w:rsidRPr="001A1D7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5558BBC3" w14:textId="77777777" w:rsidR="00FA17D8" w:rsidRPr="001A1D7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48281C21" w14:textId="77777777" w:rsidR="00FA17D8" w:rsidRPr="001A1D7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45CBF43B" w14:textId="77777777" w:rsidR="00FA17D8" w:rsidRPr="001A1D7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3C6557E5" w14:textId="77777777" w:rsidR="00FA17D8" w:rsidRPr="001A1D7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16E9CB94" w14:textId="77777777" w:rsidR="00FA17D8" w:rsidRPr="001A1D70" w:rsidRDefault="00FA17D8">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en-US"/>
        </w:rPr>
      </w:pPr>
    </w:p>
    <w:p w14:paraId="2233A903" w14:textId="77777777" w:rsidR="003E3CDA" w:rsidRDefault="003E3CDA" w:rsidP="003E18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eastAsia="Times New Roman" w:hAnsi="Garamond" w:cs="Courier New"/>
          <w:b/>
          <w:color w:val="202124"/>
          <w:sz w:val="32"/>
          <w:szCs w:val="32"/>
          <w:lang w:val="pt-PT" w:eastAsia="es-ES_tradnl"/>
        </w:rPr>
      </w:pPr>
    </w:p>
    <w:p w14:paraId="32E78D11" w14:textId="77777777" w:rsidR="00A16052" w:rsidRDefault="00A16052" w:rsidP="003E1851">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eastAsia="Times New Roman" w:hAnsi="Garamond" w:cs="Courier New"/>
          <w:b/>
          <w:color w:val="202124"/>
          <w:sz w:val="32"/>
          <w:szCs w:val="32"/>
          <w:lang w:val="pt-PT" w:eastAsia="es-ES_tradnl"/>
        </w:rPr>
      </w:pPr>
    </w:p>
    <w:p w14:paraId="781B88C2" w14:textId="77777777" w:rsidR="00CA71E5" w:rsidRDefault="00CA71E5" w:rsidP="00876D8B">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eastAsia="Times New Roman" w:hAnsi="Garamond" w:cs="Courier New"/>
          <w:b/>
          <w:sz w:val="32"/>
          <w:szCs w:val="32"/>
          <w:lang w:val="pt-PT" w:eastAsia="es-ES_tradnl"/>
        </w:rPr>
      </w:pPr>
    </w:p>
    <w:p w14:paraId="535A7489" w14:textId="77777777" w:rsidR="00CA71E5" w:rsidRPr="00341E40" w:rsidRDefault="00EE5D67" w:rsidP="00CA71E5">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Garamond" w:eastAsia="Times New Roman" w:hAnsi="Garamond" w:cs="Courier New"/>
          <w:b/>
          <w:sz w:val="32"/>
          <w:szCs w:val="32"/>
          <w:lang w:val="pt-BR" w:eastAsia="es-ES_tradnl"/>
        </w:rPr>
      </w:pPr>
      <w:r w:rsidRPr="00EE5D67">
        <w:rPr>
          <w:rFonts w:ascii="Garamond" w:eastAsia="Times New Roman" w:hAnsi="Garamond" w:cs="Courier New"/>
          <w:b/>
          <w:sz w:val="32"/>
          <w:szCs w:val="32"/>
          <w:lang w:val="pt-PT" w:eastAsia="es-ES_tradnl"/>
        </w:rPr>
        <w:t xml:space="preserve">Análise </w:t>
      </w:r>
      <w:r w:rsidR="00CA71E5" w:rsidRPr="00EE5D67">
        <w:rPr>
          <w:rFonts w:ascii="Garamond" w:eastAsia="Times New Roman" w:hAnsi="Garamond" w:cs="Courier New"/>
          <w:b/>
          <w:sz w:val="32"/>
          <w:szCs w:val="32"/>
          <w:lang w:val="pt-PT" w:eastAsia="es-ES_tradnl"/>
        </w:rPr>
        <w:t>Do Teor Ótimo De Cimento Asfáltico Em Misturas Asfálticas Modificadas Com Polipropileno Reciclad</w:t>
      </w:r>
    </w:p>
    <w:p w14:paraId="50358190" w14:textId="77777777" w:rsidR="00ED4FCB" w:rsidRPr="00341E40" w:rsidRDefault="00DE7E6B" w:rsidP="00ED4FC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r>
        <w:rPr>
          <w:noProof/>
          <w:lang w:val="es-VE" w:eastAsia="es-VE"/>
        </w:rPr>
        <mc:AlternateContent>
          <mc:Choice Requires="wps">
            <w:drawing>
              <wp:anchor distT="0" distB="0" distL="114300" distR="114300" simplePos="0" relativeHeight="251661312" behindDoc="0" locked="0" layoutInCell="1" allowOverlap="1" wp14:anchorId="59C9C69B" wp14:editId="2CD502AC">
                <wp:simplePos x="0" y="0"/>
                <wp:positionH relativeFrom="column">
                  <wp:posOffset>35129</wp:posOffset>
                </wp:positionH>
                <wp:positionV relativeFrom="paragraph">
                  <wp:posOffset>100630</wp:posOffset>
                </wp:positionV>
                <wp:extent cx="6273165" cy="2527539"/>
                <wp:effectExtent l="0" t="0" r="13335" b="25400"/>
                <wp:wrapNone/>
                <wp:docPr id="16"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165" cy="2527539"/>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3D774B29" w14:textId="77777777" w:rsidR="00341E40" w:rsidRPr="00876D8B" w:rsidRDefault="00341E40"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eastAsia="Times New Roman" w:hAnsi="Garamond" w:cs="Courier New"/>
                                <w:b/>
                                <w:color w:val="202124"/>
                                <w:sz w:val="22"/>
                                <w:lang w:val="pt-PT" w:eastAsia="es-ES_tradnl"/>
                              </w:rPr>
                            </w:pPr>
                            <w:r w:rsidRPr="00876D8B">
                              <w:rPr>
                                <w:rFonts w:ascii="Garamond" w:eastAsia="Times New Roman" w:hAnsi="Garamond" w:cs="Courier New"/>
                                <w:b/>
                                <w:color w:val="202124"/>
                                <w:sz w:val="22"/>
                                <w:lang w:val="pt-PT" w:eastAsia="es-ES_tradnl"/>
                              </w:rPr>
                              <w:t>Resumo</w:t>
                            </w:r>
                          </w:p>
                          <w:p w14:paraId="248B45FA" w14:textId="77777777" w:rsidR="00341E40" w:rsidRPr="00341E40" w:rsidRDefault="00341E40" w:rsidP="00EE5D6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sz w:val="42"/>
                                <w:szCs w:val="42"/>
                                <w:lang w:val="pt-BR" w:eastAsia="es-ES_tradnl"/>
                              </w:rPr>
                            </w:pPr>
                            <w:r w:rsidRPr="00EE5D67">
                              <w:rPr>
                                <w:rFonts w:asciiTheme="minorHAnsi" w:eastAsia="Times New Roman" w:hAnsiTheme="minorHAnsi" w:cstheme="minorHAnsi"/>
                                <w:sz w:val="20"/>
                                <w:szCs w:val="20"/>
                                <w:lang w:val="pt-PT" w:eastAsia="es-ES_tradnl"/>
                              </w:rPr>
                              <w:t>Com o crescimento demográfico e industrial, os produtos são apresentados em embalagens termoplásticas obtidas a partir de substâncias orgânicas derivadas do petróleo, como o polipropileno. Essas embalagens não são retornáveis, ocasionando o surgimento de passivos ambientais em aterros sanitários. Por este motivo, existe a necessidade de dar um uso adequado ao plástico uma vez reciclado, incorporando-o nas misturas asfálticas. Nesse sentido, esta pesquisa teve como objetivo determinar o teor ótimo de cimento asfáltico através do Método Marshall e dos critérios da National Asphalt Pavement Association, avaliando o comportamento de três misturas asfálticas densas a quente do Tipo IV, M9 e M19; modificado com polipropileno reciclado em substituição a 7% dos agregados pétreos retidos nas peneiras nº 8 e 30 na mistura Tipo IV e nº 8 e 50 nas peneiras M9 e M19. Por fim, foram avaliadas as propriedades do índice e sua conformidade com as normas vigentes, bem como a variação do teor ótimo de cimento asfáltico entre as misturas original e modificada. Finalizando com a aceitação das misturas, que podem ser utilizadas na construção de pavimentos flexíveis.</w:t>
                            </w:r>
                          </w:p>
                          <w:p w14:paraId="0E0858BF" w14:textId="77777777" w:rsidR="00341E40" w:rsidRDefault="00341E40"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eastAsia="Times New Roman" w:hAnsi="Garamond" w:cs="Courier New"/>
                                <w:color w:val="202124"/>
                                <w:lang w:val="pt-PT" w:eastAsia="es-ES_tradnl"/>
                              </w:rPr>
                            </w:pPr>
                          </w:p>
                          <w:p w14:paraId="71415174" w14:textId="77777777" w:rsidR="00341E40" w:rsidRPr="00341E40" w:rsidRDefault="00341E40" w:rsidP="00EE5D6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sz w:val="20"/>
                                <w:szCs w:val="20"/>
                                <w:lang w:val="pt-BR" w:eastAsia="es-ES_tradnl"/>
                              </w:rPr>
                            </w:pPr>
                            <w:r w:rsidRPr="000B05EA">
                              <w:rPr>
                                <w:rFonts w:ascii="Garamond" w:eastAsia="Times New Roman" w:hAnsi="Garamond" w:cs="Courier New"/>
                                <w:b/>
                                <w:color w:val="202124"/>
                                <w:lang w:val="pt-PT" w:eastAsia="es-ES_tradnl"/>
                              </w:rPr>
                              <w:t>Palavras-Chave:</w:t>
                            </w:r>
                            <w:r w:rsidRPr="000B05EA">
                              <w:rPr>
                                <w:rFonts w:ascii="Garamond" w:eastAsia="Times New Roman" w:hAnsi="Garamond" w:cs="Courier New"/>
                                <w:color w:val="202124"/>
                                <w:lang w:val="pt-PT" w:eastAsia="es-ES_tradnl"/>
                              </w:rPr>
                              <w:t xml:space="preserve"> </w:t>
                            </w:r>
                            <w:r w:rsidRPr="00EE5D67">
                              <w:rPr>
                                <w:rFonts w:asciiTheme="minorHAnsi" w:eastAsia="Times New Roman" w:hAnsiTheme="minorHAnsi" w:cstheme="minorHAnsi"/>
                                <w:sz w:val="20"/>
                                <w:szCs w:val="20"/>
                                <w:lang w:val="pt-PT" w:eastAsia="es-ES_tradnl"/>
                              </w:rPr>
                              <w:t>Poluição, Polipropileno reciclado, Mistura asfáltica modificada, Porcentagem de cimento asfáltico ótimo, Ganho ambiental</w:t>
                            </w:r>
                            <w:r>
                              <w:rPr>
                                <w:rFonts w:asciiTheme="minorHAnsi" w:eastAsia="Times New Roman" w:hAnsiTheme="minorHAnsi" w:cstheme="minorHAnsi"/>
                                <w:sz w:val="20"/>
                                <w:szCs w:val="20"/>
                                <w:lang w:val="pt-PT" w:eastAsia="es-ES_tradnl"/>
                              </w:rPr>
                              <w:t>.</w:t>
                            </w:r>
                          </w:p>
                          <w:p w14:paraId="71DEC693" w14:textId="77777777" w:rsidR="00341E40" w:rsidRPr="00341E40" w:rsidRDefault="00341E40" w:rsidP="00EE5D6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pt-BR"/>
                              </w:rPr>
                            </w:pPr>
                          </w:p>
                          <w:p w14:paraId="0A74E3ED" w14:textId="77777777" w:rsidR="00341E40" w:rsidRPr="00341E40" w:rsidRDefault="00341E40" w:rsidP="00ED4FCB">
                            <w:pPr>
                              <w:ind w:left="708" w:right="364" w:firstLine="708"/>
                              <w:jc w:val="both"/>
                              <w:textDirection w:val="btLr"/>
                              <w:rPr>
                                <w:lang w:val="pt-BR"/>
                              </w:rPr>
                            </w:pPr>
                          </w:p>
                          <w:p w14:paraId="4158AB94" w14:textId="77777777" w:rsidR="00341E40" w:rsidRPr="00341E40" w:rsidRDefault="00341E40" w:rsidP="00ED4FCB">
                            <w:pPr>
                              <w:ind w:left="708" w:right="364" w:firstLine="708"/>
                              <w:jc w:val="both"/>
                              <w:textDirection w:val="btLr"/>
                              <w:rPr>
                                <w:lang w:val="pt-BR"/>
                              </w:rPr>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w14:anchorId="59C9C69B" id="_x0000_s1028" style="position:absolute;margin-left:2.75pt;margin-top:7.9pt;width:493.95pt;height:19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" fillcolor="white [3201]">
                <v:stroke startarrowwidth="narrow" startarrowlength="short" endarrowwidth="narrow" endarrowlength="short"/>
                <v:textbox inset="2.53958mm,1.2694mm,2.53958mm,1.2694mm">
                  <w:txbxContent>
                    <w:p w14:paraId="3D774B29" w14:textId="77777777" w:rsidR="00341E40" w:rsidRPr="00876D8B" w:rsidRDefault="00341E40"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Garamond" w:eastAsia="Times New Roman" w:hAnsi="Garamond" w:cs="Courier New"/>
                          <w:b/>
                          <w:color w:val="202124"/>
                          <w:sz w:val="22"/>
                          <w:lang w:val="pt-PT" w:eastAsia="es-ES_tradnl"/>
                        </w:rPr>
                      </w:pPr>
                      <w:r w:rsidRPr="00876D8B">
                        <w:rPr>
                          <w:rFonts w:ascii="Garamond" w:eastAsia="Times New Roman" w:hAnsi="Garamond" w:cs="Courier New"/>
                          <w:b/>
                          <w:color w:val="202124"/>
                          <w:sz w:val="22"/>
                          <w:lang w:val="pt-PT" w:eastAsia="es-ES_tradnl"/>
                        </w:rPr>
                        <w:t>Resumo</w:t>
                      </w:r>
                    </w:p>
                    <w:p w14:paraId="248B45FA" w14:textId="77777777" w:rsidR="00341E40" w:rsidRPr="00341E40" w:rsidRDefault="00341E40" w:rsidP="00EE5D6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heme="minorHAnsi" w:eastAsia="Times New Roman" w:hAnsiTheme="minorHAnsi" w:cstheme="minorHAnsi"/>
                          <w:sz w:val="42"/>
                          <w:szCs w:val="42"/>
                          <w:lang w:val="pt-BR" w:eastAsia="es-ES_tradnl"/>
                        </w:rPr>
                      </w:pPr>
                      <w:r w:rsidRPr="00EE5D67">
                        <w:rPr>
                          <w:rFonts w:asciiTheme="minorHAnsi" w:eastAsia="Times New Roman" w:hAnsiTheme="minorHAnsi" w:cstheme="minorHAnsi"/>
                          <w:sz w:val="20"/>
                          <w:szCs w:val="20"/>
                          <w:lang w:val="pt-PT" w:eastAsia="es-ES_tradnl"/>
                        </w:rPr>
                        <w:t>Com o crescimento demográfico e industrial, os produtos são apresentados em embalagens termoplásticas obtidas a partir de substâncias orgânicas derivadas do petróleo, como o polipropileno. Essas embalagens não são retornáveis, ocasionando o surgimento de passivos ambientais em aterros sanitários. Por este motivo, existe a necessidade de dar um uso adequado ao plástico uma vez reciclado, incorporando-o nas misturas asfálticas. Nesse sentido, esta pesquisa teve como objetivo determinar o teor ótimo de cimento asfáltico através do Método Marshall e dos critérios da National Asphalt Pavement Association, avaliando o comportamento de três misturas asfálticas densas a quente do Tipo IV, M9 e M19; modificado com polipropileno reciclado em substituição a 7% dos agregados pétreos retidos nas peneiras nº 8 e 30 na mistura Tipo IV e nº 8 e 50 nas peneiras M9 e M19. Por fim, foram avaliadas as propriedades do índice e sua conformidade com as normas vigentes, bem como a variação do teor ótimo de cimento asfáltico entre as misturas original e modificada. Finalizando com a aceitação das misturas, que podem ser utilizadas na construção de pavimentos flexíveis.</w:t>
                      </w:r>
                    </w:p>
                    <w:p w14:paraId="0E0858BF" w14:textId="77777777" w:rsidR="00341E40" w:rsidRDefault="00341E40" w:rsidP="001A1D70">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aramond" w:eastAsia="Times New Roman" w:hAnsi="Garamond" w:cs="Courier New"/>
                          <w:color w:val="202124"/>
                          <w:lang w:val="pt-PT" w:eastAsia="es-ES_tradnl"/>
                        </w:rPr>
                      </w:pPr>
                    </w:p>
                    <w:p w14:paraId="71415174" w14:textId="77777777" w:rsidR="00341E40" w:rsidRPr="00341E40" w:rsidRDefault="00341E40" w:rsidP="00EE5D6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heme="minorHAnsi" w:eastAsia="Times New Roman" w:hAnsiTheme="minorHAnsi" w:cstheme="minorHAnsi"/>
                          <w:sz w:val="20"/>
                          <w:szCs w:val="20"/>
                          <w:lang w:val="pt-BR" w:eastAsia="es-ES_tradnl"/>
                        </w:rPr>
                      </w:pPr>
                      <w:r w:rsidRPr="000B05EA">
                        <w:rPr>
                          <w:rFonts w:ascii="Garamond" w:eastAsia="Times New Roman" w:hAnsi="Garamond" w:cs="Courier New"/>
                          <w:b/>
                          <w:color w:val="202124"/>
                          <w:lang w:val="pt-PT" w:eastAsia="es-ES_tradnl"/>
                        </w:rPr>
                        <w:t>Palavras-Chave:</w:t>
                      </w:r>
                      <w:r w:rsidRPr="000B05EA">
                        <w:rPr>
                          <w:rFonts w:ascii="Garamond" w:eastAsia="Times New Roman" w:hAnsi="Garamond" w:cs="Courier New"/>
                          <w:color w:val="202124"/>
                          <w:lang w:val="pt-PT" w:eastAsia="es-ES_tradnl"/>
                        </w:rPr>
                        <w:t xml:space="preserve"> </w:t>
                      </w:r>
                      <w:r w:rsidRPr="00EE5D67">
                        <w:rPr>
                          <w:rFonts w:asciiTheme="minorHAnsi" w:eastAsia="Times New Roman" w:hAnsiTheme="minorHAnsi" w:cstheme="minorHAnsi"/>
                          <w:sz w:val="20"/>
                          <w:szCs w:val="20"/>
                          <w:lang w:val="pt-PT" w:eastAsia="es-ES_tradnl"/>
                        </w:rPr>
                        <w:t>Poluição, Polipropileno reciclado, Mistura asfáltica modificada, Porcentagem de cimento asfáltico ótimo, Ganho ambiental</w:t>
                      </w:r>
                      <w:r>
                        <w:rPr>
                          <w:rFonts w:asciiTheme="minorHAnsi" w:eastAsia="Times New Roman" w:hAnsiTheme="minorHAnsi" w:cstheme="minorHAnsi"/>
                          <w:sz w:val="20"/>
                          <w:szCs w:val="20"/>
                          <w:lang w:val="pt-PT" w:eastAsia="es-ES_tradnl"/>
                        </w:rPr>
                        <w:t>.</w:t>
                      </w:r>
                    </w:p>
                    <w:p w14:paraId="71DEC693" w14:textId="77777777" w:rsidR="00341E40" w:rsidRPr="00341E40" w:rsidRDefault="00341E40" w:rsidP="00EE5D67">
                      <w:pPr>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pt-BR"/>
                        </w:rPr>
                      </w:pPr>
                    </w:p>
                    <w:p w14:paraId="0A74E3ED" w14:textId="77777777" w:rsidR="00341E40" w:rsidRPr="00341E40" w:rsidRDefault="00341E40" w:rsidP="00ED4FCB">
                      <w:pPr>
                        <w:ind w:left="708" w:right="364" w:firstLine="708"/>
                        <w:jc w:val="both"/>
                        <w:textDirection w:val="btLr"/>
                        <w:rPr>
                          <w:lang w:val="pt-BR"/>
                        </w:rPr>
                      </w:pPr>
                    </w:p>
                    <w:p w14:paraId="4158AB94" w14:textId="77777777" w:rsidR="00341E40" w:rsidRPr="00341E40" w:rsidRDefault="00341E40" w:rsidP="00ED4FCB">
                      <w:pPr>
                        <w:ind w:left="708" w:right="364" w:firstLine="708"/>
                        <w:jc w:val="both"/>
                        <w:textDirection w:val="btLr"/>
                        <w:rPr>
                          <w:lang w:val="pt-BR"/>
                        </w:rPr>
                      </w:pPr>
                    </w:p>
                  </w:txbxContent>
                </v:textbox>
              </v:rect>
            </w:pict>
          </mc:Fallback>
        </mc:AlternateContent>
      </w:r>
    </w:p>
    <w:p w14:paraId="2FB84A54" w14:textId="77777777" w:rsidR="00ED4FCB" w:rsidRPr="00341E40" w:rsidRDefault="00ED4FCB" w:rsidP="00ED4FC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4C084A43" w14:textId="77777777" w:rsidR="00ED4FCB" w:rsidRPr="00341E40" w:rsidRDefault="00ED4FCB" w:rsidP="00ED4FC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7515CCB2" w14:textId="77777777" w:rsidR="00ED4FCB" w:rsidRPr="00341E40" w:rsidRDefault="00ED4FCB" w:rsidP="00ED4FC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605AB921" w14:textId="77777777" w:rsidR="00ED4FCB" w:rsidRPr="00341E40" w:rsidRDefault="00ED4FCB" w:rsidP="00ED4FC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137D198F" w14:textId="77777777" w:rsidR="00ED4FCB" w:rsidRPr="00341E40" w:rsidRDefault="00ED4FCB" w:rsidP="00ED4FC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414A2C03" w14:textId="77777777" w:rsidR="00ED4FCB" w:rsidRPr="00341E40" w:rsidRDefault="00ED4FCB" w:rsidP="00ED4FC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5587373F" w14:textId="77777777" w:rsidR="00ED4FCB" w:rsidRPr="00341E40" w:rsidRDefault="00ED4FCB" w:rsidP="00ED4FCB">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lang w:val="pt-BR"/>
        </w:rPr>
      </w:pPr>
    </w:p>
    <w:p w14:paraId="3F5F42A7" w14:textId="77777777" w:rsidR="00FA17D8" w:rsidRPr="00341E40" w:rsidRDefault="00FA17D8" w:rsidP="00093AE6">
      <w:pPr>
        <w:spacing w:before="160" w:after="80"/>
        <w:rPr>
          <w:rFonts w:ascii="EB Garamond" w:eastAsia="EB Garamond" w:hAnsi="EB Garamond" w:cs="EB Garamond"/>
          <w:b/>
          <w:sz w:val="28"/>
          <w:szCs w:val="28"/>
          <w:lang w:val="pt-BR"/>
        </w:rPr>
      </w:pPr>
    </w:p>
    <w:p w14:paraId="448CE78B" w14:textId="77777777" w:rsidR="008D5986" w:rsidRPr="00341E40" w:rsidRDefault="008D5986" w:rsidP="00093AE6">
      <w:pPr>
        <w:spacing w:before="160" w:after="80"/>
        <w:rPr>
          <w:rFonts w:ascii="EB Garamond" w:eastAsia="EB Garamond" w:hAnsi="EB Garamond" w:cs="EB Garamond"/>
          <w:b/>
          <w:sz w:val="28"/>
          <w:szCs w:val="28"/>
          <w:lang w:val="pt-BR"/>
        </w:rPr>
      </w:pPr>
    </w:p>
    <w:p w14:paraId="6C9BA865" w14:textId="77777777" w:rsidR="008D5986" w:rsidRPr="00341E40" w:rsidRDefault="008D5986" w:rsidP="00093AE6">
      <w:pPr>
        <w:spacing w:before="160" w:after="80"/>
        <w:rPr>
          <w:rFonts w:ascii="EB Garamond" w:eastAsia="EB Garamond" w:hAnsi="EB Garamond" w:cs="EB Garamond"/>
          <w:b/>
          <w:sz w:val="28"/>
          <w:szCs w:val="28"/>
          <w:lang w:val="pt-BR"/>
        </w:rPr>
      </w:pPr>
    </w:p>
    <w:p w14:paraId="2A980FEC" w14:textId="77777777" w:rsidR="00876D8B" w:rsidRPr="00341E40" w:rsidRDefault="00876D8B" w:rsidP="00093AE6">
      <w:pPr>
        <w:spacing w:before="160" w:after="80"/>
        <w:rPr>
          <w:b/>
          <w:sz w:val="20"/>
          <w:szCs w:val="20"/>
          <w:lang w:val="pt-BR"/>
        </w:rPr>
        <w:sectPr w:rsidR="00876D8B" w:rsidRPr="00341E40" w:rsidSect="00CA71E5">
          <w:headerReference w:type="default" r:id="rId12"/>
          <w:footerReference w:type="even" r:id="rId13"/>
          <w:footerReference w:type="default" r:id="rId14"/>
          <w:headerReference w:type="first" r:id="rId15"/>
          <w:footerReference w:type="first" r:id="rId16"/>
          <w:pgSz w:w="12240" w:h="15840"/>
          <w:pgMar w:top="714" w:right="1043" w:bottom="1418" w:left="1276" w:header="714" w:footer="57" w:gutter="0"/>
          <w:pgNumType w:start="16"/>
          <w:cols w:space="720"/>
          <w:titlePg/>
          <w:docGrid w:linePitch="326"/>
        </w:sectPr>
      </w:pPr>
    </w:p>
    <w:p w14:paraId="26A7937F" w14:textId="77777777" w:rsidR="00FA17D8" w:rsidRPr="00CA71E5" w:rsidRDefault="00552867" w:rsidP="008D5986">
      <w:pPr>
        <w:spacing w:before="160" w:after="80"/>
        <w:jc w:val="center"/>
        <w:rPr>
          <w:b/>
          <w:sz w:val="20"/>
          <w:szCs w:val="20"/>
        </w:rPr>
      </w:pPr>
      <w:r w:rsidRPr="00CA71E5">
        <w:rPr>
          <w:b/>
          <w:sz w:val="20"/>
          <w:szCs w:val="20"/>
        </w:rPr>
        <w:t>I. INTRODUCCIÓN</w:t>
      </w:r>
    </w:p>
    <w:p w14:paraId="05D242E9" w14:textId="77777777" w:rsidR="00F20961" w:rsidRPr="00CA71E5" w:rsidRDefault="00F20961" w:rsidP="00A4126B">
      <w:pPr>
        <w:contextualSpacing/>
        <w:jc w:val="both"/>
        <w:rPr>
          <w:sz w:val="22"/>
          <w:szCs w:val="22"/>
        </w:rPr>
      </w:pPr>
    </w:p>
    <w:p w14:paraId="6E5D9AF7" w14:textId="77777777" w:rsidR="00F20961" w:rsidRPr="00CA71E5" w:rsidRDefault="00F20961" w:rsidP="00F20961">
      <w:pPr>
        <w:jc w:val="both"/>
        <w:rPr>
          <w:bCs/>
          <w:iCs/>
          <w:sz w:val="22"/>
          <w:szCs w:val="22"/>
        </w:rPr>
      </w:pPr>
      <w:r w:rsidRPr="00CA71E5">
        <w:rPr>
          <w:sz w:val="22"/>
          <w:szCs w:val="22"/>
        </w:rPr>
        <w:t xml:space="preserve">Las propiedades únicas del plástico le han dado un papel importante en la sociedad. </w:t>
      </w:r>
      <w:r w:rsidRPr="00CA71E5">
        <w:rPr>
          <w:sz w:val="22"/>
          <w:szCs w:val="22"/>
        </w:rPr>
        <w:t xml:space="preserve">Desafortunadamente, la producción, consumo y disposición de este material genera impactos negativos significativos al ambiente y </w:t>
      </w:r>
      <w:r w:rsidR="0097736C" w:rsidRPr="00CA71E5">
        <w:rPr>
          <w:sz w:val="22"/>
          <w:szCs w:val="22"/>
        </w:rPr>
        <w:t xml:space="preserve">a </w:t>
      </w:r>
      <w:r w:rsidRPr="00CA71E5">
        <w:rPr>
          <w:sz w:val="22"/>
          <w:szCs w:val="22"/>
        </w:rPr>
        <w:t xml:space="preserve">la economía. Estos costos no se contabilizan en </w:t>
      </w:r>
      <w:r w:rsidRPr="00CA71E5">
        <w:rPr>
          <w:sz w:val="22"/>
          <w:szCs w:val="22"/>
        </w:rPr>
        <w:lastRenderedPageBreak/>
        <w:t xml:space="preserve">el precio normal del plástico virgen, el cual para el ambiente y la sociedad es por lo menos 10 veces superior al precio de mercado que </w:t>
      </w:r>
      <w:r w:rsidR="0097736C" w:rsidRPr="00CA71E5">
        <w:rPr>
          <w:sz w:val="22"/>
          <w:szCs w:val="22"/>
        </w:rPr>
        <w:t>cancelan</w:t>
      </w:r>
      <w:r w:rsidRPr="00CA71E5">
        <w:rPr>
          <w:sz w:val="22"/>
          <w:szCs w:val="22"/>
        </w:rPr>
        <w:t xml:space="preserve"> los productores primarios, generando costos adicionales y a largo plazo significativos para los países, ubicándose estos desechos plásticos </w:t>
      </w:r>
      <w:r w:rsidRPr="00CA71E5">
        <w:rPr>
          <w:bCs/>
          <w:iCs/>
          <w:sz w:val="22"/>
          <w:szCs w:val="22"/>
        </w:rPr>
        <w:t>como residuos sólidos urbanos</w:t>
      </w:r>
      <w:r w:rsidR="0097736C" w:rsidRPr="00CA71E5">
        <w:rPr>
          <w:bCs/>
          <w:iCs/>
          <w:sz w:val="22"/>
          <w:szCs w:val="22"/>
        </w:rPr>
        <w:t xml:space="preserve">, </w:t>
      </w:r>
      <w:r w:rsidRPr="00CA71E5">
        <w:rPr>
          <w:bCs/>
          <w:iCs/>
          <w:sz w:val="22"/>
          <w:szCs w:val="22"/>
        </w:rPr>
        <w:t>que mezclados con materiales de natural</w:t>
      </w:r>
      <w:r w:rsidR="0097736C" w:rsidRPr="00CA71E5">
        <w:rPr>
          <w:bCs/>
          <w:iCs/>
          <w:sz w:val="22"/>
          <w:szCs w:val="22"/>
        </w:rPr>
        <w:t xml:space="preserve">eza muy diferente constituyen </w:t>
      </w:r>
      <w:r w:rsidRPr="00CA71E5">
        <w:rPr>
          <w:bCs/>
          <w:iCs/>
          <w:sz w:val="22"/>
          <w:szCs w:val="22"/>
        </w:rPr>
        <w:t xml:space="preserve">un 7 % en peso y un 20 % en volumen </w:t>
      </w:r>
      <w:r w:rsidR="0097736C" w:rsidRPr="00CA71E5">
        <w:rPr>
          <w:bCs/>
          <w:iCs/>
          <w:sz w:val="22"/>
          <w:szCs w:val="22"/>
        </w:rPr>
        <w:t xml:space="preserve">en los vertederos </w:t>
      </w:r>
      <w:r w:rsidRPr="00CA71E5">
        <w:rPr>
          <w:bCs/>
          <w:iCs/>
          <w:sz w:val="22"/>
          <w:szCs w:val="22"/>
        </w:rPr>
        <w:t>[1].</w:t>
      </w:r>
    </w:p>
    <w:p w14:paraId="180EEA06" w14:textId="77777777" w:rsidR="00F20961" w:rsidRPr="00CA71E5" w:rsidRDefault="00065ADB" w:rsidP="00F20961">
      <w:pPr>
        <w:tabs>
          <w:tab w:val="left" w:pos="709"/>
        </w:tabs>
        <w:jc w:val="both"/>
        <w:rPr>
          <w:bCs/>
          <w:iCs/>
          <w:sz w:val="22"/>
          <w:szCs w:val="22"/>
        </w:rPr>
      </w:pPr>
      <w:r w:rsidRPr="00CA71E5">
        <w:rPr>
          <w:bCs/>
          <w:iCs/>
          <w:sz w:val="22"/>
          <w:szCs w:val="22"/>
        </w:rPr>
        <w:t>Asimismo</w:t>
      </w:r>
      <w:r w:rsidR="00F20961" w:rsidRPr="00CA71E5">
        <w:rPr>
          <w:bCs/>
          <w:iCs/>
          <w:sz w:val="22"/>
          <w:szCs w:val="22"/>
        </w:rPr>
        <w:t xml:space="preserve">, </w:t>
      </w:r>
      <w:r w:rsidR="00F20961" w:rsidRPr="00CA71E5">
        <w:rPr>
          <w:sz w:val="22"/>
          <w:szCs w:val="22"/>
        </w:rPr>
        <w:t xml:space="preserve">la falta de capacidad de los gobiernos para entender debidamente los costos reales del plástico, ha provocado "La Crisis del Plástico", esto por gestión deficiente en cuanto a los costos ecológicos generados; junto a los sociales y económicos. </w:t>
      </w:r>
    </w:p>
    <w:p w14:paraId="0F349810" w14:textId="77777777" w:rsidR="00F20961" w:rsidRPr="00CA71E5" w:rsidRDefault="00F20961" w:rsidP="00F20961">
      <w:pPr>
        <w:jc w:val="both"/>
        <w:rPr>
          <w:sz w:val="22"/>
          <w:szCs w:val="22"/>
        </w:rPr>
      </w:pPr>
      <w:r w:rsidRPr="00CA71E5">
        <w:rPr>
          <w:sz w:val="22"/>
          <w:szCs w:val="22"/>
        </w:rPr>
        <w:t>Ahora bien, los costos de operación de un sistema efectivo de manejo de residuos dependerá de la organización e infraestructura local, así como del apoyo indispensable hacia la comunidad académica para promover la investigación, el reporte, el aprovechamiento y la contabilidad de los costos asociados al ciclo de vida del plástico; así como su reutilización como medida mitigadora al ambiente.</w:t>
      </w:r>
    </w:p>
    <w:p w14:paraId="6FBA53E8" w14:textId="77777777" w:rsidR="00341E40" w:rsidRPr="00CA71E5" w:rsidRDefault="004F78B9" w:rsidP="00F20961">
      <w:pPr>
        <w:jc w:val="both"/>
        <w:rPr>
          <w:sz w:val="22"/>
          <w:szCs w:val="22"/>
        </w:rPr>
      </w:pPr>
      <w:r w:rsidRPr="00CA71E5">
        <w:rPr>
          <w:sz w:val="22"/>
          <w:szCs w:val="22"/>
        </w:rPr>
        <w:t xml:space="preserve">Ante la situación planteada y </w:t>
      </w:r>
      <w:r w:rsidR="00F20961" w:rsidRPr="00CA71E5">
        <w:rPr>
          <w:sz w:val="22"/>
          <w:szCs w:val="22"/>
        </w:rPr>
        <w:t>preocupación por el medio ambiente</w:t>
      </w:r>
      <w:r w:rsidRPr="00CA71E5">
        <w:rPr>
          <w:sz w:val="22"/>
          <w:szCs w:val="22"/>
        </w:rPr>
        <w:t>, se está en</w:t>
      </w:r>
      <w:r w:rsidR="00F20961" w:rsidRPr="00CA71E5">
        <w:rPr>
          <w:sz w:val="22"/>
          <w:szCs w:val="22"/>
        </w:rPr>
        <w:t xml:space="preserve"> la búsqueda de diferentes alternativas de reutilización de los derivados del plástico, entre otros pasivos ambientales.</w:t>
      </w:r>
    </w:p>
    <w:p w14:paraId="5A31F107" w14:textId="77777777" w:rsidR="00F20961" w:rsidRPr="00CA71E5" w:rsidRDefault="00F20961" w:rsidP="00F20961">
      <w:pPr>
        <w:jc w:val="both"/>
        <w:rPr>
          <w:sz w:val="22"/>
          <w:szCs w:val="22"/>
        </w:rPr>
      </w:pPr>
      <w:r w:rsidRPr="00CA71E5">
        <w:rPr>
          <w:sz w:val="22"/>
          <w:szCs w:val="22"/>
        </w:rPr>
        <w:t>Desde hace a</w:t>
      </w:r>
      <w:r w:rsidR="004F78B9" w:rsidRPr="00CA71E5">
        <w:rPr>
          <w:sz w:val="22"/>
          <w:szCs w:val="22"/>
        </w:rPr>
        <w:t>lgunos años se han desarrollado investigaciones</w:t>
      </w:r>
      <w:r w:rsidRPr="00CA71E5">
        <w:rPr>
          <w:sz w:val="22"/>
          <w:szCs w:val="22"/>
        </w:rPr>
        <w:t>, técnicas y métodos para fabricar mezclas asfálticas modificadas con materiales reciclados  [2-5], dando una nueva visión al uso de materiales reciclados o reutilizados, e innovando en la industria de la construcción de pavimentos para carreteras.</w:t>
      </w:r>
    </w:p>
    <w:p w14:paraId="48F87C39" w14:textId="77777777" w:rsidR="00F20961" w:rsidRPr="00CA71E5" w:rsidRDefault="00F20961" w:rsidP="00F20961">
      <w:pPr>
        <w:jc w:val="both"/>
        <w:rPr>
          <w:sz w:val="22"/>
          <w:szCs w:val="22"/>
        </w:rPr>
      </w:pPr>
      <w:r w:rsidRPr="00CA71E5">
        <w:rPr>
          <w:sz w:val="22"/>
          <w:szCs w:val="22"/>
        </w:rPr>
        <w:t>[6]</w:t>
      </w:r>
      <w:r w:rsidRPr="00CA71E5">
        <w:rPr>
          <w:sz w:val="22"/>
          <w:szCs w:val="22"/>
          <w:lang w:val="es-ES"/>
        </w:rPr>
        <w:t xml:space="preserve"> quienes habían utilizado un tipo de plástico reciclado</w:t>
      </w:r>
      <w:r w:rsidR="004F78B9" w:rsidRPr="00CA71E5">
        <w:rPr>
          <w:sz w:val="22"/>
          <w:szCs w:val="22"/>
          <w:lang w:val="es-ES"/>
        </w:rPr>
        <w:t>,</w:t>
      </w:r>
      <w:r w:rsidRPr="00CA71E5">
        <w:rPr>
          <w:sz w:val="22"/>
          <w:szCs w:val="22"/>
          <w:lang w:val="es-ES"/>
        </w:rPr>
        <w:t xml:space="preserve"> el poliestireno</w:t>
      </w:r>
      <w:r w:rsidR="004F78B9" w:rsidRPr="00CA71E5">
        <w:rPr>
          <w:sz w:val="22"/>
          <w:szCs w:val="22"/>
          <w:lang w:val="es-ES"/>
        </w:rPr>
        <w:t>,</w:t>
      </w:r>
      <w:r w:rsidRPr="00CA71E5">
        <w:rPr>
          <w:sz w:val="22"/>
          <w:szCs w:val="22"/>
          <w:lang w:val="es-ES"/>
        </w:rPr>
        <w:t xml:space="preserve"> hallaron un porcentaje para su uso en mezclas asfálticas modificadas (MM). Continuando con esta investigación </w:t>
      </w:r>
      <w:r w:rsidRPr="00CA71E5">
        <w:rPr>
          <w:sz w:val="22"/>
          <w:szCs w:val="22"/>
        </w:rPr>
        <w:t>[7], determina</w:t>
      </w:r>
      <w:r w:rsidR="00065ADB" w:rsidRPr="00CA71E5">
        <w:rPr>
          <w:sz w:val="22"/>
          <w:szCs w:val="22"/>
        </w:rPr>
        <w:t>ron el contenido de cemento asfá</w:t>
      </w:r>
      <w:r w:rsidRPr="00CA71E5">
        <w:rPr>
          <w:sz w:val="22"/>
          <w:szCs w:val="22"/>
        </w:rPr>
        <w:t>ltico óptimo (%CA</w:t>
      </w:r>
      <w:r w:rsidRPr="00CA71E5">
        <w:rPr>
          <w:sz w:val="22"/>
          <w:szCs w:val="22"/>
          <w:vertAlign w:val="subscript"/>
        </w:rPr>
        <w:t>óptimo</w:t>
      </w:r>
      <w:r w:rsidRPr="00CA71E5">
        <w:rPr>
          <w:sz w:val="22"/>
          <w:szCs w:val="22"/>
        </w:rPr>
        <w:t xml:space="preserve">) para </w:t>
      </w:r>
      <w:r w:rsidR="004F78B9" w:rsidRPr="00CA71E5">
        <w:rPr>
          <w:sz w:val="22"/>
          <w:szCs w:val="22"/>
        </w:rPr>
        <w:t>esta mezcla</w:t>
      </w:r>
      <w:r w:rsidRPr="00CA71E5">
        <w:rPr>
          <w:sz w:val="22"/>
          <w:szCs w:val="22"/>
        </w:rPr>
        <w:t>.</w:t>
      </w:r>
    </w:p>
    <w:p w14:paraId="7FC27902" w14:textId="77777777" w:rsidR="00F20961" w:rsidRPr="00CA71E5" w:rsidRDefault="00F20961" w:rsidP="00F20961">
      <w:pPr>
        <w:jc w:val="both"/>
        <w:rPr>
          <w:sz w:val="22"/>
          <w:szCs w:val="22"/>
        </w:rPr>
      </w:pPr>
      <w:r w:rsidRPr="00CA71E5">
        <w:rPr>
          <w:sz w:val="22"/>
          <w:szCs w:val="22"/>
        </w:rPr>
        <w:t xml:space="preserve">Otro de estos pasivos ambientales producto del plástico es el polipropileno (PP).  Como parte de la línea de investigación que se maneja en el aprovechamiento </w:t>
      </w:r>
      <w:r w:rsidRPr="00CA71E5">
        <w:rPr>
          <w:color w:val="000000" w:themeColor="text1"/>
          <w:sz w:val="22"/>
          <w:szCs w:val="22"/>
        </w:rPr>
        <w:t xml:space="preserve">y la necesidad </w:t>
      </w:r>
      <w:r w:rsidRPr="00CA71E5">
        <w:rPr>
          <w:color w:val="000000" w:themeColor="text1"/>
          <w:sz w:val="22"/>
          <w:szCs w:val="22"/>
        </w:rPr>
        <w:t xml:space="preserve">de un uso apropiado de estos reciclados de plástico, tomando en cuenta </w:t>
      </w:r>
      <w:r w:rsidRPr="00CA71E5">
        <w:rPr>
          <w:sz w:val="22"/>
          <w:szCs w:val="22"/>
        </w:rPr>
        <w:t>sus características de flexibilidad, durabilidad, estabilidad dimensional, resistencia a los rayos ultravioletas y a los agentes químicos</w:t>
      </w:r>
      <w:r w:rsidRPr="00CA71E5">
        <w:rPr>
          <w:color w:val="000000" w:themeColor="text1"/>
          <w:sz w:val="22"/>
          <w:szCs w:val="22"/>
        </w:rPr>
        <w:t xml:space="preserve">; se planteó incorporar el PP reciclado como parte de las mezclas asfálticas, sustituyendo </w:t>
      </w:r>
      <w:r w:rsidRPr="00CA71E5">
        <w:rPr>
          <w:bCs/>
          <w:color w:val="000000"/>
          <w:sz w:val="22"/>
          <w:szCs w:val="22"/>
        </w:rPr>
        <w:t>una porción del material pétreo que las conforma</w:t>
      </w:r>
      <w:r w:rsidR="004F78B9" w:rsidRPr="00CA71E5">
        <w:rPr>
          <w:bCs/>
          <w:color w:val="000000"/>
          <w:sz w:val="22"/>
          <w:szCs w:val="22"/>
        </w:rPr>
        <w:t xml:space="preserve"> por vía seca</w:t>
      </w:r>
      <w:r w:rsidRPr="00CA71E5">
        <w:rPr>
          <w:bCs/>
          <w:color w:val="000000"/>
          <w:sz w:val="22"/>
          <w:szCs w:val="22"/>
        </w:rPr>
        <w:t>.</w:t>
      </w:r>
    </w:p>
    <w:p w14:paraId="62A94DEA" w14:textId="77777777" w:rsidR="00F20961" w:rsidRPr="00CA71E5" w:rsidRDefault="00F20961" w:rsidP="00F20961">
      <w:pPr>
        <w:jc w:val="both"/>
        <w:rPr>
          <w:color w:val="000000" w:themeColor="text1"/>
          <w:sz w:val="22"/>
          <w:szCs w:val="22"/>
        </w:rPr>
      </w:pPr>
      <w:r w:rsidRPr="00CA71E5">
        <w:rPr>
          <w:color w:val="000000" w:themeColor="text1"/>
          <w:sz w:val="22"/>
          <w:szCs w:val="22"/>
        </w:rPr>
        <w:t>Hechas las consideraciones anteriores, para esta investigación se determinó el %CA</w:t>
      </w:r>
      <w:r w:rsidRPr="00CA71E5">
        <w:rPr>
          <w:color w:val="000000" w:themeColor="text1"/>
          <w:sz w:val="22"/>
          <w:szCs w:val="22"/>
          <w:vertAlign w:val="subscript"/>
        </w:rPr>
        <w:t xml:space="preserve">óptimo </w:t>
      </w:r>
      <w:r w:rsidRPr="00CA71E5">
        <w:rPr>
          <w:color w:val="000000" w:themeColor="text1"/>
          <w:sz w:val="22"/>
          <w:szCs w:val="22"/>
        </w:rPr>
        <w:t>en las MM, mediante la evaluación</w:t>
      </w:r>
      <w:r w:rsidR="004F78B9" w:rsidRPr="00CA71E5">
        <w:rPr>
          <w:color w:val="000000" w:themeColor="text1"/>
          <w:sz w:val="22"/>
          <w:szCs w:val="22"/>
        </w:rPr>
        <w:t xml:space="preserve"> previa realizada por [8]</w:t>
      </w:r>
      <w:r w:rsidRPr="00CA71E5">
        <w:rPr>
          <w:color w:val="000000" w:themeColor="text1"/>
          <w:sz w:val="22"/>
          <w:szCs w:val="22"/>
        </w:rPr>
        <w:t xml:space="preserve"> del comportamiento de tres mezclas asfálticas densas en caliente del Tipo IV, M9 y M19; modificadas con polipropileno reciclado com</w:t>
      </w:r>
      <w:r w:rsidR="004F78B9" w:rsidRPr="00CA71E5">
        <w:rPr>
          <w:color w:val="000000" w:themeColor="text1"/>
          <w:sz w:val="22"/>
          <w:szCs w:val="22"/>
        </w:rPr>
        <w:t xml:space="preserve">o sustituto en un 7 </w:t>
      </w:r>
      <w:r w:rsidRPr="00CA71E5">
        <w:rPr>
          <w:color w:val="000000" w:themeColor="text1"/>
          <w:sz w:val="22"/>
          <w:szCs w:val="22"/>
        </w:rPr>
        <w:t>% con</w:t>
      </w:r>
      <w:r w:rsidR="004F78B9" w:rsidRPr="00CA71E5">
        <w:rPr>
          <w:color w:val="000000" w:themeColor="text1"/>
          <w:sz w:val="22"/>
          <w:szCs w:val="22"/>
        </w:rPr>
        <w:t xml:space="preserve">stante de los agregados pétreos </w:t>
      </w:r>
      <w:r w:rsidRPr="00CA71E5">
        <w:rPr>
          <w:color w:val="000000" w:themeColor="text1"/>
          <w:sz w:val="22"/>
          <w:szCs w:val="22"/>
        </w:rPr>
        <w:t>retenidos en los tamices N° 8 y 30 de la mezcla Tipo IV; y en los tamices N° 8 y 50 de las mezclas M9 y M19. Comparando así la variación del %CA</w:t>
      </w:r>
      <w:r w:rsidRPr="00CA71E5">
        <w:rPr>
          <w:color w:val="000000" w:themeColor="text1"/>
          <w:sz w:val="22"/>
          <w:szCs w:val="22"/>
          <w:vertAlign w:val="subscript"/>
        </w:rPr>
        <w:t>óptimo</w:t>
      </w:r>
      <w:r w:rsidRPr="00CA71E5">
        <w:rPr>
          <w:color w:val="000000" w:themeColor="text1"/>
          <w:sz w:val="22"/>
          <w:szCs w:val="22"/>
        </w:rPr>
        <w:t xml:space="preserve"> entre la mezclas originales y las MM.</w:t>
      </w:r>
    </w:p>
    <w:p w14:paraId="141F0485" w14:textId="77777777" w:rsidR="00F20961" w:rsidRPr="00CA71E5" w:rsidRDefault="00F20961" w:rsidP="00F20961">
      <w:pPr>
        <w:pStyle w:val="Default"/>
        <w:jc w:val="both"/>
        <w:rPr>
          <w:sz w:val="22"/>
          <w:szCs w:val="22"/>
        </w:rPr>
      </w:pPr>
      <w:r w:rsidRPr="00CA71E5">
        <w:rPr>
          <w:sz w:val="22"/>
          <w:szCs w:val="22"/>
        </w:rPr>
        <w:t>Posteriormente, el análisis de estos resultados estuvo en función de la comparación de las mezclas asfálticas patrón</w:t>
      </w:r>
      <w:r w:rsidR="00076CBA" w:rsidRPr="00CA71E5">
        <w:rPr>
          <w:sz w:val="22"/>
          <w:szCs w:val="22"/>
        </w:rPr>
        <w:t xml:space="preserve"> (MP)</w:t>
      </w:r>
      <w:r w:rsidRPr="00CA71E5">
        <w:rPr>
          <w:sz w:val="22"/>
          <w:szCs w:val="22"/>
        </w:rPr>
        <w:t xml:space="preserve"> con las MM, enmarcadas en las especificaciones granulométricas de cada caso. Considerando a su vez el cumplimiento de los parámetros establecidos para las propiedades índices (PI)</w:t>
      </w:r>
      <w:r w:rsidR="00E04478" w:rsidRPr="00CA71E5">
        <w:rPr>
          <w:sz w:val="22"/>
          <w:szCs w:val="22"/>
        </w:rPr>
        <w:t xml:space="preserve"> de las mezclas</w:t>
      </w:r>
      <w:r w:rsidRPr="00CA71E5">
        <w:rPr>
          <w:sz w:val="22"/>
          <w:szCs w:val="22"/>
        </w:rPr>
        <w:t>: Densidad, Estabilidad, Flujo, Vacíos de aire o totales (Va), Vacíos en el Agregado Mineral (VAM) y Vacíos Llenos de Asfalto (VLL) [9].</w:t>
      </w:r>
    </w:p>
    <w:p w14:paraId="04FD151F" w14:textId="77777777" w:rsidR="00F20961" w:rsidRPr="00CA71E5" w:rsidRDefault="00F20961" w:rsidP="00F20961">
      <w:pPr>
        <w:jc w:val="both"/>
        <w:rPr>
          <w:sz w:val="22"/>
          <w:szCs w:val="22"/>
        </w:rPr>
      </w:pPr>
      <w:r w:rsidRPr="00CA71E5">
        <w:rPr>
          <w:sz w:val="22"/>
          <w:szCs w:val="22"/>
        </w:rPr>
        <w:t xml:space="preserve">Todo esto permitió conocer el cumplimiento de las exigencias y normativas para la aceptación del polipropileno como sustituto en un porcentaje de material pétreo para la producción de mezclas asfálticas densas en caliente, lo positivo de su aprovechamiento y empleo como medida para mitigar su efecto negativo en el ambiente. </w:t>
      </w:r>
    </w:p>
    <w:p w14:paraId="7C1FFF94" w14:textId="77777777" w:rsidR="00F20961" w:rsidRPr="00CA71E5" w:rsidRDefault="00F20961" w:rsidP="00F20961">
      <w:pPr>
        <w:jc w:val="both"/>
      </w:pPr>
      <w:r w:rsidRPr="00CA71E5">
        <w:rPr>
          <w:sz w:val="22"/>
          <w:szCs w:val="22"/>
        </w:rPr>
        <w:t>Con esta acción se estaría contribuyendo de manera positiva</w:t>
      </w:r>
      <w:r w:rsidR="00E04478" w:rsidRPr="00CA71E5">
        <w:rPr>
          <w:sz w:val="22"/>
          <w:szCs w:val="22"/>
        </w:rPr>
        <w:t>,</w:t>
      </w:r>
      <w:r w:rsidRPr="00CA71E5">
        <w:rPr>
          <w:sz w:val="22"/>
          <w:szCs w:val="22"/>
        </w:rPr>
        <w:t xml:space="preserve"> no solo en la disminución </w:t>
      </w:r>
      <w:r w:rsidR="00E04478" w:rsidRPr="00CA71E5">
        <w:rPr>
          <w:sz w:val="22"/>
          <w:szCs w:val="22"/>
        </w:rPr>
        <w:t xml:space="preserve">de este tipo de plástico </w:t>
      </w:r>
      <w:r w:rsidRPr="00CA71E5">
        <w:rPr>
          <w:sz w:val="22"/>
          <w:szCs w:val="22"/>
        </w:rPr>
        <w:t xml:space="preserve">en vertederos y </w:t>
      </w:r>
      <w:r w:rsidR="00E04478" w:rsidRPr="00CA71E5">
        <w:rPr>
          <w:sz w:val="22"/>
          <w:szCs w:val="22"/>
        </w:rPr>
        <w:t xml:space="preserve">su presencia </w:t>
      </w:r>
      <w:r w:rsidRPr="00CA71E5">
        <w:rPr>
          <w:sz w:val="22"/>
          <w:szCs w:val="22"/>
        </w:rPr>
        <w:t xml:space="preserve">en el ambiente; sino también </w:t>
      </w:r>
      <w:r w:rsidR="00E04478" w:rsidRPr="00CA71E5">
        <w:rPr>
          <w:sz w:val="22"/>
          <w:szCs w:val="22"/>
        </w:rPr>
        <w:t>en</w:t>
      </w:r>
      <w:r w:rsidRPr="00CA71E5">
        <w:rPr>
          <w:sz w:val="22"/>
          <w:szCs w:val="22"/>
        </w:rPr>
        <w:t xml:space="preserve"> la producción de mezclas asfálticas, construcción y/o mantenimiento de pavimentos flexibles, así como en la reducción en la explotación de canteras</w:t>
      </w:r>
      <w:r w:rsidR="00E04478" w:rsidRPr="00CA71E5">
        <w:rPr>
          <w:sz w:val="22"/>
          <w:szCs w:val="22"/>
        </w:rPr>
        <w:t xml:space="preserve"> de material pétreo reduciendo su participación</w:t>
      </w:r>
      <w:r w:rsidRPr="00CA71E5">
        <w:rPr>
          <w:sz w:val="22"/>
          <w:szCs w:val="22"/>
        </w:rPr>
        <w:t xml:space="preserve"> y </w:t>
      </w:r>
      <w:r w:rsidR="00E04478" w:rsidRPr="00CA71E5">
        <w:rPr>
          <w:sz w:val="22"/>
          <w:szCs w:val="22"/>
        </w:rPr>
        <w:t xml:space="preserve">su </w:t>
      </w:r>
      <w:r w:rsidRPr="00CA71E5">
        <w:rPr>
          <w:sz w:val="22"/>
          <w:szCs w:val="22"/>
        </w:rPr>
        <w:t>transporte.</w:t>
      </w:r>
    </w:p>
    <w:p w14:paraId="729CCF3E" w14:textId="77777777" w:rsidR="00F20961" w:rsidRPr="00CA71E5" w:rsidRDefault="00F20961" w:rsidP="00A4126B">
      <w:pPr>
        <w:contextualSpacing/>
        <w:jc w:val="both"/>
        <w:rPr>
          <w:b/>
          <w:sz w:val="22"/>
          <w:szCs w:val="22"/>
        </w:rPr>
      </w:pPr>
    </w:p>
    <w:p w14:paraId="04C76EBE" w14:textId="77777777" w:rsidR="00FA17D8" w:rsidRPr="00CA71E5" w:rsidRDefault="00552867" w:rsidP="00B05703">
      <w:pPr>
        <w:spacing w:before="160" w:after="80"/>
        <w:jc w:val="center"/>
        <w:rPr>
          <w:b/>
          <w:smallCaps/>
          <w:sz w:val="20"/>
          <w:szCs w:val="20"/>
        </w:rPr>
      </w:pPr>
      <w:r w:rsidRPr="00CA71E5">
        <w:rPr>
          <w:b/>
          <w:sz w:val="20"/>
          <w:szCs w:val="20"/>
        </w:rPr>
        <w:t>II.</w:t>
      </w:r>
      <w:r w:rsidRPr="00CA71E5">
        <w:rPr>
          <w:b/>
          <w:smallCaps/>
          <w:sz w:val="20"/>
          <w:szCs w:val="20"/>
        </w:rPr>
        <w:t xml:space="preserve"> </w:t>
      </w:r>
      <w:r w:rsidRPr="00CA71E5">
        <w:rPr>
          <w:b/>
          <w:sz w:val="20"/>
          <w:szCs w:val="20"/>
        </w:rPr>
        <w:t>PLANTEAMIENTO DEL PROBLEMA</w:t>
      </w:r>
      <w:r w:rsidRPr="00CA71E5">
        <w:rPr>
          <w:b/>
          <w:smallCaps/>
          <w:sz w:val="20"/>
          <w:szCs w:val="20"/>
        </w:rPr>
        <w:t> </w:t>
      </w:r>
    </w:p>
    <w:p w14:paraId="71F0342E" w14:textId="77777777" w:rsidR="00400D4A" w:rsidRPr="00CA71E5" w:rsidRDefault="00400D4A" w:rsidP="00255B2A">
      <w:pPr>
        <w:spacing w:after="240"/>
        <w:contextualSpacing/>
        <w:jc w:val="both"/>
        <w:rPr>
          <w:sz w:val="22"/>
          <w:szCs w:val="22"/>
        </w:rPr>
      </w:pPr>
    </w:p>
    <w:p w14:paraId="270EBBA7" w14:textId="77777777" w:rsidR="00C155EA" w:rsidRPr="00CA71E5" w:rsidRDefault="00400D4A" w:rsidP="00C155EA">
      <w:pPr>
        <w:jc w:val="both"/>
        <w:rPr>
          <w:rFonts w:eastAsia="Times New Roman"/>
          <w:color w:val="000000" w:themeColor="text1"/>
          <w:sz w:val="22"/>
          <w:szCs w:val="22"/>
          <w:lang w:val="es-ES" w:eastAsia="es-VE"/>
        </w:rPr>
      </w:pPr>
      <w:r w:rsidRPr="00CA71E5">
        <w:rPr>
          <w:color w:val="000000" w:themeColor="text1"/>
          <w:sz w:val="22"/>
          <w:szCs w:val="22"/>
        </w:rPr>
        <w:t xml:space="preserve">Con el crecimiento demográfico a nivel mundial, simultáneamente ha ocurrido el crecimiento de la industria que presenta sus productos en envases termoplásticos </w:t>
      </w:r>
      <w:r w:rsidRPr="00CA71E5">
        <w:rPr>
          <w:rFonts w:eastAsia="Times New Roman"/>
          <w:color w:val="000000" w:themeColor="text1"/>
          <w:sz w:val="22"/>
          <w:szCs w:val="22"/>
          <w:lang w:eastAsia="es-VE"/>
        </w:rPr>
        <w:t>obtenidos a partir de sustancias orgánicas procedentes de productos petrolíferos como el polipropileno,</w:t>
      </w:r>
      <w:r w:rsidRPr="00CA71E5">
        <w:rPr>
          <w:color w:val="000000" w:themeColor="text1"/>
          <w:sz w:val="22"/>
          <w:szCs w:val="22"/>
        </w:rPr>
        <w:t xml:space="preserve"> el cual por su versatilidad, propiedades físicas y la competitividad económica de sus procesos de producción, lo confirman como </w:t>
      </w:r>
      <w:r w:rsidR="00C155EA" w:rsidRPr="00CA71E5">
        <w:rPr>
          <w:color w:val="000000" w:themeColor="text1"/>
          <w:sz w:val="22"/>
          <w:szCs w:val="22"/>
        </w:rPr>
        <w:t xml:space="preserve">un </w:t>
      </w:r>
      <w:r w:rsidRPr="00CA71E5">
        <w:rPr>
          <w:color w:val="000000" w:themeColor="text1"/>
          <w:sz w:val="22"/>
          <w:szCs w:val="22"/>
        </w:rPr>
        <w:t>material idóneo</w:t>
      </w:r>
      <w:r w:rsidR="00C155EA" w:rsidRPr="00CA71E5">
        <w:rPr>
          <w:color w:val="000000" w:themeColor="text1"/>
          <w:sz w:val="22"/>
          <w:szCs w:val="22"/>
        </w:rPr>
        <w:t>. Además</w:t>
      </w:r>
      <w:r w:rsidR="00065ADB" w:rsidRPr="00CA71E5">
        <w:rPr>
          <w:color w:val="000000" w:themeColor="text1"/>
          <w:sz w:val="22"/>
          <w:szCs w:val="22"/>
        </w:rPr>
        <w:t>, los plásticos y sus derivados tienen</w:t>
      </w:r>
      <w:r w:rsidR="00C155EA" w:rsidRPr="00CA71E5">
        <w:rPr>
          <w:rFonts w:eastAsia="Times New Roman"/>
          <w:color w:val="000000" w:themeColor="text1"/>
          <w:sz w:val="22"/>
          <w:szCs w:val="22"/>
          <w:lang w:val="es-ES" w:eastAsia="es-VE"/>
        </w:rPr>
        <w:t xml:space="preserve"> gran resistencia contra diversos solventes químicos, así como contra álcalis y ácidos, según </w:t>
      </w:r>
      <w:r w:rsidR="00C155EA" w:rsidRPr="00CA71E5">
        <w:rPr>
          <w:color w:val="000000" w:themeColor="text1"/>
          <w:sz w:val="22"/>
          <w:szCs w:val="22"/>
        </w:rPr>
        <w:t>[10]</w:t>
      </w:r>
      <w:r w:rsidR="00C155EA" w:rsidRPr="00CA71E5">
        <w:rPr>
          <w:rFonts w:eastAsia="Times New Roman"/>
          <w:color w:val="000000" w:themeColor="text1"/>
          <w:sz w:val="22"/>
          <w:szCs w:val="22"/>
          <w:lang w:val="es-ES" w:eastAsia="es-VE"/>
        </w:rPr>
        <w:t xml:space="preserve">. </w:t>
      </w:r>
    </w:p>
    <w:p w14:paraId="7B41C1B8" w14:textId="77777777" w:rsidR="00400D4A" w:rsidRPr="00CA71E5" w:rsidRDefault="00C155EA" w:rsidP="00400D4A">
      <w:pPr>
        <w:jc w:val="both"/>
        <w:rPr>
          <w:rFonts w:eastAsia="Times New Roman"/>
          <w:color w:val="000000" w:themeColor="text1"/>
          <w:sz w:val="22"/>
          <w:szCs w:val="22"/>
          <w:lang w:val="es-ES" w:eastAsia="es-VE"/>
        </w:rPr>
      </w:pPr>
      <w:r w:rsidRPr="00CA71E5">
        <w:rPr>
          <w:color w:val="000000" w:themeColor="text1"/>
          <w:sz w:val="22"/>
          <w:szCs w:val="22"/>
        </w:rPr>
        <w:t xml:space="preserve">Por estas ventajas es utilizado en una amplia variedad de productos en múltiples presentaciones, que </w:t>
      </w:r>
      <w:r w:rsidR="00400D4A" w:rsidRPr="00CA71E5">
        <w:rPr>
          <w:rFonts w:eastAsia="Times New Roman"/>
          <w:color w:val="000000" w:themeColor="text1"/>
          <w:sz w:val="22"/>
          <w:szCs w:val="22"/>
          <w:lang w:val="es-ES" w:eastAsia="es-VE"/>
        </w:rPr>
        <w:t>incluyen empaques para alimentos, aplicaciones médicas y farmacéuticas, tapas y envases de refrescos, tejidos, equipo de laboratorio, componentes automotrices</w:t>
      </w:r>
      <w:r w:rsidRPr="00CA71E5">
        <w:rPr>
          <w:rFonts w:eastAsia="Times New Roman"/>
          <w:color w:val="000000" w:themeColor="text1"/>
          <w:sz w:val="22"/>
          <w:szCs w:val="22"/>
          <w:lang w:val="es-ES" w:eastAsia="es-VE"/>
        </w:rPr>
        <w:t>, entre otros</w:t>
      </w:r>
      <w:r w:rsidR="00400D4A" w:rsidRPr="00CA71E5">
        <w:rPr>
          <w:rFonts w:eastAsia="Times New Roman"/>
          <w:color w:val="000000" w:themeColor="text1"/>
          <w:sz w:val="22"/>
          <w:szCs w:val="22"/>
          <w:lang w:val="es-ES" w:eastAsia="es-VE"/>
        </w:rPr>
        <w:t xml:space="preserve">. </w:t>
      </w:r>
    </w:p>
    <w:p w14:paraId="24B197B2" w14:textId="77777777" w:rsidR="00400D4A" w:rsidRPr="00CA71E5" w:rsidRDefault="00400D4A" w:rsidP="00BC3A31">
      <w:pPr>
        <w:jc w:val="both"/>
        <w:rPr>
          <w:rFonts w:eastAsia="Times New Roman"/>
          <w:color w:val="000000" w:themeColor="text1"/>
          <w:sz w:val="22"/>
          <w:szCs w:val="22"/>
          <w:lang w:val="es-ES" w:eastAsia="es-VE"/>
        </w:rPr>
      </w:pPr>
      <w:r w:rsidRPr="00CA71E5">
        <w:rPr>
          <w:color w:val="000000" w:themeColor="text1"/>
          <w:sz w:val="22"/>
          <w:szCs w:val="22"/>
        </w:rPr>
        <w:t xml:space="preserve">Por lo tanto, los plásticos se han </w:t>
      </w:r>
      <w:r w:rsidR="00AB690F" w:rsidRPr="00CA71E5">
        <w:rPr>
          <w:color w:val="000000" w:themeColor="text1"/>
          <w:sz w:val="22"/>
          <w:szCs w:val="22"/>
        </w:rPr>
        <w:t xml:space="preserve">convertido en artículos de uso </w:t>
      </w:r>
      <w:r w:rsidRPr="00CA71E5">
        <w:rPr>
          <w:color w:val="000000" w:themeColor="text1"/>
          <w:sz w:val="22"/>
          <w:szCs w:val="22"/>
        </w:rPr>
        <w:t xml:space="preserve">común, </w:t>
      </w:r>
      <w:r w:rsidR="00AB690F" w:rsidRPr="00CA71E5">
        <w:rPr>
          <w:color w:val="000000" w:themeColor="text1"/>
          <w:sz w:val="22"/>
          <w:szCs w:val="22"/>
        </w:rPr>
        <w:t xml:space="preserve">que en un alto </w:t>
      </w:r>
      <w:r w:rsidR="00544FD0" w:rsidRPr="00CA71E5">
        <w:rPr>
          <w:color w:val="000000" w:themeColor="text1"/>
          <w:sz w:val="22"/>
          <w:szCs w:val="22"/>
        </w:rPr>
        <w:t>porcentaje</w:t>
      </w:r>
      <w:r w:rsidR="00AB690F" w:rsidRPr="00CA71E5">
        <w:rPr>
          <w:color w:val="000000" w:themeColor="text1"/>
          <w:sz w:val="22"/>
          <w:szCs w:val="22"/>
        </w:rPr>
        <w:t xml:space="preserve"> </w:t>
      </w:r>
      <w:r w:rsidRPr="00CA71E5">
        <w:rPr>
          <w:color w:val="000000" w:themeColor="text1"/>
          <w:sz w:val="22"/>
          <w:szCs w:val="22"/>
        </w:rPr>
        <w:t>no son retornables,  que</w:t>
      </w:r>
      <w:r w:rsidR="00C155EA" w:rsidRPr="00CA71E5">
        <w:rPr>
          <w:color w:val="000000" w:themeColor="text1"/>
          <w:sz w:val="22"/>
          <w:szCs w:val="22"/>
        </w:rPr>
        <w:t xml:space="preserve"> luego de </w:t>
      </w:r>
      <w:r w:rsidRPr="00CA71E5">
        <w:rPr>
          <w:color w:val="000000" w:themeColor="text1"/>
          <w:sz w:val="22"/>
          <w:szCs w:val="22"/>
        </w:rPr>
        <w:t xml:space="preserve">ser utilizados se tiran a la basura o son irresponsablemente </w:t>
      </w:r>
      <w:r w:rsidR="00C155EA" w:rsidRPr="00CA71E5">
        <w:rPr>
          <w:color w:val="000000" w:themeColor="text1"/>
          <w:sz w:val="22"/>
          <w:szCs w:val="22"/>
        </w:rPr>
        <w:t>dispuestos</w:t>
      </w:r>
      <w:r w:rsidRPr="00CA71E5">
        <w:rPr>
          <w:color w:val="000000" w:themeColor="text1"/>
          <w:sz w:val="22"/>
          <w:szCs w:val="22"/>
        </w:rPr>
        <w:t xml:space="preserve"> en áreas no a</w:t>
      </w:r>
      <w:r w:rsidR="00E26164" w:rsidRPr="00CA71E5">
        <w:rPr>
          <w:color w:val="000000" w:themeColor="text1"/>
          <w:sz w:val="22"/>
          <w:szCs w:val="22"/>
        </w:rPr>
        <w:t>p</w:t>
      </w:r>
      <w:r w:rsidRPr="00CA71E5">
        <w:rPr>
          <w:color w:val="000000" w:themeColor="text1"/>
          <w:sz w:val="22"/>
          <w:szCs w:val="22"/>
        </w:rPr>
        <w:t>tas para su manejo y control</w:t>
      </w:r>
      <w:r w:rsidR="00C155EA" w:rsidRPr="00CA71E5">
        <w:rPr>
          <w:color w:val="000000" w:themeColor="text1"/>
          <w:sz w:val="22"/>
          <w:szCs w:val="22"/>
        </w:rPr>
        <w:t xml:space="preserve"> acumulándose</w:t>
      </w:r>
      <w:r w:rsidRPr="00CA71E5">
        <w:rPr>
          <w:color w:val="000000" w:themeColor="text1"/>
          <w:sz w:val="22"/>
          <w:szCs w:val="22"/>
        </w:rPr>
        <w:t>, dando luga</w:t>
      </w:r>
      <w:r w:rsidR="00C155EA" w:rsidRPr="00CA71E5">
        <w:rPr>
          <w:color w:val="000000" w:themeColor="text1"/>
          <w:sz w:val="22"/>
          <w:szCs w:val="22"/>
        </w:rPr>
        <w:t xml:space="preserve">r a un crecimiento exagerado de </w:t>
      </w:r>
      <w:r w:rsidRPr="00CA71E5">
        <w:rPr>
          <w:color w:val="000000" w:themeColor="text1"/>
          <w:sz w:val="22"/>
          <w:szCs w:val="22"/>
        </w:rPr>
        <w:t xml:space="preserve">éstos en los vertederos sanitarios, ríos y mares; lo cual genera un desequilibrio ecológico </w:t>
      </w:r>
      <w:r w:rsidRPr="00CA71E5">
        <w:rPr>
          <w:rStyle w:val="Textoennegrita"/>
          <w:b w:val="0"/>
          <w:color w:val="000000" w:themeColor="text1"/>
          <w:sz w:val="22"/>
          <w:szCs w:val="22"/>
          <w:bdr w:val="none" w:sz="0" w:space="0" w:color="auto" w:frame="1"/>
        </w:rPr>
        <w:t xml:space="preserve">causando graves daños, </w:t>
      </w:r>
      <w:r w:rsidR="00312EFD" w:rsidRPr="00CA71E5">
        <w:rPr>
          <w:rStyle w:val="Textoennegrita"/>
          <w:b w:val="0"/>
          <w:color w:val="000000" w:themeColor="text1"/>
          <w:sz w:val="22"/>
          <w:szCs w:val="22"/>
          <w:bdr w:val="none" w:sz="0" w:space="0" w:color="auto" w:frame="1"/>
        </w:rPr>
        <w:t>convirtiéndose en un pasivo ambiental</w:t>
      </w:r>
      <w:r w:rsidR="00312EFD" w:rsidRPr="00CA71E5">
        <w:rPr>
          <w:b/>
          <w:color w:val="000000" w:themeColor="text1"/>
          <w:sz w:val="22"/>
          <w:szCs w:val="22"/>
        </w:rPr>
        <w:t>.</w:t>
      </w:r>
    </w:p>
    <w:p w14:paraId="4C155836" w14:textId="77777777" w:rsidR="00400D4A" w:rsidRPr="00CA71E5" w:rsidRDefault="00400D4A" w:rsidP="00BC3A31">
      <w:pPr>
        <w:jc w:val="both"/>
        <w:rPr>
          <w:rFonts w:eastAsia="Times New Roman"/>
          <w:color w:val="000000" w:themeColor="text1"/>
          <w:sz w:val="22"/>
          <w:szCs w:val="22"/>
          <w:lang w:val="es-VE" w:eastAsia="es-VE"/>
        </w:rPr>
      </w:pPr>
      <w:r w:rsidRPr="00CA71E5">
        <w:rPr>
          <w:color w:val="000000" w:themeColor="text1"/>
          <w:sz w:val="22"/>
          <w:szCs w:val="22"/>
          <w:shd w:val="clear" w:color="auto" w:fill="FFFFFF"/>
        </w:rPr>
        <w:t>Este hecho, junto con la baja densidad de la mayoría de los materiales plásticos, dificulta las operaciones de recolección, separación y clasificación necesarias para proceder a su reciclado. Un inconveniente añadido es la existencia de una gran variedad de tipos de plásticos con propiedades y composición química muy diferentes, así como la incorporación de cargas tanto orgánicas como inorgánicas para mejorar alguna de sus propiedades.</w:t>
      </w:r>
    </w:p>
    <w:p w14:paraId="69E5F392" w14:textId="77777777" w:rsidR="00400D4A" w:rsidRPr="00CA71E5" w:rsidRDefault="00400D4A" w:rsidP="00BC3A31">
      <w:pPr>
        <w:jc w:val="both"/>
        <w:rPr>
          <w:rStyle w:val="txtum"/>
          <w:color w:val="000000" w:themeColor="text1"/>
          <w:sz w:val="22"/>
          <w:szCs w:val="22"/>
          <w:shd w:val="clear" w:color="auto" w:fill="FFFFFF"/>
        </w:rPr>
      </w:pPr>
      <w:r w:rsidRPr="00CA71E5">
        <w:rPr>
          <w:color w:val="000000" w:themeColor="text1"/>
          <w:sz w:val="22"/>
          <w:szCs w:val="22"/>
          <w:shd w:val="clear" w:color="auto" w:fill="FFFFFF"/>
        </w:rPr>
        <w:t xml:space="preserve">Por otra parte, </w:t>
      </w:r>
      <w:r w:rsidR="00E836E2" w:rsidRPr="00CA71E5">
        <w:rPr>
          <w:color w:val="000000" w:themeColor="text1"/>
          <w:sz w:val="22"/>
          <w:szCs w:val="22"/>
        </w:rPr>
        <w:t>[1</w:t>
      </w:r>
      <w:r w:rsidR="00A10A8C" w:rsidRPr="00CA71E5">
        <w:rPr>
          <w:color w:val="000000" w:themeColor="text1"/>
          <w:sz w:val="22"/>
          <w:szCs w:val="22"/>
        </w:rPr>
        <w:t>1</w:t>
      </w:r>
      <w:r w:rsidR="00BC3A31" w:rsidRPr="00CA71E5">
        <w:rPr>
          <w:color w:val="000000" w:themeColor="text1"/>
          <w:sz w:val="22"/>
          <w:szCs w:val="22"/>
        </w:rPr>
        <w:t>]</w:t>
      </w:r>
      <w:r w:rsidRPr="00CA71E5">
        <w:rPr>
          <w:color w:val="000000" w:themeColor="text1"/>
          <w:sz w:val="22"/>
          <w:szCs w:val="22"/>
          <w:shd w:val="clear" w:color="auto" w:fill="FFFFFF"/>
        </w:rPr>
        <w:t>,</w:t>
      </w:r>
      <w:r w:rsidR="00A10A8C" w:rsidRPr="00CA71E5">
        <w:rPr>
          <w:color w:val="000000" w:themeColor="text1"/>
          <w:sz w:val="22"/>
          <w:szCs w:val="22"/>
          <w:shd w:val="clear" w:color="auto" w:fill="FFFFFF"/>
        </w:rPr>
        <w:t xml:space="preserve"> señala que</w:t>
      </w:r>
      <w:r w:rsidR="005612DB" w:rsidRPr="00CA71E5">
        <w:rPr>
          <w:color w:val="000000" w:themeColor="text1"/>
          <w:sz w:val="22"/>
          <w:szCs w:val="22"/>
          <w:shd w:val="clear" w:color="auto" w:fill="FFFFFF"/>
        </w:rPr>
        <w:t xml:space="preserve"> </w:t>
      </w:r>
      <w:r w:rsidR="00A10A8C" w:rsidRPr="00CA71E5">
        <w:rPr>
          <w:color w:val="000000" w:themeColor="text1"/>
          <w:sz w:val="22"/>
          <w:szCs w:val="22"/>
          <w:shd w:val="clear" w:color="auto" w:fill="FFFFFF"/>
        </w:rPr>
        <w:t>el polipropileno es</w:t>
      </w:r>
      <w:r w:rsidRPr="00CA71E5">
        <w:rPr>
          <w:color w:val="000000" w:themeColor="text1"/>
          <w:sz w:val="22"/>
          <w:szCs w:val="22"/>
          <w:shd w:val="clear" w:color="auto" w:fill="FFFFFF"/>
        </w:rPr>
        <w:t xml:space="preserve"> en realidad, una forma muy refinada del petróleo, por lo tanto, tiene un poder calorífico </w:t>
      </w:r>
      <w:r w:rsidRPr="00CA71E5">
        <w:rPr>
          <w:color w:val="000000" w:themeColor="text1"/>
          <w:sz w:val="22"/>
          <w:szCs w:val="22"/>
          <w:shd w:val="clear" w:color="auto" w:fill="FFFFFF"/>
        </w:rPr>
        <w:t>muy alto (se degrada a 286</w:t>
      </w:r>
      <w:r w:rsidR="00A10A8C" w:rsidRPr="00CA71E5">
        <w:rPr>
          <w:color w:val="000000" w:themeColor="text1"/>
          <w:sz w:val="22"/>
          <w:szCs w:val="22"/>
          <w:shd w:val="clear" w:color="auto" w:fill="FFFFFF"/>
        </w:rPr>
        <w:t xml:space="preserve"> ºC), se puede </w:t>
      </w:r>
      <w:r w:rsidRPr="00CA71E5">
        <w:rPr>
          <w:color w:val="000000" w:themeColor="text1"/>
          <w:sz w:val="22"/>
          <w:szCs w:val="22"/>
          <w:shd w:val="clear" w:color="auto" w:fill="FFFFFF"/>
        </w:rPr>
        <w:t>decir que tardaría 500 años en desintegrarse.</w:t>
      </w:r>
      <w:r w:rsidR="00A10A8C" w:rsidRPr="00CA71E5">
        <w:rPr>
          <w:color w:val="000000" w:themeColor="text1"/>
          <w:sz w:val="22"/>
          <w:szCs w:val="22"/>
          <w:shd w:val="clear" w:color="auto" w:fill="FFFFFF"/>
        </w:rPr>
        <w:t xml:space="preserve"> Además, </w:t>
      </w:r>
      <w:r w:rsidRPr="00CA71E5">
        <w:rPr>
          <w:rStyle w:val="txtum"/>
          <w:color w:val="000000" w:themeColor="text1"/>
          <w:sz w:val="22"/>
          <w:szCs w:val="22"/>
          <w:shd w:val="clear" w:color="auto" w:fill="FFFFFF"/>
        </w:rPr>
        <w:t xml:space="preserve">en términos prácticos, la destinación eficiente a través de incineración, es difícil. </w:t>
      </w:r>
      <w:r w:rsidR="00A10A8C" w:rsidRPr="00CA71E5">
        <w:rPr>
          <w:rStyle w:val="txtum"/>
          <w:color w:val="000000" w:themeColor="text1"/>
          <w:sz w:val="22"/>
          <w:szCs w:val="22"/>
          <w:shd w:val="clear" w:color="auto" w:fill="FFFFFF"/>
        </w:rPr>
        <w:t>E</w:t>
      </w:r>
      <w:r w:rsidRPr="00CA71E5">
        <w:rPr>
          <w:rStyle w:val="txtum"/>
          <w:color w:val="000000" w:themeColor="text1"/>
          <w:sz w:val="22"/>
          <w:szCs w:val="22"/>
          <w:shd w:val="clear" w:color="auto" w:fill="FFFFFF"/>
        </w:rPr>
        <w:t>n la mayor parte del mundo, la capacidad instalada es insuficiente debido a los problemas asociados con las emisiones, la necesidad de transportar los plásticos por largas distancias para incinera</w:t>
      </w:r>
      <w:r w:rsidR="00A10A8C" w:rsidRPr="00CA71E5">
        <w:rPr>
          <w:rStyle w:val="txtum"/>
          <w:color w:val="000000" w:themeColor="text1"/>
          <w:sz w:val="22"/>
          <w:szCs w:val="22"/>
          <w:shd w:val="clear" w:color="auto" w:fill="FFFFFF"/>
        </w:rPr>
        <w:t>rlos</w:t>
      </w:r>
      <w:r w:rsidRPr="00CA71E5">
        <w:rPr>
          <w:rStyle w:val="txtum"/>
          <w:color w:val="000000" w:themeColor="text1"/>
          <w:sz w:val="22"/>
          <w:szCs w:val="22"/>
          <w:shd w:val="clear" w:color="auto" w:fill="FFFFFF"/>
        </w:rPr>
        <w:t xml:space="preserve"> y la actitud negativa del público en relación a la construcción de nuevos inc</w:t>
      </w:r>
      <w:r w:rsidR="00A10A8C" w:rsidRPr="00CA71E5">
        <w:rPr>
          <w:rStyle w:val="txtum"/>
          <w:color w:val="000000" w:themeColor="text1"/>
          <w:sz w:val="22"/>
          <w:szCs w:val="22"/>
          <w:shd w:val="clear" w:color="auto" w:fill="FFFFFF"/>
        </w:rPr>
        <w:t>ineradores en un futuro próximo, agrega.</w:t>
      </w:r>
    </w:p>
    <w:p w14:paraId="35BE0DB8" w14:textId="77777777" w:rsidR="00400D4A" w:rsidRPr="00CA71E5" w:rsidRDefault="00400D4A" w:rsidP="00BC3A31">
      <w:pPr>
        <w:jc w:val="both"/>
        <w:rPr>
          <w:rFonts w:eastAsia="Times New Roman"/>
          <w:color w:val="000000" w:themeColor="text1"/>
          <w:sz w:val="22"/>
          <w:szCs w:val="22"/>
          <w:lang w:eastAsia="es-VE"/>
        </w:rPr>
      </w:pPr>
      <w:r w:rsidRPr="00CA71E5">
        <w:rPr>
          <w:rFonts w:eastAsia="Times New Roman"/>
          <w:color w:val="000000" w:themeColor="text1"/>
          <w:sz w:val="22"/>
          <w:szCs w:val="22"/>
          <w:lang w:eastAsia="es-VE"/>
        </w:rPr>
        <w:t>Por otra parte,</w:t>
      </w:r>
      <w:r w:rsidR="005612DB" w:rsidRPr="00CA71E5">
        <w:rPr>
          <w:rFonts w:eastAsia="Times New Roman"/>
          <w:color w:val="000000" w:themeColor="text1"/>
          <w:sz w:val="22"/>
          <w:szCs w:val="22"/>
          <w:lang w:eastAsia="es-VE"/>
        </w:rPr>
        <w:t xml:space="preserve"> </w:t>
      </w:r>
      <w:r w:rsidR="005612DB" w:rsidRPr="00CA71E5">
        <w:rPr>
          <w:color w:val="000000" w:themeColor="text1"/>
          <w:sz w:val="22"/>
          <w:szCs w:val="22"/>
        </w:rPr>
        <w:t>[1</w:t>
      </w:r>
      <w:r w:rsidR="00E836E2" w:rsidRPr="00CA71E5">
        <w:rPr>
          <w:color w:val="000000" w:themeColor="text1"/>
          <w:sz w:val="22"/>
          <w:szCs w:val="22"/>
        </w:rPr>
        <w:t>2</w:t>
      </w:r>
      <w:r w:rsidR="00BC3A31" w:rsidRPr="00CA71E5">
        <w:rPr>
          <w:color w:val="000000" w:themeColor="text1"/>
          <w:sz w:val="22"/>
          <w:szCs w:val="22"/>
        </w:rPr>
        <w:t>]</w:t>
      </w:r>
      <w:r w:rsidRPr="00CA71E5">
        <w:rPr>
          <w:rFonts w:eastAsia="Times New Roman"/>
          <w:color w:val="000000" w:themeColor="text1"/>
          <w:sz w:val="22"/>
          <w:szCs w:val="22"/>
          <w:lang w:val="es-ES" w:eastAsia="es-VE"/>
        </w:rPr>
        <w:t xml:space="preserve"> señala que  </w:t>
      </w:r>
      <w:r w:rsidRPr="00CA71E5">
        <w:rPr>
          <w:rFonts w:eastAsia="Times New Roman"/>
          <w:color w:val="000000" w:themeColor="text1"/>
          <w:sz w:val="22"/>
          <w:szCs w:val="22"/>
          <w:lang w:eastAsia="es-VE"/>
        </w:rPr>
        <w:t>desde 1950 se han produci</w:t>
      </w:r>
      <w:r w:rsidR="00B667C3" w:rsidRPr="00CA71E5">
        <w:rPr>
          <w:rFonts w:eastAsia="Times New Roman"/>
          <w:color w:val="000000" w:themeColor="text1"/>
          <w:sz w:val="22"/>
          <w:szCs w:val="22"/>
          <w:lang w:eastAsia="es-VE"/>
        </w:rPr>
        <w:t>do 6</w:t>
      </w:r>
      <w:r w:rsidRPr="00CA71E5">
        <w:rPr>
          <w:rFonts w:eastAsia="Times New Roman"/>
          <w:color w:val="000000" w:themeColor="text1"/>
          <w:sz w:val="22"/>
          <w:szCs w:val="22"/>
          <w:lang w:eastAsia="es-VE"/>
        </w:rPr>
        <w:t>300 millones de toneladas de desechos plásticos, de los cuales solo el 9</w:t>
      </w:r>
      <w:r w:rsidR="00A10A8C" w:rsidRPr="00CA71E5">
        <w:rPr>
          <w:rFonts w:eastAsia="Times New Roman"/>
          <w:color w:val="000000" w:themeColor="text1"/>
          <w:sz w:val="22"/>
          <w:szCs w:val="22"/>
          <w:lang w:eastAsia="es-VE"/>
        </w:rPr>
        <w:t xml:space="preserve"> </w:t>
      </w:r>
      <w:r w:rsidRPr="00CA71E5">
        <w:rPr>
          <w:rFonts w:eastAsia="Times New Roman"/>
          <w:color w:val="000000" w:themeColor="text1"/>
          <w:sz w:val="22"/>
          <w:szCs w:val="22"/>
          <w:lang w:eastAsia="es-VE"/>
        </w:rPr>
        <w:t>% ha sido reciclado, el 12</w:t>
      </w:r>
      <w:r w:rsidR="00A10A8C" w:rsidRPr="00CA71E5">
        <w:rPr>
          <w:rFonts w:eastAsia="Times New Roman"/>
          <w:color w:val="000000" w:themeColor="text1"/>
          <w:sz w:val="22"/>
          <w:szCs w:val="22"/>
          <w:lang w:eastAsia="es-VE"/>
        </w:rPr>
        <w:t xml:space="preserve"> </w:t>
      </w:r>
      <w:r w:rsidRPr="00CA71E5">
        <w:rPr>
          <w:rFonts w:eastAsia="Times New Roman"/>
          <w:color w:val="000000" w:themeColor="text1"/>
          <w:sz w:val="22"/>
          <w:szCs w:val="22"/>
          <w:lang w:eastAsia="es-VE"/>
        </w:rPr>
        <w:t>% incinerado y el resto, casi 80</w:t>
      </w:r>
      <w:r w:rsidR="00A10A8C" w:rsidRPr="00CA71E5">
        <w:rPr>
          <w:rFonts w:eastAsia="Times New Roman"/>
          <w:color w:val="000000" w:themeColor="text1"/>
          <w:sz w:val="22"/>
          <w:szCs w:val="22"/>
          <w:lang w:eastAsia="es-VE"/>
        </w:rPr>
        <w:t xml:space="preserve"> </w:t>
      </w:r>
      <w:r w:rsidRPr="00CA71E5">
        <w:rPr>
          <w:rFonts w:eastAsia="Times New Roman"/>
          <w:color w:val="000000" w:themeColor="text1"/>
          <w:sz w:val="22"/>
          <w:szCs w:val="22"/>
          <w:lang w:eastAsia="es-VE"/>
        </w:rPr>
        <w:t xml:space="preserve">% se ha desechado en vertederos y el medio ambiente natural. Según </w:t>
      </w:r>
      <w:r w:rsidR="002D2122" w:rsidRPr="00CA71E5">
        <w:rPr>
          <w:color w:val="000000" w:themeColor="text1"/>
          <w:sz w:val="22"/>
          <w:szCs w:val="22"/>
        </w:rPr>
        <w:t>[</w:t>
      </w:r>
      <w:r w:rsidR="00E836E2" w:rsidRPr="00CA71E5">
        <w:rPr>
          <w:color w:val="000000" w:themeColor="text1"/>
          <w:sz w:val="22"/>
          <w:szCs w:val="22"/>
        </w:rPr>
        <w:t>11</w:t>
      </w:r>
      <w:r w:rsidR="00BC3A31" w:rsidRPr="00CA71E5">
        <w:rPr>
          <w:color w:val="000000" w:themeColor="text1"/>
          <w:sz w:val="22"/>
          <w:szCs w:val="22"/>
        </w:rPr>
        <w:t>]</w:t>
      </w:r>
      <w:r w:rsidRPr="00CA71E5">
        <w:rPr>
          <w:rFonts w:eastAsia="Times New Roman"/>
          <w:color w:val="000000" w:themeColor="text1"/>
          <w:sz w:val="22"/>
          <w:szCs w:val="22"/>
          <w:lang w:eastAsia="es-VE"/>
        </w:rPr>
        <w:t xml:space="preserve">, algunos países han prohibido el uso de bolsas plásticas de un uso, otros imponen elevadas multas, los menos las hacen pagar en las tiendas. Por otra parte, la Unión Europea ha introducido una estrategia para acelerar la reducción y reciclaje de estos desechos, lo que es necesario, pero no suficiente, su éxito dependerá de la implementación y del comportamiento de los actores (que pueden no tener los incentivos correctos). </w:t>
      </w:r>
    </w:p>
    <w:p w14:paraId="572111FA" w14:textId="77777777" w:rsidR="00400D4A" w:rsidRPr="00CA71E5" w:rsidRDefault="00400D4A" w:rsidP="00BC3A31">
      <w:pPr>
        <w:jc w:val="both"/>
        <w:rPr>
          <w:rFonts w:eastAsia="Times New Roman"/>
          <w:color w:val="000000" w:themeColor="text1"/>
          <w:sz w:val="22"/>
          <w:szCs w:val="22"/>
          <w:lang w:eastAsia="es-VE"/>
        </w:rPr>
      </w:pPr>
      <w:r w:rsidRPr="00CA71E5">
        <w:rPr>
          <w:rFonts w:eastAsia="Times New Roman"/>
          <w:color w:val="000000" w:themeColor="text1"/>
          <w:sz w:val="22"/>
          <w:szCs w:val="22"/>
          <w:lang w:eastAsia="es-VE"/>
        </w:rPr>
        <w:t>El costo social y ambiental de la contaminación por plástico</w:t>
      </w:r>
      <w:r w:rsidR="00B667C3" w:rsidRPr="00CA71E5">
        <w:rPr>
          <w:rFonts w:eastAsia="Times New Roman"/>
          <w:color w:val="000000" w:themeColor="text1"/>
          <w:sz w:val="22"/>
          <w:szCs w:val="22"/>
          <w:lang w:eastAsia="es-VE"/>
        </w:rPr>
        <w:t xml:space="preserve"> se ha estimado en el 2021 en 3.</w:t>
      </w:r>
      <w:r w:rsidRPr="00CA71E5">
        <w:rPr>
          <w:rFonts w:eastAsia="Times New Roman"/>
          <w:color w:val="000000" w:themeColor="text1"/>
          <w:sz w:val="22"/>
          <w:szCs w:val="22"/>
          <w:lang w:eastAsia="es-VE"/>
        </w:rPr>
        <w:t>1 billones de dólares, de los cuales la mitad corresponde a los efectos climáticos de su producción y transporte, una tercera parte al impacto sobre l</w:t>
      </w:r>
      <w:r w:rsidR="00B667C3" w:rsidRPr="00CA71E5">
        <w:rPr>
          <w:rFonts w:eastAsia="Times New Roman"/>
          <w:color w:val="000000" w:themeColor="text1"/>
          <w:sz w:val="22"/>
          <w:szCs w:val="22"/>
          <w:lang w:eastAsia="es-VE"/>
        </w:rPr>
        <w:t>a salud, cosechas y el ambiente;</w:t>
      </w:r>
      <w:r w:rsidRPr="00CA71E5">
        <w:rPr>
          <w:rFonts w:eastAsia="Times New Roman"/>
          <w:color w:val="000000" w:themeColor="text1"/>
          <w:sz w:val="22"/>
          <w:szCs w:val="22"/>
          <w:lang w:eastAsia="es-VE"/>
        </w:rPr>
        <w:t xml:space="preserve"> además de costo</w:t>
      </w:r>
      <w:r w:rsidR="00B667C3" w:rsidRPr="00CA71E5">
        <w:rPr>
          <w:rFonts w:eastAsia="Times New Roman"/>
          <w:color w:val="000000" w:themeColor="text1"/>
          <w:sz w:val="22"/>
          <w:szCs w:val="22"/>
          <w:lang w:eastAsia="es-VE"/>
        </w:rPr>
        <w:t xml:space="preserve">s asociados </w:t>
      </w:r>
      <w:r w:rsidRPr="00CA71E5">
        <w:rPr>
          <w:rFonts w:eastAsia="Times New Roman"/>
          <w:color w:val="000000" w:themeColor="text1"/>
          <w:sz w:val="22"/>
          <w:szCs w:val="22"/>
          <w:lang w:eastAsia="es-VE"/>
        </w:rPr>
        <w:t>de los desechos</w:t>
      </w:r>
      <w:r w:rsidR="00B667C3" w:rsidRPr="00CA71E5">
        <w:rPr>
          <w:rFonts w:eastAsia="Times New Roman"/>
          <w:color w:val="000000" w:themeColor="text1"/>
          <w:sz w:val="22"/>
          <w:szCs w:val="22"/>
          <w:lang w:eastAsia="es-VE"/>
        </w:rPr>
        <w:t xml:space="preserve"> producidos</w:t>
      </w:r>
      <w:r w:rsidRPr="00CA71E5">
        <w:rPr>
          <w:rFonts w:eastAsia="Times New Roman"/>
          <w:color w:val="000000" w:themeColor="text1"/>
          <w:sz w:val="22"/>
          <w:szCs w:val="22"/>
          <w:lang w:eastAsia="es-VE"/>
        </w:rPr>
        <w:t>.  Sólo el 10</w:t>
      </w:r>
      <w:r w:rsidR="00B667C3" w:rsidRPr="00CA71E5">
        <w:rPr>
          <w:rFonts w:eastAsia="Times New Roman"/>
          <w:color w:val="000000" w:themeColor="text1"/>
          <w:sz w:val="22"/>
          <w:szCs w:val="22"/>
          <w:lang w:eastAsia="es-VE"/>
        </w:rPr>
        <w:t xml:space="preserve"> </w:t>
      </w:r>
      <w:r w:rsidRPr="00CA71E5">
        <w:rPr>
          <w:rFonts w:eastAsia="Times New Roman"/>
          <w:color w:val="000000" w:themeColor="text1"/>
          <w:sz w:val="22"/>
          <w:szCs w:val="22"/>
          <w:lang w:eastAsia="es-VE"/>
        </w:rPr>
        <w:t>% son atribuibles al efecto sobre la biodiversidad, pesca</w:t>
      </w:r>
      <w:r w:rsidR="00B667C3" w:rsidRPr="00CA71E5">
        <w:rPr>
          <w:rFonts w:eastAsia="Times New Roman"/>
          <w:color w:val="000000" w:themeColor="text1"/>
          <w:sz w:val="22"/>
          <w:szCs w:val="22"/>
          <w:lang w:eastAsia="es-VE"/>
        </w:rPr>
        <w:t xml:space="preserve">, </w:t>
      </w:r>
      <w:r w:rsidRPr="00CA71E5">
        <w:rPr>
          <w:rFonts w:eastAsia="Times New Roman"/>
          <w:color w:val="000000" w:themeColor="text1"/>
          <w:sz w:val="22"/>
          <w:szCs w:val="22"/>
          <w:lang w:eastAsia="es-VE"/>
        </w:rPr>
        <w:t xml:space="preserve">turismo </w:t>
      </w:r>
      <w:r w:rsidR="00B667C3" w:rsidRPr="00CA71E5">
        <w:rPr>
          <w:rFonts w:eastAsia="Times New Roman"/>
          <w:color w:val="000000" w:themeColor="text1"/>
          <w:sz w:val="22"/>
          <w:szCs w:val="22"/>
          <w:lang w:eastAsia="es-VE"/>
        </w:rPr>
        <w:t>y</w:t>
      </w:r>
      <w:r w:rsidRPr="00CA71E5">
        <w:rPr>
          <w:rFonts w:eastAsia="Times New Roman"/>
          <w:color w:val="000000" w:themeColor="text1"/>
          <w:sz w:val="22"/>
          <w:szCs w:val="22"/>
          <w:lang w:eastAsia="es-VE"/>
        </w:rPr>
        <w:t xml:space="preserve"> contaminación marina</w:t>
      </w:r>
      <w:r w:rsidR="00B667C3" w:rsidRPr="00CA71E5">
        <w:rPr>
          <w:rFonts w:eastAsia="Times New Roman"/>
          <w:color w:val="000000" w:themeColor="text1"/>
          <w:sz w:val="22"/>
          <w:szCs w:val="22"/>
          <w:lang w:eastAsia="es-VE"/>
        </w:rPr>
        <w:t xml:space="preserve"> </w:t>
      </w:r>
      <w:r w:rsidR="00BC3A31" w:rsidRPr="00CA71E5">
        <w:rPr>
          <w:color w:val="000000" w:themeColor="text1"/>
          <w:sz w:val="22"/>
          <w:szCs w:val="22"/>
        </w:rPr>
        <w:t>[1</w:t>
      </w:r>
      <w:r w:rsidR="00E836E2" w:rsidRPr="00CA71E5">
        <w:rPr>
          <w:color w:val="000000" w:themeColor="text1"/>
          <w:sz w:val="22"/>
          <w:szCs w:val="22"/>
        </w:rPr>
        <w:t>3</w:t>
      </w:r>
      <w:r w:rsidR="00BC3A31" w:rsidRPr="00CA71E5">
        <w:rPr>
          <w:color w:val="000000" w:themeColor="text1"/>
          <w:sz w:val="22"/>
          <w:szCs w:val="22"/>
        </w:rPr>
        <w:t>]</w:t>
      </w:r>
      <w:r w:rsidRPr="00CA71E5">
        <w:rPr>
          <w:rFonts w:eastAsia="Times New Roman"/>
          <w:color w:val="000000" w:themeColor="text1"/>
          <w:sz w:val="22"/>
          <w:szCs w:val="22"/>
          <w:lang w:eastAsia="es-VE"/>
        </w:rPr>
        <w:t>.</w:t>
      </w:r>
    </w:p>
    <w:p w14:paraId="2ABB7E43" w14:textId="77777777" w:rsidR="00CA71E5" w:rsidRDefault="00400D4A" w:rsidP="00BC3A31">
      <w:pPr>
        <w:jc w:val="both"/>
        <w:rPr>
          <w:rFonts w:asciiTheme="minorHAnsi" w:hAnsiTheme="minorHAnsi" w:cstheme="minorHAnsi"/>
          <w:color w:val="000000" w:themeColor="text1"/>
          <w:sz w:val="22"/>
          <w:szCs w:val="22"/>
        </w:rPr>
      </w:pPr>
      <w:r w:rsidRPr="00CA71E5">
        <w:rPr>
          <w:color w:val="000000" w:themeColor="text1"/>
          <w:sz w:val="22"/>
          <w:szCs w:val="22"/>
        </w:rPr>
        <w:t xml:space="preserve">Por tal razón, existe la necesidad de un uso apropiado del  polipropileno una vez reciclado, </w:t>
      </w:r>
      <w:r w:rsidR="00B667C3" w:rsidRPr="00CA71E5">
        <w:rPr>
          <w:color w:val="000000" w:themeColor="text1"/>
          <w:sz w:val="22"/>
          <w:szCs w:val="22"/>
        </w:rPr>
        <w:t xml:space="preserve">entre otras opciones de evolución sostenible esta investigación lo </w:t>
      </w:r>
      <w:r w:rsidRPr="00CA71E5">
        <w:rPr>
          <w:color w:val="000000" w:themeColor="text1"/>
          <w:sz w:val="22"/>
          <w:szCs w:val="22"/>
        </w:rPr>
        <w:t>incorpor</w:t>
      </w:r>
      <w:r w:rsidR="00B667C3" w:rsidRPr="00CA71E5">
        <w:rPr>
          <w:color w:val="000000" w:themeColor="text1"/>
          <w:sz w:val="22"/>
          <w:szCs w:val="22"/>
        </w:rPr>
        <w:t>ó</w:t>
      </w:r>
      <w:r w:rsidR="008952EC" w:rsidRPr="00CA71E5">
        <w:rPr>
          <w:color w:val="000000" w:themeColor="text1"/>
          <w:sz w:val="22"/>
          <w:szCs w:val="22"/>
        </w:rPr>
        <w:t xml:space="preserve"> </w:t>
      </w:r>
      <w:r w:rsidRPr="00CA71E5">
        <w:rPr>
          <w:color w:val="000000" w:themeColor="text1"/>
          <w:sz w:val="22"/>
          <w:szCs w:val="22"/>
        </w:rPr>
        <w:t>en mezclas asfálticas con el fin de mitigar esta problemática ambiental</w:t>
      </w:r>
      <w:r w:rsidR="00B667C3" w:rsidRPr="00CA71E5">
        <w:rPr>
          <w:color w:val="000000" w:themeColor="text1"/>
          <w:sz w:val="22"/>
          <w:szCs w:val="22"/>
        </w:rPr>
        <w:t xml:space="preserve">, modificando </w:t>
      </w:r>
      <w:r w:rsidRPr="00CA71E5">
        <w:rPr>
          <w:color w:val="000000" w:themeColor="text1"/>
          <w:sz w:val="22"/>
          <w:szCs w:val="22"/>
        </w:rPr>
        <w:t>tres mezclas asfálticas densas en caliente del Tipo IV, M9 y M19, como sustituto en algún porce</w:t>
      </w:r>
      <w:r w:rsidR="008952EC" w:rsidRPr="00CA71E5">
        <w:rPr>
          <w:color w:val="000000" w:themeColor="text1"/>
          <w:sz w:val="22"/>
          <w:szCs w:val="22"/>
        </w:rPr>
        <w:t xml:space="preserve">ntaje, de los agregados pétreos </w:t>
      </w:r>
      <w:r w:rsidRPr="00CA71E5">
        <w:rPr>
          <w:color w:val="000000" w:themeColor="text1"/>
          <w:sz w:val="22"/>
          <w:szCs w:val="22"/>
        </w:rPr>
        <w:t>y comparar la variaci</w:t>
      </w:r>
      <w:r w:rsidR="00065ADB" w:rsidRPr="00CA71E5">
        <w:rPr>
          <w:color w:val="000000" w:themeColor="text1"/>
          <w:sz w:val="22"/>
          <w:szCs w:val="22"/>
        </w:rPr>
        <w:t xml:space="preserve">ón del contenido de </w:t>
      </w:r>
      <w:r w:rsidR="00065ADB" w:rsidRPr="00CA71E5">
        <w:rPr>
          <w:color w:val="000000" w:themeColor="text1"/>
          <w:sz w:val="22"/>
          <w:szCs w:val="22"/>
        </w:rPr>
        <w:lastRenderedPageBreak/>
        <w:t>cemento asfá</w:t>
      </w:r>
      <w:r w:rsidRPr="00CA71E5">
        <w:rPr>
          <w:color w:val="000000" w:themeColor="text1"/>
          <w:sz w:val="22"/>
          <w:szCs w:val="22"/>
        </w:rPr>
        <w:t xml:space="preserve">ltico óptimo entre las mezclas originales y las </w:t>
      </w:r>
      <w:r w:rsidR="0088478B" w:rsidRPr="00CA71E5">
        <w:rPr>
          <w:color w:val="000000" w:themeColor="text1"/>
          <w:sz w:val="22"/>
          <w:szCs w:val="22"/>
        </w:rPr>
        <w:t>MM</w:t>
      </w:r>
      <w:r w:rsidR="008952EC">
        <w:rPr>
          <w:rFonts w:asciiTheme="minorHAnsi" w:hAnsiTheme="minorHAnsi" w:cstheme="minorHAnsi"/>
          <w:color w:val="000000" w:themeColor="text1"/>
          <w:sz w:val="22"/>
          <w:szCs w:val="22"/>
        </w:rPr>
        <w:t>.</w:t>
      </w:r>
    </w:p>
    <w:p w14:paraId="75E78D07" w14:textId="77777777" w:rsidR="00876D8B" w:rsidRPr="00876D8B" w:rsidRDefault="00876D8B" w:rsidP="00BC3A31">
      <w:pPr>
        <w:jc w:val="both"/>
        <w:rPr>
          <w:rFonts w:asciiTheme="minorHAnsi" w:hAnsiTheme="minorHAnsi" w:cstheme="minorHAnsi"/>
          <w:color w:val="000000" w:themeColor="text1"/>
          <w:sz w:val="22"/>
          <w:szCs w:val="22"/>
        </w:rPr>
      </w:pPr>
    </w:p>
    <w:p w14:paraId="4F1A4AB1" w14:textId="77777777" w:rsidR="00FA17D8" w:rsidRPr="00CA71E5" w:rsidRDefault="00552867">
      <w:pPr>
        <w:spacing w:before="160" w:after="80"/>
        <w:jc w:val="center"/>
        <w:rPr>
          <w:sz w:val="20"/>
          <w:szCs w:val="20"/>
        </w:rPr>
      </w:pPr>
      <w:r w:rsidRPr="00CA71E5">
        <w:rPr>
          <w:b/>
          <w:sz w:val="20"/>
          <w:szCs w:val="20"/>
        </w:rPr>
        <w:t>III.</w:t>
      </w:r>
      <w:r w:rsidRPr="00CA71E5">
        <w:rPr>
          <w:smallCaps/>
          <w:sz w:val="20"/>
          <w:szCs w:val="20"/>
        </w:rPr>
        <w:t xml:space="preserve"> </w:t>
      </w:r>
      <w:r w:rsidRPr="00CA71E5">
        <w:rPr>
          <w:b/>
          <w:bCs/>
          <w:sz w:val="20"/>
          <w:szCs w:val="20"/>
        </w:rPr>
        <w:t>METODOLOGÍA</w:t>
      </w:r>
    </w:p>
    <w:p w14:paraId="3EB03999" w14:textId="77777777" w:rsidR="00B06C4C" w:rsidRPr="00CA71E5" w:rsidRDefault="00B06C4C" w:rsidP="00552867">
      <w:pPr>
        <w:pStyle w:val="NormalWeb"/>
        <w:contextualSpacing/>
        <w:jc w:val="both"/>
        <w:rPr>
          <w:rFonts w:asciiTheme="minorHAnsi" w:hAnsiTheme="minorHAnsi" w:cstheme="minorHAnsi"/>
          <w:b w:val="0"/>
          <w:sz w:val="22"/>
          <w:szCs w:val="22"/>
        </w:rPr>
      </w:pPr>
    </w:p>
    <w:p w14:paraId="099E7F7F" w14:textId="77777777" w:rsidR="00B06C4C" w:rsidRPr="0009700E" w:rsidRDefault="0088478B" w:rsidP="00B06C4C">
      <w:pPr>
        <w:pStyle w:val="Default"/>
        <w:jc w:val="both"/>
        <w:rPr>
          <w:sz w:val="22"/>
          <w:szCs w:val="22"/>
        </w:rPr>
      </w:pPr>
      <w:r w:rsidRPr="0009700E">
        <w:rPr>
          <w:sz w:val="22"/>
          <w:szCs w:val="22"/>
        </w:rPr>
        <w:t>A continuación se presenta</w:t>
      </w:r>
      <w:r w:rsidR="00B06C4C" w:rsidRPr="0009700E">
        <w:rPr>
          <w:sz w:val="22"/>
          <w:szCs w:val="22"/>
        </w:rPr>
        <w:t xml:space="preserve"> de manera ordenada y progresiva las diferentes actividades que permitieron la recolección de los datos y el desarrollo de los objetivos planteados, con el fin alcanzar resultados confiables de comparación entre las variables presentes, </w:t>
      </w:r>
      <w:r w:rsidRPr="0009700E">
        <w:rPr>
          <w:sz w:val="22"/>
          <w:szCs w:val="22"/>
        </w:rPr>
        <w:t>estas fueron: C</w:t>
      </w:r>
      <w:r w:rsidR="00B06C4C" w:rsidRPr="0009700E">
        <w:rPr>
          <w:sz w:val="22"/>
          <w:szCs w:val="22"/>
        </w:rPr>
        <w:t>onstrucción en laboratorio de las mezclas asfáltica densas en caliente (patrón), tipo IV, M9</w:t>
      </w:r>
      <w:r w:rsidRPr="0009700E">
        <w:rPr>
          <w:sz w:val="22"/>
          <w:szCs w:val="22"/>
        </w:rPr>
        <w:t xml:space="preserve"> y M19, determinando</w:t>
      </w:r>
      <w:r w:rsidR="00B06C4C" w:rsidRPr="0009700E">
        <w:rPr>
          <w:sz w:val="22"/>
          <w:szCs w:val="22"/>
        </w:rPr>
        <w:t xml:space="preserve"> el </w:t>
      </w:r>
      <w:r w:rsidR="00B06C4C" w:rsidRPr="0009700E">
        <w:rPr>
          <w:color w:val="000000" w:themeColor="text1"/>
          <w:sz w:val="22"/>
          <w:szCs w:val="22"/>
        </w:rPr>
        <w:t>%CA</w:t>
      </w:r>
      <w:r w:rsidR="00B06C4C" w:rsidRPr="0009700E">
        <w:rPr>
          <w:color w:val="000000" w:themeColor="text1"/>
          <w:sz w:val="22"/>
          <w:szCs w:val="22"/>
          <w:vertAlign w:val="subscript"/>
        </w:rPr>
        <w:t>óptimo</w:t>
      </w:r>
      <w:r w:rsidR="00B06C4C" w:rsidRPr="0009700E">
        <w:rPr>
          <w:sz w:val="22"/>
          <w:szCs w:val="22"/>
        </w:rPr>
        <w:t xml:space="preserve"> </w:t>
      </w:r>
      <w:r w:rsidRPr="0009700E">
        <w:rPr>
          <w:sz w:val="22"/>
          <w:szCs w:val="22"/>
        </w:rPr>
        <w:t>para cada tipo de mezcla</w:t>
      </w:r>
      <w:r w:rsidR="003273A5" w:rsidRPr="0009700E">
        <w:rPr>
          <w:sz w:val="22"/>
          <w:szCs w:val="22"/>
        </w:rPr>
        <w:t xml:space="preserve"> [8]; De igual manera, se construyeron las MM tipo IV, M19 y M9 tomando el valor constante del porcentaje de PP reciclado encontrado por [8] sustituyendo por vía seca un porcentaje de los agregados pétreos, </w:t>
      </w:r>
      <w:r w:rsidR="00B06C4C" w:rsidRPr="0009700E">
        <w:rPr>
          <w:sz w:val="22"/>
          <w:szCs w:val="22"/>
        </w:rPr>
        <w:t xml:space="preserve">esto permitió </w:t>
      </w:r>
      <w:r w:rsidR="003273A5" w:rsidRPr="0009700E">
        <w:rPr>
          <w:sz w:val="22"/>
          <w:szCs w:val="22"/>
        </w:rPr>
        <w:t>verificar</w:t>
      </w:r>
      <w:r w:rsidR="00B06C4C" w:rsidRPr="0009700E">
        <w:rPr>
          <w:sz w:val="22"/>
          <w:szCs w:val="22"/>
        </w:rPr>
        <w:t xml:space="preserve"> el comportamiento de las PI en cuanto a: densidad, Va, VLL, VAM, esta</w:t>
      </w:r>
      <w:r w:rsidR="003273A5" w:rsidRPr="0009700E">
        <w:rPr>
          <w:sz w:val="22"/>
          <w:szCs w:val="22"/>
        </w:rPr>
        <w:t>bilidad y flujo. Finalmente,</w:t>
      </w:r>
      <w:r w:rsidR="00B06C4C" w:rsidRPr="0009700E">
        <w:rPr>
          <w:sz w:val="22"/>
          <w:szCs w:val="22"/>
        </w:rPr>
        <w:t xml:space="preserve"> se determinó el </w:t>
      </w:r>
      <w:r w:rsidR="00B06C4C" w:rsidRPr="0009700E">
        <w:rPr>
          <w:color w:val="000000" w:themeColor="text1"/>
          <w:sz w:val="22"/>
          <w:szCs w:val="22"/>
        </w:rPr>
        <w:t>%CA</w:t>
      </w:r>
      <w:r w:rsidR="00B06C4C" w:rsidRPr="0009700E">
        <w:rPr>
          <w:color w:val="000000" w:themeColor="text1"/>
          <w:sz w:val="22"/>
          <w:szCs w:val="22"/>
          <w:vertAlign w:val="subscript"/>
        </w:rPr>
        <w:t>óptimo</w:t>
      </w:r>
      <w:r w:rsidR="00B06C4C" w:rsidRPr="0009700E">
        <w:rPr>
          <w:sz w:val="22"/>
          <w:szCs w:val="22"/>
        </w:rPr>
        <w:t>.</w:t>
      </w:r>
    </w:p>
    <w:p w14:paraId="208DE79B" w14:textId="77777777" w:rsidR="005A2252" w:rsidRPr="0009700E" w:rsidRDefault="00B06C4C" w:rsidP="00B06C4C">
      <w:pPr>
        <w:pStyle w:val="Default"/>
        <w:jc w:val="both"/>
        <w:rPr>
          <w:sz w:val="22"/>
          <w:szCs w:val="22"/>
        </w:rPr>
      </w:pPr>
      <w:r w:rsidRPr="0009700E">
        <w:rPr>
          <w:sz w:val="22"/>
          <w:szCs w:val="22"/>
        </w:rPr>
        <w:t>Una vez constatada la calidad de los materiales pétreos así como los resultados obtenidos del chequeo rutinar</w:t>
      </w:r>
      <w:r w:rsidR="00065ADB" w:rsidRPr="0009700E">
        <w:rPr>
          <w:sz w:val="22"/>
          <w:szCs w:val="22"/>
        </w:rPr>
        <w:t>io de control en el cemento asfá</w:t>
      </w:r>
      <w:r w:rsidRPr="0009700E">
        <w:rPr>
          <w:sz w:val="22"/>
          <w:szCs w:val="22"/>
        </w:rPr>
        <w:t>ltico, se procedió al diseño de cada una de las mezclas de estudio, iniciando por la ejecución del análisis granulométrico y la determinación de los pesos específicos de las fracciones gruesas y finas de agregado pétreo, a fin de cumplir con la</w:t>
      </w:r>
      <w:r w:rsidR="0033064C" w:rsidRPr="0009700E">
        <w:rPr>
          <w:sz w:val="22"/>
          <w:szCs w:val="22"/>
        </w:rPr>
        <w:t>s exigencias establecidas en la norma</w:t>
      </w:r>
      <w:r w:rsidRPr="0009700E">
        <w:rPr>
          <w:sz w:val="22"/>
          <w:szCs w:val="22"/>
        </w:rPr>
        <w:t xml:space="preserve"> </w:t>
      </w:r>
      <w:r w:rsidR="0033064C" w:rsidRPr="0009700E">
        <w:rPr>
          <w:sz w:val="22"/>
          <w:szCs w:val="22"/>
        </w:rPr>
        <w:t>[9]</w:t>
      </w:r>
      <w:r w:rsidRPr="0009700E">
        <w:rPr>
          <w:sz w:val="22"/>
          <w:szCs w:val="22"/>
        </w:rPr>
        <w:t xml:space="preserve"> en cada una de las mezclas planteadas. Cabe destacar, que</w:t>
      </w:r>
      <w:r w:rsidR="0033064C" w:rsidRPr="0009700E">
        <w:rPr>
          <w:sz w:val="22"/>
          <w:szCs w:val="22"/>
        </w:rPr>
        <w:t xml:space="preserve"> la gradación de las </w:t>
      </w:r>
      <w:r w:rsidR="005A2252" w:rsidRPr="0009700E">
        <w:rPr>
          <w:sz w:val="22"/>
          <w:szCs w:val="22"/>
        </w:rPr>
        <w:t>mezclas</w:t>
      </w:r>
      <w:r w:rsidR="0033064C" w:rsidRPr="0009700E">
        <w:rPr>
          <w:sz w:val="22"/>
          <w:szCs w:val="22"/>
        </w:rPr>
        <w:t xml:space="preserve"> </w:t>
      </w:r>
      <w:r w:rsidR="00544FD0" w:rsidRPr="0009700E">
        <w:rPr>
          <w:sz w:val="22"/>
          <w:szCs w:val="22"/>
        </w:rPr>
        <w:t>fue</w:t>
      </w:r>
      <w:r w:rsidR="0033064C" w:rsidRPr="0009700E">
        <w:rPr>
          <w:sz w:val="22"/>
          <w:szCs w:val="22"/>
        </w:rPr>
        <w:t xml:space="preserve"> </w:t>
      </w:r>
      <w:r w:rsidR="00544FD0" w:rsidRPr="0009700E">
        <w:rPr>
          <w:sz w:val="22"/>
          <w:szCs w:val="22"/>
        </w:rPr>
        <w:t>construida</w:t>
      </w:r>
      <w:r w:rsidR="0033064C" w:rsidRPr="0009700E">
        <w:rPr>
          <w:sz w:val="22"/>
          <w:szCs w:val="22"/>
        </w:rPr>
        <w:t xml:space="preserve"> de manera controlada en el laboratorio, </w:t>
      </w:r>
      <w:r w:rsidR="005A2252" w:rsidRPr="0009700E">
        <w:rPr>
          <w:sz w:val="22"/>
          <w:szCs w:val="22"/>
        </w:rPr>
        <w:t xml:space="preserve">de modo que la gradación media de la mezcla de agregados gruesos y finos este entre los </w:t>
      </w:r>
      <w:r w:rsidR="00544FD0" w:rsidRPr="0009700E">
        <w:rPr>
          <w:sz w:val="22"/>
          <w:szCs w:val="22"/>
        </w:rPr>
        <w:t>límites</w:t>
      </w:r>
      <w:r w:rsidR="005A2252" w:rsidRPr="0009700E">
        <w:rPr>
          <w:sz w:val="22"/>
          <w:szCs w:val="22"/>
        </w:rPr>
        <w:t xml:space="preserve"> inferior y superior de las especificaciones de gradación de cada tipo de mezcla.</w:t>
      </w:r>
    </w:p>
    <w:p w14:paraId="7EFAEF2F" w14:textId="77777777" w:rsidR="00FA1D80" w:rsidRPr="0009700E" w:rsidRDefault="00B06C4C" w:rsidP="004317DB">
      <w:pPr>
        <w:pStyle w:val="Default"/>
        <w:jc w:val="both"/>
        <w:rPr>
          <w:sz w:val="22"/>
          <w:szCs w:val="22"/>
        </w:rPr>
      </w:pPr>
      <w:r w:rsidRPr="0009700E">
        <w:rPr>
          <w:sz w:val="22"/>
          <w:szCs w:val="22"/>
        </w:rPr>
        <w:t xml:space="preserve">En tal sentido, se presenta en la Tabla </w:t>
      </w:r>
      <w:r w:rsidR="00323A5C" w:rsidRPr="0009700E">
        <w:rPr>
          <w:sz w:val="22"/>
          <w:szCs w:val="22"/>
        </w:rPr>
        <w:t>I</w:t>
      </w:r>
      <w:r w:rsidRPr="0009700E">
        <w:rPr>
          <w:sz w:val="22"/>
          <w:szCs w:val="22"/>
        </w:rPr>
        <w:t xml:space="preserve"> y Figura 1 la mezcla tipo IV, con sus respectivos límites, inferior (Li) y superior (Ls) establecidos por [9] para su gradación, esto fue la base para la construcción de la mezcla y para </w:t>
      </w:r>
      <w:r w:rsidRPr="0009700E">
        <w:rPr>
          <w:sz w:val="22"/>
          <w:szCs w:val="22"/>
        </w:rPr>
        <w:t xml:space="preserve">mantener la gradación constante y no fuera una </w:t>
      </w:r>
      <w:r w:rsidR="004317DB" w:rsidRPr="0009700E">
        <w:rPr>
          <w:sz w:val="22"/>
          <w:szCs w:val="22"/>
        </w:rPr>
        <w:t>variable en esta investigación.</w:t>
      </w:r>
    </w:p>
    <w:p w14:paraId="7BB6E205" w14:textId="77777777" w:rsidR="004317DB" w:rsidRPr="0009700E" w:rsidRDefault="004317DB" w:rsidP="004317DB">
      <w:pPr>
        <w:pStyle w:val="Default"/>
        <w:jc w:val="both"/>
        <w:rPr>
          <w:sz w:val="22"/>
          <w:szCs w:val="22"/>
        </w:rPr>
      </w:pPr>
    </w:p>
    <w:p w14:paraId="3209D513" w14:textId="77777777" w:rsidR="00CA71E5" w:rsidRPr="0009700E" w:rsidRDefault="00CA71E5" w:rsidP="00B06C4C">
      <w:pPr>
        <w:pStyle w:val="INDICEDETABLAS"/>
        <w:ind w:left="360" w:hanging="360"/>
        <w:rPr>
          <w:rFonts w:ascii="Arial" w:hAnsi="Arial" w:cs="Arial"/>
          <w:sz w:val="22"/>
          <w:szCs w:val="22"/>
        </w:rPr>
      </w:pPr>
    </w:p>
    <w:p w14:paraId="3E400C19" w14:textId="77777777" w:rsidR="00B06C4C" w:rsidRPr="0009700E" w:rsidRDefault="00B06C4C" w:rsidP="00B06C4C">
      <w:pPr>
        <w:pStyle w:val="INDICEDETABLAS"/>
        <w:ind w:left="360" w:hanging="360"/>
        <w:rPr>
          <w:rFonts w:ascii="Arial" w:hAnsi="Arial" w:cs="Arial"/>
          <w:b w:val="0"/>
          <w:sz w:val="22"/>
          <w:szCs w:val="22"/>
        </w:rPr>
      </w:pPr>
      <w:r w:rsidRPr="0009700E">
        <w:rPr>
          <w:rFonts w:ascii="Arial" w:hAnsi="Arial" w:cs="Arial"/>
          <w:sz w:val="22"/>
          <w:szCs w:val="22"/>
        </w:rPr>
        <w:t>Tabla I:</w:t>
      </w:r>
      <w:r w:rsidRPr="0009700E">
        <w:rPr>
          <w:rFonts w:ascii="Arial" w:hAnsi="Arial" w:cs="Arial"/>
          <w:b w:val="0"/>
          <w:sz w:val="22"/>
          <w:szCs w:val="22"/>
        </w:rPr>
        <w:t xml:space="preserve"> Especificaciones granulométricas para los agregados de la mezcla tipo </w:t>
      </w:r>
      <w:r w:rsidR="00F807A9" w:rsidRPr="0009700E">
        <w:rPr>
          <w:rFonts w:ascii="Arial" w:hAnsi="Arial" w:cs="Arial"/>
          <w:b w:val="0"/>
          <w:sz w:val="22"/>
          <w:szCs w:val="22"/>
        </w:rPr>
        <w:t>IV</w:t>
      </w:r>
      <w:r w:rsidRPr="0009700E">
        <w:rPr>
          <w:rFonts w:ascii="Arial" w:hAnsi="Arial" w:cs="Arial"/>
          <w:b w:val="0"/>
          <w:sz w:val="22"/>
          <w:szCs w:val="22"/>
        </w:rPr>
        <w:t>.</w:t>
      </w:r>
    </w:p>
    <w:tbl>
      <w:tblPr>
        <w:tblStyle w:val="Tablaconcuadrcula"/>
        <w:tblW w:w="0" w:type="auto"/>
        <w:jc w:val="center"/>
        <w:tblLook w:val="04A0" w:firstRow="1" w:lastRow="0" w:firstColumn="1" w:lastColumn="0" w:noHBand="0" w:noVBand="1"/>
      </w:tblPr>
      <w:tblGrid>
        <w:gridCol w:w="646"/>
        <w:gridCol w:w="753"/>
        <w:gridCol w:w="660"/>
        <w:gridCol w:w="567"/>
        <w:gridCol w:w="645"/>
      </w:tblGrid>
      <w:tr w:rsidR="004317DB" w:rsidRPr="0009700E" w14:paraId="5AAFF3F0" w14:textId="77777777" w:rsidTr="006D57C4">
        <w:trPr>
          <w:jc w:val="center"/>
        </w:trPr>
        <w:tc>
          <w:tcPr>
            <w:tcW w:w="0" w:type="auto"/>
            <w:vAlign w:val="center"/>
          </w:tcPr>
          <w:p w14:paraId="3A1CFEE3"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bCs w:val="0"/>
                <w:color w:val="000000"/>
                <w:sz w:val="14"/>
                <w:szCs w:val="14"/>
                <w:lang w:eastAsia="es-VE"/>
              </w:rPr>
              <w:t>Tamiz</w:t>
            </w:r>
          </w:p>
        </w:tc>
        <w:tc>
          <w:tcPr>
            <w:tcW w:w="0" w:type="auto"/>
            <w:vAlign w:val="center"/>
          </w:tcPr>
          <w:p w14:paraId="056B2236" w14:textId="77777777" w:rsidR="004317DB" w:rsidRPr="0009700E" w:rsidRDefault="004317DB" w:rsidP="0097736C">
            <w:pPr>
              <w:jc w:val="center"/>
              <w:rPr>
                <w:rFonts w:ascii="Arial" w:eastAsia="Times New Roman" w:hAnsi="Arial" w:cs="Arial"/>
                <w:bCs/>
                <w:color w:val="000000"/>
                <w:sz w:val="14"/>
                <w:szCs w:val="14"/>
                <w:lang w:eastAsia="es-VE"/>
              </w:rPr>
            </w:pPr>
            <w:r w:rsidRPr="0009700E">
              <w:rPr>
                <w:rFonts w:ascii="Arial" w:eastAsia="Times New Roman" w:hAnsi="Arial" w:cs="Arial"/>
                <w:bCs/>
                <w:color w:val="000000"/>
                <w:sz w:val="14"/>
                <w:szCs w:val="14"/>
                <w:lang w:eastAsia="es-VE"/>
              </w:rPr>
              <w:t xml:space="preserve">Abertura </w:t>
            </w:r>
          </w:p>
          <w:p w14:paraId="7A0C19A0"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bCs w:val="0"/>
                <w:color w:val="000000"/>
                <w:sz w:val="14"/>
                <w:szCs w:val="14"/>
                <w:lang w:eastAsia="es-VE"/>
              </w:rPr>
              <w:t>(mm)</w:t>
            </w:r>
          </w:p>
        </w:tc>
        <w:tc>
          <w:tcPr>
            <w:tcW w:w="0" w:type="auto"/>
            <w:vAlign w:val="center"/>
          </w:tcPr>
          <w:p w14:paraId="3D400F2E" w14:textId="77777777" w:rsidR="004317DB" w:rsidRPr="0009700E" w:rsidRDefault="004317DB" w:rsidP="0097736C">
            <w:pPr>
              <w:jc w:val="center"/>
              <w:rPr>
                <w:rFonts w:ascii="Arial" w:eastAsia="Times New Roman" w:hAnsi="Arial" w:cs="Arial"/>
                <w:bCs/>
                <w:color w:val="000000"/>
                <w:sz w:val="14"/>
                <w:szCs w:val="14"/>
                <w:lang w:eastAsia="es-VE"/>
              </w:rPr>
            </w:pPr>
            <w:r w:rsidRPr="0009700E">
              <w:rPr>
                <w:rFonts w:ascii="Arial" w:eastAsia="Times New Roman" w:hAnsi="Arial" w:cs="Arial"/>
                <w:bCs/>
                <w:color w:val="000000"/>
                <w:sz w:val="14"/>
                <w:szCs w:val="14"/>
                <w:lang w:eastAsia="es-VE"/>
              </w:rPr>
              <w:t xml:space="preserve">Mezcla        </w:t>
            </w:r>
          </w:p>
          <w:p w14:paraId="5D931B85"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bCs w:val="0"/>
                <w:color w:val="000000"/>
                <w:sz w:val="14"/>
                <w:szCs w:val="14"/>
                <w:lang w:eastAsia="es-VE"/>
              </w:rPr>
              <w:t>(%)</w:t>
            </w:r>
          </w:p>
        </w:tc>
        <w:tc>
          <w:tcPr>
            <w:tcW w:w="0" w:type="auto"/>
            <w:vAlign w:val="center"/>
          </w:tcPr>
          <w:p w14:paraId="6F93A5EA" w14:textId="77777777" w:rsidR="004317DB" w:rsidRPr="0009700E" w:rsidRDefault="004317DB" w:rsidP="0097736C">
            <w:pPr>
              <w:jc w:val="center"/>
              <w:rPr>
                <w:rFonts w:ascii="Arial" w:eastAsia="Times New Roman" w:hAnsi="Arial" w:cs="Arial"/>
                <w:bCs/>
                <w:color w:val="000000"/>
                <w:sz w:val="14"/>
                <w:szCs w:val="14"/>
                <w:lang w:eastAsia="es-VE"/>
              </w:rPr>
            </w:pPr>
            <w:r w:rsidRPr="0009700E">
              <w:rPr>
                <w:rFonts w:ascii="Arial" w:eastAsia="Times New Roman" w:hAnsi="Arial" w:cs="Arial"/>
                <w:bCs/>
                <w:color w:val="000000"/>
                <w:sz w:val="14"/>
                <w:szCs w:val="14"/>
                <w:lang w:eastAsia="es-VE"/>
              </w:rPr>
              <w:t>Ls</w:t>
            </w:r>
          </w:p>
          <w:p w14:paraId="0E50F1BB"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bCs w:val="0"/>
                <w:color w:val="000000"/>
                <w:sz w:val="14"/>
                <w:szCs w:val="14"/>
                <w:lang w:eastAsia="es-VE"/>
              </w:rPr>
              <w:t>(%)</w:t>
            </w:r>
          </w:p>
        </w:tc>
        <w:tc>
          <w:tcPr>
            <w:tcW w:w="0" w:type="auto"/>
            <w:vAlign w:val="center"/>
          </w:tcPr>
          <w:p w14:paraId="52563FD1" w14:textId="77777777" w:rsidR="004317DB" w:rsidRPr="0009700E" w:rsidRDefault="004317DB" w:rsidP="0097736C">
            <w:pPr>
              <w:jc w:val="center"/>
              <w:rPr>
                <w:rFonts w:ascii="Arial" w:eastAsia="Times New Roman" w:hAnsi="Arial" w:cs="Arial"/>
                <w:bCs/>
                <w:color w:val="000000"/>
                <w:sz w:val="14"/>
                <w:szCs w:val="14"/>
                <w:lang w:eastAsia="es-VE"/>
              </w:rPr>
            </w:pPr>
            <w:r w:rsidRPr="0009700E">
              <w:rPr>
                <w:rFonts w:ascii="Arial" w:eastAsia="Times New Roman" w:hAnsi="Arial" w:cs="Arial"/>
                <w:bCs/>
                <w:color w:val="000000"/>
                <w:sz w:val="14"/>
                <w:szCs w:val="14"/>
                <w:lang w:eastAsia="es-VE"/>
              </w:rPr>
              <w:t>Li</w:t>
            </w:r>
          </w:p>
          <w:p w14:paraId="51DB0732"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bCs w:val="0"/>
                <w:color w:val="000000"/>
                <w:sz w:val="14"/>
                <w:szCs w:val="14"/>
                <w:lang w:eastAsia="es-VE"/>
              </w:rPr>
              <w:t xml:space="preserve"> (%)</w:t>
            </w:r>
          </w:p>
        </w:tc>
      </w:tr>
      <w:tr w:rsidR="004317DB" w:rsidRPr="0009700E" w14:paraId="5347A640" w14:textId="77777777" w:rsidTr="006D57C4">
        <w:trPr>
          <w:jc w:val="center"/>
        </w:trPr>
        <w:tc>
          <w:tcPr>
            <w:tcW w:w="0" w:type="auto"/>
            <w:vAlign w:val="center"/>
          </w:tcPr>
          <w:p w14:paraId="2B2E11CF"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3/4"</w:t>
            </w:r>
          </w:p>
        </w:tc>
        <w:tc>
          <w:tcPr>
            <w:tcW w:w="0" w:type="auto"/>
            <w:vAlign w:val="center"/>
          </w:tcPr>
          <w:p w14:paraId="216E00F3"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19.050</w:t>
            </w:r>
          </w:p>
        </w:tc>
        <w:tc>
          <w:tcPr>
            <w:tcW w:w="0" w:type="auto"/>
            <w:vAlign w:val="center"/>
          </w:tcPr>
          <w:p w14:paraId="14274073"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90.00</w:t>
            </w:r>
          </w:p>
        </w:tc>
        <w:tc>
          <w:tcPr>
            <w:tcW w:w="0" w:type="auto"/>
            <w:vAlign w:val="center"/>
          </w:tcPr>
          <w:p w14:paraId="40E02AE8"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80.00</w:t>
            </w:r>
          </w:p>
        </w:tc>
        <w:tc>
          <w:tcPr>
            <w:tcW w:w="0" w:type="auto"/>
            <w:vAlign w:val="center"/>
          </w:tcPr>
          <w:p w14:paraId="72DAE9C9"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100.00</w:t>
            </w:r>
          </w:p>
        </w:tc>
      </w:tr>
      <w:tr w:rsidR="004317DB" w:rsidRPr="0009700E" w14:paraId="79732757" w14:textId="77777777" w:rsidTr="006D57C4">
        <w:trPr>
          <w:jc w:val="center"/>
        </w:trPr>
        <w:tc>
          <w:tcPr>
            <w:tcW w:w="0" w:type="auto"/>
            <w:vAlign w:val="center"/>
          </w:tcPr>
          <w:p w14:paraId="7EC1C42E"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3/8"</w:t>
            </w:r>
          </w:p>
        </w:tc>
        <w:tc>
          <w:tcPr>
            <w:tcW w:w="0" w:type="auto"/>
            <w:vAlign w:val="center"/>
          </w:tcPr>
          <w:p w14:paraId="6A901E3B"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9.525</w:t>
            </w:r>
          </w:p>
        </w:tc>
        <w:tc>
          <w:tcPr>
            <w:tcW w:w="0" w:type="auto"/>
            <w:vAlign w:val="center"/>
          </w:tcPr>
          <w:p w14:paraId="35E4B1A6"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70.00</w:t>
            </w:r>
          </w:p>
        </w:tc>
        <w:tc>
          <w:tcPr>
            <w:tcW w:w="0" w:type="auto"/>
            <w:vAlign w:val="center"/>
          </w:tcPr>
          <w:p w14:paraId="217FFC95"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60.00</w:t>
            </w:r>
          </w:p>
        </w:tc>
        <w:tc>
          <w:tcPr>
            <w:tcW w:w="0" w:type="auto"/>
            <w:vAlign w:val="center"/>
          </w:tcPr>
          <w:p w14:paraId="46099A59"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80.00</w:t>
            </w:r>
          </w:p>
        </w:tc>
      </w:tr>
      <w:tr w:rsidR="004317DB" w:rsidRPr="0009700E" w14:paraId="17E9C092" w14:textId="77777777" w:rsidTr="006D57C4">
        <w:trPr>
          <w:jc w:val="center"/>
        </w:trPr>
        <w:tc>
          <w:tcPr>
            <w:tcW w:w="0" w:type="auto"/>
            <w:vAlign w:val="center"/>
          </w:tcPr>
          <w:p w14:paraId="51B91ABB"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N° 4</w:t>
            </w:r>
          </w:p>
        </w:tc>
        <w:tc>
          <w:tcPr>
            <w:tcW w:w="0" w:type="auto"/>
            <w:vAlign w:val="center"/>
          </w:tcPr>
          <w:p w14:paraId="454367F4"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4.699</w:t>
            </w:r>
          </w:p>
        </w:tc>
        <w:tc>
          <w:tcPr>
            <w:tcW w:w="0" w:type="auto"/>
            <w:vAlign w:val="center"/>
          </w:tcPr>
          <w:p w14:paraId="45F7C452"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56.50</w:t>
            </w:r>
          </w:p>
        </w:tc>
        <w:tc>
          <w:tcPr>
            <w:tcW w:w="0" w:type="auto"/>
            <w:vAlign w:val="center"/>
          </w:tcPr>
          <w:p w14:paraId="4D335EF8"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48.00</w:t>
            </w:r>
          </w:p>
        </w:tc>
        <w:tc>
          <w:tcPr>
            <w:tcW w:w="0" w:type="auto"/>
            <w:vAlign w:val="center"/>
          </w:tcPr>
          <w:p w14:paraId="46CF407C"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65.00</w:t>
            </w:r>
          </w:p>
        </w:tc>
      </w:tr>
      <w:tr w:rsidR="004317DB" w:rsidRPr="0009700E" w14:paraId="1A1A0112" w14:textId="77777777" w:rsidTr="006D57C4">
        <w:trPr>
          <w:jc w:val="center"/>
        </w:trPr>
        <w:tc>
          <w:tcPr>
            <w:tcW w:w="0" w:type="auto"/>
            <w:vAlign w:val="center"/>
          </w:tcPr>
          <w:p w14:paraId="7D8D6D9D"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N° 8</w:t>
            </w:r>
          </w:p>
        </w:tc>
        <w:tc>
          <w:tcPr>
            <w:tcW w:w="0" w:type="auto"/>
            <w:vAlign w:val="center"/>
          </w:tcPr>
          <w:p w14:paraId="35B3124D"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2.360</w:t>
            </w:r>
          </w:p>
        </w:tc>
        <w:tc>
          <w:tcPr>
            <w:tcW w:w="0" w:type="auto"/>
            <w:vAlign w:val="center"/>
          </w:tcPr>
          <w:p w14:paraId="31D1EDF6"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42.50</w:t>
            </w:r>
          </w:p>
        </w:tc>
        <w:tc>
          <w:tcPr>
            <w:tcW w:w="0" w:type="auto"/>
            <w:vAlign w:val="center"/>
          </w:tcPr>
          <w:p w14:paraId="5DA2D5F9"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35.00</w:t>
            </w:r>
          </w:p>
        </w:tc>
        <w:tc>
          <w:tcPr>
            <w:tcW w:w="0" w:type="auto"/>
            <w:vAlign w:val="center"/>
          </w:tcPr>
          <w:p w14:paraId="4AF7A8F8"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50.00</w:t>
            </w:r>
          </w:p>
        </w:tc>
      </w:tr>
      <w:tr w:rsidR="004317DB" w:rsidRPr="0009700E" w14:paraId="527A8C30" w14:textId="77777777" w:rsidTr="006D57C4">
        <w:trPr>
          <w:jc w:val="center"/>
        </w:trPr>
        <w:tc>
          <w:tcPr>
            <w:tcW w:w="0" w:type="auto"/>
            <w:vAlign w:val="center"/>
          </w:tcPr>
          <w:p w14:paraId="72A7D43F"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N° 30</w:t>
            </w:r>
          </w:p>
        </w:tc>
        <w:tc>
          <w:tcPr>
            <w:tcW w:w="0" w:type="auto"/>
            <w:vAlign w:val="center"/>
          </w:tcPr>
          <w:p w14:paraId="2B866462"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0.600</w:t>
            </w:r>
          </w:p>
        </w:tc>
        <w:tc>
          <w:tcPr>
            <w:tcW w:w="0" w:type="auto"/>
            <w:vAlign w:val="center"/>
          </w:tcPr>
          <w:p w14:paraId="5DC5C1DE"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24.50</w:t>
            </w:r>
          </w:p>
        </w:tc>
        <w:tc>
          <w:tcPr>
            <w:tcW w:w="0" w:type="auto"/>
            <w:vAlign w:val="center"/>
          </w:tcPr>
          <w:p w14:paraId="06AB3952"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19.00</w:t>
            </w:r>
          </w:p>
        </w:tc>
        <w:tc>
          <w:tcPr>
            <w:tcW w:w="0" w:type="auto"/>
            <w:vAlign w:val="center"/>
          </w:tcPr>
          <w:p w14:paraId="71C29FD4"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30.00</w:t>
            </w:r>
          </w:p>
        </w:tc>
      </w:tr>
      <w:tr w:rsidR="004317DB" w:rsidRPr="0009700E" w14:paraId="28DB9DE7" w14:textId="77777777" w:rsidTr="006D57C4">
        <w:trPr>
          <w:jc w:val="center"/>
        </w:trPr>
        <w:tc>
          <w:tcPr>
            <w:tcW w:w="0" w:type="auto"/>
            <w:vAlign w:val="center"/>
          </w:tcPr>
          <w:p w14:paraId="4260F729"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N° 50</w:t>
            </w:r>
          </w:p>
        </w:tc>
        <w:tc>
          <w:tcPr>
            <w:tcW w:w="0" w:type="auto"/>
            <w:vAlign w:val="center"/>
          </w:tcPr>
          <w:p w14:paraId="1CF6C50D"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0.360</w:t>
            </w:r>
          </w:p>
        </w:tc>
        <w:tc>
          <w:tcPr>
            <w:tcW w:w="0" w:type="auto"/>
            <w:vAlign w:val="center"/>
          </w:tcPr>
          <w:p w14:paraId="41F23F71"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18.00</w:t>
            </w:r>
          </w:p>
        </w:tc>
        <w:tc>
          <w:tcPr>
            <w:tcW w:w="0" w:type="auto"/>
            <w:vAlign w:val="center"/>
          </w:tcPr>
          <w:p w14:paraId="0578A2FA"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13.00</w:t>
            </w:r>
          </w:p>
        </w:tc>
        <w:tc>
          <w:tcPr>
            <w:tcW w:w="0" w:type="auto"/>
            <w:vAlign w:val="center"/>
          </w:tcPr>
          <w:p w14:paraId="00110AE5"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23.00</w:t>
            </w:r>
          </w:p>
        </w:tc>
      </w:tr>
      <w:tr w:rsidR="004317DB" w:rsidRPr="0009700E" w14:paraId="71658A1A" w14:textId="77777777" w:rsidTr="006D57C4">
        <w:trPr>
          <w:jc w:val="center"/>
        </w:trPr>
        <w:tc>
          <w:tcPr>
            <w:tcW w:w="0" w:type="auto"/>
            <w:vAlign w:val="center"/>
          </w:tcPr>
          <w:p w14:paraId="0C456EEE"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N° 100</w:t>
            </w:r>
          </w:p>
        </w:tc>
        <w:tc>
          <w:tcPr>
            <w:tcW w:w="0" w:type="auto"/>
            <w:vAlign w:val="center"/>
          </w:tcPr>
          <w:p w14:paraId="5EBD5090"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0.147</w:t>
            </w:r>
          </w:p>
        </w:tc>
        <w:tc>
          <w:tcPr>
            <w:tcW w:w="0" w:type="auto"/>
            <w:vAlign w:val="center"/>
          </w:tcPr>
          <w:p w14:paraId="1FC895AE"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11.00</w:t>
            </w:r>
          </w:p>
        </w:tc>
        <w:tc>
          <w:tcPr>
            <w:tcW w:w="0" w:type="auto"/>
            <w:vAlign w:val="center"/>
          </w:tcPr>
          <w:p w14:paraId="6D23073B"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7.00</w:t>
            </w:r>
          </w:p>
        </w:tc>
        <w:tc>
          <w:tcPr>
            <w:tcW w:w="0" w:type="auto"/>
            <w:vAlign w:val="center"/>
          </w:tcPr>
          <w:p w14:paraId="73D94629"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15.00</w:t>
            </w:r>
          </w:p>
        </w:tc>
      </w:tr>
      <w:tr w:rsidR="004317DB" w:rsidRPr="0009700E" w14:paraId="3B8CBD6E" w14:textId="77777777" w:rsidTr="006D57C4">
        <w:trPr>
          <w:jc w:val="center"/>
        </w:trPr>
        <w:tc>
          <w:tcPr>
            <w:tcW w:w="0" w:type="auto"/>
            <w:vAlign w:val="center"/>
          </w:tcPr>
          <w:p w14:paraId="5F700759"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N° 200</w:t>
            </w:r>
          </w:p>
        </w:tc>
        <w:tc>
          <w:tcPr>
            <w:tcW w:w="0" w:type="auto"/>
            <w:vAlign w:val="center"/>
          </w:tcPr>
          <w:p w14:paraId="67D6BD91"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0.075</w:t>
            </w:r>
          </w:p>
        </w:tc>
        <w:tc>
          <w:tcPr>
            <w:tcW w:w="0" w:type="auto"/>
            <w:vAlign w:val="center"/>
          </w:tcPr>
          <w:p w14:paraId="34335485"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5.00</w:t>
            </w:r>
          </w:p>
        </w:tc>
        <w:tc>
          <w:tcPr>
            <w:tcW w:w="0" w:type="auto"/>
            <w:vAlign w:val="center"/>
          </w:tcPr>
          <w:p w14:paraId="303E3AEC"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2.00</w:t>
            </w:r>
          </w:p>
        </w:tc>
        <w:tc>
          <w:tcPr>
            <w:tcW w:w="0" w:type="auto"/>
            <w:vAlign w:val="center"/>
          </w:tcPr>
          <w:p w14:paraId="5E6749F2" w14:textId="77777777" w:rsidR="004317DB" w:rsidRPr="0009700E" w:rsidRDefault="004317DB" w:rsidP="00B06C4C">
            <w:pPr>
              <w:pStyle w:val="INDICEDETABLAS"/>
              <w:rPr>
                <w:rFonts w:ascii="Arial" w:hAnsi="Arial" w:cs="Arial"/>
                <w:b w:val="0"/>
                <w:sz w:val="14"/>
                <w:szCs w:val="14"/>
              </w:rPr>
            </w:pPr>
            <w:r w:rsidRPr="0009700E">
              <w:rPr>
                <w:rFonts w:ascii="Arial" w:eastAsia="Times New Roman" w:hAnsi="Arial" w:cs="Arial"/>
                <w:b w:val="0"/>
                <w:color w:val="000000"/>
                <w:sz w:val="14"/>
                <w:szCs w:val="14"/>
                <w:lang w:eastAsia="es-VE"/>
              </w:rPr>
              <w:t>8.00</w:t>
            </w:r>
          </w:p>
        </w:tc>
      </w:tr>
    </w:tbl>
    <w:p w14:paraId="214BE9BF" w14:textId="77777777" w:rsidR="004317DB" w:rsidRPr="0009700E" w:rsidRDefault="004317DB" w:rsidP="00B06C4C">
      <w:pPr>
        <w:pStyle w:val="INDICEDETABLAS"/>
        <w:ind w:left="360" w:hanging="360"/>
        <w:rPr>
          <w:rFonts w:ascii="Arial" w:hAnsi="Arial" w:cs="Arial"/>
          <w:b w:val="0"/>
          <w:sz w:val="22"/>
          <w:szCs w:val="22"/>
        </w:rPr>
      </w:pPr>
    </w:p>
    <w:p w14:paraId="7853147B" w14:textId="77777777" w:rsidR="00CA71E5" w:rsidRPr="0009700E" w:rsidRDefault="00CA71E5" w:rsidP="00B06C4C">
      <w:pPr>
        <w:pStyle w:val="INDICEDETABLAS"/>
        <w:ind w:left="360" w:hanging="360"/>
        <w:rPr>
          <w:rFonts w:ascii="Arial" w:hAnsi="Arial" w:cs="Arial"/>
          <w:b w:val="0"/>
          <w:sz w:val="22"/>
          <w:szCs w:val="22"/>
        </w:rPr>
      </w:pPr>
    </w:p>
    <w:p w14:paraId="2645B98E" w14:textId="77777777" w:rsidR="00F807A9" w:rsidRPr="0009700E" w:rsidRDefault="00427956" w:rsidP="00AE4D12">
      <w:pPr>
        <w:pStyle w:val="NormalWeb"/>
        <w:contextualSpacing/>
        <w:jc w:val="both"/>
        <w:rPr>
          <w:rFonts w:ascii="Arial" w:hAnsi="Arial" w:cs="Arial"/>
          <w:b w:val="0"/>
          <w:sz w:val="22"/>
          <w:szCs w:val="22"/>
        </w:rPr>
      </w:pPr>
      <w:r w:rsidRPr="0009700E">
        <w:rPr>
          <w:rFonts w:ascii="Arial" w:hAnsi="Arial" w:cs="Arial"/>
          <w:b w:val="0"/>
          <w:noProof/>
          <w:sz w:val="22"/>
          <w:szCs w:val="22"/>
          <w:lang w:val="es-VE" w:eastAsia="es-VE"/>
        </w:rPr>
        <w:drawing>
          <wp:inline distT="0" distB="0" distL="0" distR="0" wp14:anchorId="02D45C93" wp14:editId="27F02FF2">
            <wp:extent cx="2919730" cy="1676400"/>
            <wp:effectExtent l="0" t="0" r="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919730" cy="1676400"/>
                    </a:xfrm>
                    <a:prstGeom prst="rect">
                      <a:avLst/>
                    </a:prstGeom>
                    <a:noFill/>
                    <a:ln>
                      <a:noFill/>
                    </a:ln>
                  </pic:spPr>
                </pic:pic>
              </a:graphicData>
            </a:graphic>
          </wp:inline>
        </w:drawing>
      </w:r>
    </w:p>
    <w:p w14:paraId="5BEC54A0" w14:textId="77777777" w:rsidR="00F807A9" w:rsidRPr="0009700E" w:rsidRDefault="00F807A9" w:rsidP="00F807A9">
      <w:pPr>
        <w:pStyle w:val="INDICEDEFIGURAS"/>
        <w:rPr>
          <w:rFonts w:ascii="Arial" w:hAnsi="Arial" w:cs="Arial"/>
          <w:sz w:val="18"/>
          <w:szCs w:val="18"/>
        </w:rPr>
      </w:pPr>
      <w:bookmarkStart w:id="1" w:name="_Toc119834100"/>
      <w:r w:rsidRPr="0009700E">
        <w:rPr>
          <w:rFonts w:ascii="Arial" w:hAnsi="Arial" w:cs="Arial"/>
          <w:b/>
          <w:sz w:val="18"/>
          <w:szCs w:val="18"/>
        </w:rPr>
        <w:t>F</w:t>
      </w:r>
      <w:r w:rsidR="005A1051" w:rsidRPr="0009700E">
        <w:rPr>
          <w:rFonts w:ascii="Arial" w:hAnsi="Arial" w:cs="Arial"/>
          <w:b/>
          <w:sz w:val="18"/>
          <w:szCs w:val="18"/>
        </w:rPr>
        <w:t>igura</w:t>
      </w:r>
      <w:r w:rsidRPr="0009700E">
        <w:rPr>
          <w:rFonts w:ascii="Arial" w:hAnsi="Arial" w:cs="Arial"/>
          <w:b/>
          <w:sz w:val="18"/>
          <w:szCs w:val="18"/>
        </w:rPr>
        <w:t xml:space="preserve"> 1. </w:t>
      </w:r>
      <w:r w:rsidRPr="0009700E">
        <w:rPr>
          <w:rFonts w:ascii="Arial" w:hAnsi="Arial" w:cs="Arial"/>
          <w:sz w:val="18"/>
          <w:szCs w:val="18"/>
        </w:rPr>
        <w:t>Curva granulométrica de la mezcla tipo IV.</w:t>
      </w:r>
      <w:bookmarkEnd w:id="1"/>
    </w:p>
    <w:p w14:paraId="14776860" w14:textId="77777777" w:rsidR="00B06C4C" w:rsidRPr="0009700E" w:rsidRDefault="00B06C4C" w:rsidP="00552867">
      <w:pPr>
        <w:pStyle w:val="NormalWeb"/>
        <w:contextualSpacing/>
        <w:jc w:val="both"/>
        <w:rPr>
          <w:rFonts w:ascii="Arial" w:hAnsi="Arial" w:cs="Arial"/>
          <w:b w:val="0"/>
          <w:sz w:val="22"/>
          <w:szCs w:val="22"/>
        </w:rPr>
      </w:pPr>
    </w:p>
    <w:p w14:paraId="43EBF414" w14:textId="77777777" w:rsidR="00CA71E5" w:rsidRPr="0009700E" w:rsidRDefault="00CA71E5" w:rsidP="00552867">
      <w:pPr>
        <w:pStyle w:val="NormalWeb"/>
        <w:contextualSpacing/>
        <w:jc w:val="both"/>
        <w:rPr>
          <w:rFonts w:ascii="Arial" w:hAnsi="Arial" w:cs="Arial"/>
          <w:b w:val="0"/>
          <w:sz w:val="22"/>
          <w:szCs w:val="22"/>
        </w:rPr>
      </w:pPr>
    </w:p>
    <w:p w14:paraId="4DFF8EDD" w14:textId="77777777" w:rsidR="00F807A9" w:rsidRPr="0009700E" w:rsidRDefault="00F807A9" w:rsidP="00F807A9">
      <w:pPr>
        <w:pStyle w:val="Default"/>
        <w:jc w:val="both"/>
        <w:rPr>
          <w:sz w:val="22"/>
          <w:szCs w:val="22"/>
        </w:rPr>
      </w:pPr>
      <w:r w:rsidRPr="0009700E">
        <w:rPr>
          <w:sz w:val="22"/>
          <w:szCs w:val="22"/>
        </w:rPr>
        <w:t xml:space="preserve">Posteriormente, se ejecutó el mismo procedimiento para definir la gradación de las mezclas tipo M9 y M19, pero en este </w:t>
      </w:r>
      <w:r w:rsidR="005A2252" w:rsidRPr="0009700E">
        <w:rPr>
          <w:sz w:val="22"/>
          <w:szCs w:val="22"/>
        </w:rPr>
        <w:t>caso se basó la gradación en la</w:t>
      </w:r>
      <w:r w:rsidRPr="0009700E">
        <w:rPr>
          <w:sz w:val="22"/>
          <w:szCs w:val="22"/>
        </w:rPr>
        <w:t xml:space="preserve"> </w:t>
      </w:r>
      <w:r w:rsidR="005A2252" w:rsidRPr="0009700E">
        <w:rPr>
          <w:sz w:val="22"/>
          <w:szCs w:val="22"/>
        </w:rPr>
        <w:t>norma</w:t>
      </w:r>
      <w:r w:rsidRPr="0009700E">
        <w:rPr>
          <w:sz w:val="22"/>
          <w:szCs w:val="22"/>
        </w:rPr>
        <w:t xml:space="preserve"> [1</w:t>
      </w:r>
      <w:r w:rsidR="004317DB" w:rsidRPr="0009700E">
        <w:rPr>
          <w:sz w:val="22"/>
          <w:szCs w:val="22"/>
        </w:rPr>
        <w:t>5</w:t>
      </w:r>
      <w:r w:rsidR="005A2252" w:rsidRPr="0009700E">
        <w:rPr>
          <w:sz w:val="22"/>
          <w:szCs w:val="22"/>
        </w:rPr>
        <w:t>-1</w:t>
      </w:r>
      <w:r w:rsidRPr="0009700E">
        <w:rPr>
          <w:sz w:val="22"/>
          <w:szCs w:val="22"/>
        </w:rPr>
        <w:t xml:space="preserve">], tal como se puede apreciar en el Tabla </w:t>
      </w:r>
      <w:r w:rsidR="00323A5C" w:rsidRPr="0009700E">
        <w:rPr>
          <w:sz w:val="22"/>
          <w:szCs w:val="22"/>
        </w:rPr>
        <w:t>II</w:t>
      </w:r>
      <w:r w:rsidRPr="0009700E">
        <w:rPr>
          <w:sz w:val="22"/>
          <w:szCs w:val="22"/>
        </w:rPr>
        <w:t xml:space="preserve"> y Figuras 2 y 3.</w:t>
      </w:r>
    </w:p>
    <w:p w14:paraId="601887D4" w14:textId="77777777" w:rsidR="00F807A9" w:rsidRPr="0009700E" w:rsidRDefault="00F807A9" w:rsidP="00552867">
      <w:pPr>
        <w:pStyle w:val="NormalWeb"/>
        <w:contextualSpacing/>
        <w:jc w:val="both"/>
        <w:rPr>
          <w:rFonts w:ascii="Arial" w:hAnsi="Arial" w:cs="Arial"/>
          <w:b w:val="0"/>
          <w:sz w:val="22"/>
          <w:szCs w:val="22"/>
        </w:rPr>
      </w:pPr>
    </w:p>
    <w:p w14:paraId="281FBE29" w14:textId="77777777" w:rsidR="00CA71E5" w:rsidRPr="0009700E" w:rsidRDefault="00CA71E5" w:rsidP="00552867">
      <w:pPr>
        <w:pStyle w:val="NormalWeb"/>
        <w:contextualSpacing/>
        <w:jc w:val="both"/>
        <w:rPr>
          <w:rFonts w:ascii="Arial" w:hAnsi="Arial" w:cs="Arial"/>
          <w:b w:val="0"/>
          <w:sz w:val="22"/>
          <w:szCs w:val="22"/>
        </w:rPr>
      </w:pPr>
    </w:p>
    <w:p w14:paraId="64CF052E" w14:textId="77777777" w:rsidR="005A1051" w:rsidRPr="0009700E" w:rsidRDefault="00F807A9" w:rsidP="009735CE">
      <w:pPr>
        <w:pStyle w:val="INDICEDETABLAS"/>
        <w:rPr>
          <w:rFonts w:ascii="Arial" w:hAnsi="Arial" w:cs="Arial"/>
          <w:b w:val="0"/>
          <w:sz w:val="22"/>
          <w:szCs w:val="22"/>
        </w:rPr>
      </w:pPr>
      <w:r w:rsidRPr="0009700E">
        <w:rPr>
          <w:rFonts w:ascii="Arial" w:hAnsi="Arial" w:cs="Arial"/>
          <w:sz w:val="22"/>
          <w:szCs w:val="22"/>
        </w:rPr>
        <w:t xml:space="preserve">Tabla </w:t>
      </w:r>
      <w:r w:rsidR="00323A5C" w:rsidRPr="0009700E">
        <w:rPr>
          <w:rFonts w:ascii="Arial" w:hAnsi="Arial" w:cs="Arial"/>
          <w:sz w:val="22"/>
          <w:szCs w:val="22"/>
        </w:rPr>
        <w:t>II</w:t>
      </w:r>
      <w:r w:rsidRPr="0009700E">
        <w:rPr>
          <w:rFonts w:ascii="Arial" w:hAnsi="Arial" w:cs="Arial"/>
          <w:sz w:val="22"/>
          <w:szCs w:val="22"/>
        </w:rPr>
        <w:t xml:space="preserve">. </w:t>
      </w:r>
      <w:bookmarkStart w:id="2" w:name="_Toc119834101"/>
      <w:bookmarkStart w:id="3" w:name="_Toc119831927"/>
      <w:bookmarkStart w:id="4" w:name="_Toc119527993"/>
      <w:r w:rsidRPr="0009700E">
        <w:rPr>
          <w:rFonts w:ascii="Arial" w:hAnsi="Arial" w:cs="Arial"/>
          <w:b w:val="0"/>
          <w:sz w:val="22"/>
          <w:szCs w:val="22"/>
        </w:rPr>
        <w:t>Especificaciones granulométricas para los agregados de las mezclas tipo M9</w:t>
      </w:r>
      <w:bookmarkEnd w:id="2"/>
      <w:bookmarkEnd w:id="3"/>
      <w:bookmarkEnd w:id="4"/>
      <w:r w:rsidRPr="0009700E">
        <w:rPr>
          <w:rFonts w:ascii="Arial" w:hAnsi="Arial" w:cs="Arial"/>
          <w:b w:val="0"/>
          <w:sz w:val="22"/>
          <w:szCs w:val="22"/>
        </w:rPr>
        <w:t xml:space="preserve"> y M19</w:t>
      </w:r>
      <w:r w:rsidR="005A2252" w:rsidRPr="0009700E">
        <w:rPr>
          <w:rFonts w:ascii="Arial" w:hAnsi="Arial" w:cs="Arial"/>
          <w:b w:val="0"/>
          <w:sz w:val="22"/>
          <w:szCs w:val="22"/>
        </w:rPr>
        <w:t>.</w:t>
      </w:r>
    </w:p>
    <w:tbl>
      <w:tblPr>
        <w:tblStyle w:val="Tablaconcuadrcula"/>
        <w:tblW w:w="0" w:type="auto"/>
        <w:jc w:val="center"/>
        <w:tblLook w:val="04A0" w:firstRow="1" w:lastRow="0" w:firstColumn="1" w:lastColumn="0" w:noHBand="0" w:noVBand="1"/>
      </w:tblPr>
      <w:tblGrid>
        <w:gridCol w:w="585"/>
        <w:gridCol w:w="584"/>
        <w:gridCol w:w="597"/>
        <w:gridCol w:w="584"/>
        <w:gridCol w:w="584"/>
        <w:gridCol w:w="597"/>
        <w:gridCol w:w="584"/>
        <w:gridCol w:w="584"/>
      </w:tblGrid>
      <w:tr w:rsidR="005A1051" w:rsidRPr="0009700E" w14:paraId="7586BC44" w14:textId="77777777" w:rsidTr="006D57C4">
        <w:trPr>
          <w:jc w:val="center"/>
        </w:trPr>
        <w:tc>
          <w:tcPr>
            <w:tcW w:w="0" w:type="auto"/>
            <w:gridSpan w:val="2"/>
            <w:vAlign w:val="center"/>
          </w:tcPr>
          <w:p w14:paraId="7506B131" w14:textId="77777777" w:rsidR="005A1051" w:rsidRPr="0009700E" w:rsidRDefault="005A1051" w:rsidP="009735CE">
            <w:pPr>
              <w:pStyle w:val="Default"/>
              <w:jc w:val="center"/>
              <w:rPr>
                <w:rFonts w:ascii="Arial" w:hAnsi="Arial" w:cs="Arial"/>
                <w:sz w:val="12"/>
                <w:szCs w:val="12"/>
              </w:rPr>
            </w:pPr>
            <w:r w:rsidRPr="0009700E">
              <w:rPr>
                <w:rFonts w:ascii="Arial" w:hAnsi="Arial" w:cs="Arial"/>
                <w:sz w:val="12"/>
                <w:szCs w:val="12"/>
              </w:rPr>
              <w:t>Tipo de mezcla</w:t>
            </w:r>
          </w:p>
        </w:tc>
        <w:tc>
          <w:tcPr>
            <w:tcW w:w="0" w:type="auto"/>
            <w:gridSpan w:val="3"/>
            <w:vAlign w:val="center"/>
          </w:tcPr>
          <w:p w14:paraId="1CC88BD4"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bCs/>
                <w:sz w:val="12"/>
                <w:szCs w:val="12"/>
                <w:lang w:eastAsia="es-VE"/>
              </w:rPr>
              <w:t>M9</w:t>
            </w:r>
          </w:p>
        </w:tc>
        <w:tc>
          <w:tcPr>
            <w:tcW w:w="0" w:type="auto"/>
            <w:gridSpan w:val="3"/>
            <w:vAlign w:val="center"/>
          </w:tcPr>
          <w:p w14:paraId="54A91490"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bCs/>
                <w:sz w:val="12"/>
                <w:szCs w:val="12"/>
                <w:lang w:eastAsia="es-VE"/>
              </w:rPr>
              <w:t>M19</w:t>
            </w:r>
          </w:p>
        </w:tc>
      </w:tr>
      <w:tr w:rsidR="005A1051" w:rsidRPr="0009700E" w14:paraId="1A2D973C" w14:textId="77777777" w:rsidTr="006D57C4">
        <w:trPr>
          <w:jc w:val="center"/>
        </w:trPr>
        <w:tc>
          <w:tcPr>
            <w:tcW w:w="0" w:type="auto"/>
            <w:vAlign w:val="center"/>
          </w:tcPr>
          <w:p w14:paraId="4CF16261"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bCs/>
                <w:sz w:val="12"/>
                <w:szCs w:val="12"/>
                <w:lang w:eastAsia="es-VE"/>
              </w:rPr>
              <w:t>Tamiz</w:t>
            </w:r>
          </w:p>
        </w:tc>
        <w:tc>
          <w:tcPr>
            <w:tcW w:w="0" w:type="auto"/>
            <w:vAlign w:val="center"/>
          </w:tcPr>
          <w:p w14:paraId="63580FCF"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bCs/>
                <w:sz w:val="12"/>
                <w:szCs w:val="12"/>
                <w:lang w:eastAsia="es-VE"/>
              </w:rPr>
              <w:t>(mm)</w:t>
            </w:r>
          </w:p>
        </w:tc>
        <w:tc>
          <w:tcPr>
            <w:tcW w:w="0" w:type="auto"/>
            <w:vAlign w:val="center"/>
          </w:tcPr>
          <w:p w14:paraId="4463599B" w14:textId="77777777" w:rsidR="005A1051" w:rsidRPr="0009700E" w:rsidRDefault="005A1051" w:rsidP="009735CE">
            <w:pPr>
              <w:jc w:val="center"/>
              <w:rPr>
                <w:rFonts w:ascii="Arial" w:eastAsia="Times New Roman" w:hAnsi="Arial" w:cs="Arial"/>
                <w:bCs/>
                <w:color w:val="000000"/>
                <w:sz w:val="12"/>
                <w:szCs w:val="12"/>
                <w:lang w:eastAsia="es-VE"/>
              </w:rPr>
            </w:pPr>
            <w:r w:rsidRPr="0009700E">
              <w:rPr>
                <w:rFonts w:ascii="Arial" w:eastAsia="Times New Roman" w:hAnsi="Arial" w:cs="Arial"/>
                <w:bCs/>
                <w:color w:val="000000"/>
                <w:sz w:val="12"/>
                <w:szCs w:val="12"/>
                <w:lang w:eastAsia="es-VE"/>
              </w:rPr>
              <w:t>Mezcla</w:t>
            </w:r>
          </w:p>
          <w:p w14:paraId="32716E3E"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bCs/>
                <w:sz w:val="12"/>
                <w:szCs w:val="12"/>
                <w:lang w:eastAsia="es-VE"/>
              </w:rPr>
              <w:t>(%)</w:t>
            </w:r>
          </w:p>
        </w:tc>
        <w:tc>
          <w:tcPr>
            <w:tcW w:w="0" w:type="auto"/>
            <w:vAlign w:val="center"/>
          </w:tcPr>
          <w:p w14:paraId="449F1FAF" w14:textId="77777777" w:rsidR="005A1051" w:rsidRPr="0009700E" w:rsidRDefault="005A1051" w:rsidP="009735CE">
            <w:pPr>
              <w:jc w:val="center"/>
              <w:rPr>
                <w:rFonts w:ascii="Arial" w:eastAsia="Times New Roman" w:hAnsi="Arial" w:cs="Arial"/>
                <w:bCs/>
                <w:color w:val="000000"/>
                <w:sz w:val="12"/>
                <w:szCs w:val="12"/>
                <w:lang w:eastAsia="es-VE"/>
              </w:rPr>
            </w:pPr>
            <w:r w:rsidRPr="0009700E">
              <w:rPr>
                <w:rFonts w:ascii="Arial" w:eastAsia="Times New Roman" w:hAnsi="Arial" w:cs="Arial"/>
                <w:bCs/>
                <w:color w:val="000000"/>
                <w:sz w:val="12"/>
                <w:szCs w:val="12"/>
                <w:lang w:eastAsia="es-VE"/>
              </w:rPr>
              <w:t>Ls</w:t>
            </w:r>
          </w:p>
          <w:p w14:paraId="278F4A47"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bCs/>
                <w:sz w:val="12"/>
                <w:szCs w:val="12"/>
                <w:lang w:eastAsia="es-VE"/>
              </w:rPr>
              <w:t>(%)</w:t>
            </w:r>
          </w:p>
        </w:tc>
        <w:tc>
          <w:tcPr>
            <w:tcW w:w="0" w:type="auto"/>
            <w:vAlign w:val="center"/>
          </w:tcPr>
          <w:p w14:paraId="3F214721" w14:textId="77777777" w:rsidR="005A1051" w:rsidRPr="0009700E" w:rsidRDefault="005A1051" w:rsidP="009735CE">
            <w:pPr>
              <w:jc w:val="center"/>
              <w:rPr>
                <w:rFonts w:ascii="Arial" w:eastAsia="Times New Roman" w:hAnsi="Arial" w:cs="Arial"/>
                <w:bCs/>
                <w:color w:val="000000"/>
                <w:sz w:val="12"/>
                <w:szCs w:val="12"/>
                <w:lang w:eastAsia="es-VE"/>
              </w:rPr>
            </w:pPr>
            <w:r w:rsidRPr="0009700E">
              <w:rPr>
                <w:rFonts w:ascii="Arial" w:eastAsia="Times New Roman" w:hAnsi="Arial" w:cs="Arial"/>
                <w:bCs/>
                <w:color w:val="000000"/>
                <w:sz w:val="12"/>
                <w:szCs w:val="12"/>
                <w:lang w:eastAsia="es-VE"/>
              </w:rPr>
              <w:t>Li</w:t>
            </w:r>
          </w:p>
          <w:p w14:paraId="7AB2A5CF"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bCs/>
                <w:sz w:val="12"/>
                <w:szCs w:val="12"/>
                <w:lang w:eastAsia="es-VE"/>
              </w:rPr>
              <w:t>(%)</w:t>
            </w:r>
          </w:p>
        </w:tc>
        <w:tc>
          <w:tcPr>
            <w:tcW w:w="0" w:type="auto"/>
            <w:vAlign w:val="center"/>
          </w:tcPr>
          <w:p w14:paraId="328FFAD3" w14:textId="77777777" w:rsidR="005A1051" w:rsidRPr="0009700E" w:rsidRDefault="005A1051" w:rsidP="009735CE">
            <w:pPr>
              <w:jc w:val="center"/>
              <w:rPr>
                <w:rFonts w:ascii="Arial" w:eastAsia="Times New Roman" w:hAnsi="Arial" w:cs="Arial"/>
                <w:bCs/>
                <w:color w:val="000000"/>
                <w:sz w:val="12"/>
                <w:szCs w:val="12"/>
                <w:lang w:eastAsia="es-VE"/>
              </w:rPr>
            </w:pPr>
            <w:r w:rsidRPr="0009700E">
              <w:rPr>
                <w:rFonts w:ascii="Arial" w:eastAsia="Times New Roman" w:hAnsi="Arial" w:cs="Arial"/>
                <w:bCs/>
                <w:color w:val="000000"/>
                <w:sz w:val="12"/>
                <w:szCs w:val="12"/>
                <w:lang w:eastAsia="es-VE"/>
              </w:rPr>
              <w:t>Mezcla</w:t>
            </w:r>
          </w:p>
          <w:p w14:paraId="5896379C"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bCs/>
                <w:sz w:val="12"/>
                <w:szCs w:val="12"/>
                <w:lang w:eastAsia="es-VE"/>
              </w:rPr>
              <w:t>(%)</w:t>
            </w:r>
          </w:p>
        </w:tc>
        <w:tc>
          <w:tcPr>
            <w:tcW w:w="0" w:type="auto"/>
            <w:vAlign w:val="center"/>
          </w:tcPr>
          <w:p w14:paraId="15E0360A" w14:textId="77777777" w:rsidR="005A1051" w:rsidRPr="0009700E" w:rsidRDefault="005A1051" w:rsidP="009735CE">
            <w:pPr>
              <w:jc w:val="center"/>
              <w:rPr>
                <w:rFonts w:ascii="Arial" w:eastAsia="Times New Roman" w:hAnsi="Arial" w:cs="Arial"/>
                <w:bCs/>
                <w:color w:val="000000"/>
                <w:sz w:val="12"/>
                <w:szCs w:val="12"/>
                <w:lang w:eastAsia="es-VE"/>
              </w:rPr>
            </w:pPr>
            <w:r w:rsidRPr="0009700E">
              <w:rPr>
                <w:rFonts w:ascii="Arial" w:eastAsia="Times New Roman" w:hAnsi="Arial" w:cs="Arial"/>
                <w:bCs/>
                <w:color w:val="000000"/>
                <w:sz w:val="12"/>
                <w:szCs w:val="12"/>
                <w:lang w:eastAsia="es-VE"/>
              </w:rPr>
              <w:t>Ls</w:t>
            </w:r>
          </w:p>
          <w:p w14:paraId="5585D35B"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bCs/>
                <w:sz w:val="12"/>
                <w:szCs w:val="12"/>
                <w:lang w:eastAsia="es-VE"/>
              </w:rPr>
              <w:t>(%)</w:t>
            </w:r>
          </w:p>
        </w:tc>
        <w:tc>
          <w:tcPr>
            <w:tcW w:w="0" w:type="auto"/>
            <w:vAlign w:val="center"/>
          </w:tcPr>
          <w:p w14:paraId="0A0A2CF8" w14:textId="77777777" w:rsidR="005A1051" w:rsidRPr="0009700E" w:rsidRDefault="005A1051" w:rsidP="009735CE">
            <w:pPr>
              <w:jc w:val="center"/>
              <w:rPr>
                <w:rFonts w:ascii="Arial" w:eastAsia="Times New Roman" w:hAnsi="Arial" w:cs="Arial"/>
                <w:bCs/>
                <w:color w:val="000000"/>
                <w:sz w:val="12"/>
                <w:szCs w:val="12"/>
                <w:lang w:eastAsia="es-VE"/>
              </w:rPr>
            </w:pPr>
            <w:r w:rsidRPr="0009700E">
              <w:rPr>
                <w:rFonts w:ascii="Arial" w:eastAsia="Times New Roman" w:hAnsi="Arial" w:cs="Arial"/>
                <w:bCs/>
                <w:color w:val="000000"/>
                <w:sz w:val="12"/>
                <w:szCs w:val="12"/>
                <w:lang w:eastAsia="es-VE"/>
              </w:rPr>
              <w:t>Li</w:t>
            </w:r>
          </w:p>
          <w:p w14:paraId="436BD094" w14:textId="77777777" w:rsidR="005A1051" w:rsidRPr="0009700E" w:rsidRDefault="005A1051" w:rsidP="009735CE">
            <w:pPr>
              <w:pStyle w:val="Default"/>
              <w:jc w:val="center"/>
              <w:rPr>
                <w:rFonts w:ascii="Arial" w:hAnsi="Arial" w:cs="Arial"/>
                <w:b/>
                <w:sz w:val="12"/>
                <w:szCs w:val="12"/>
              </w:rPr>
            </w:pPr>
            <w:r w:rsidRPr="0009700E">
              <w:rPr>
                <w:rFonts w:ascii="Arial" w:eastAsia="Times New Roman" w:hAnsi="Arial" w:cs="Arial"/>
                <w:bCs/>
                <w:sz w:val="12"/>
                <w:szCs w:val="12"/>
                <w:lang w:eastAsia="es-VE"/>
              </w:rPr>
              <w:t>(%)</w:t>
            </w:r>
          </w:p>
        </w:tc>
      </w:tr>
      <w:tr w:rsidR="009735CE" w:rsidRPr="0009700E" w14:paraId="134FB530" w14:textId="77777777" w:rsidTr="006D57C4">
        <w:trPr>
          <w:jc w:val="center"/>
        </w:trPr>
        <w:tc>
          <w:tcPr>
            <w:tcW w:w="0" w:type="auto"/>
            <w:vAlign w:val="center"/>
          </w:tcPr>
          <w:p w14:paraId="620F87A0"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w:t>
            </w:r>
          </w:p>
        </w:tc>
        <w:tc>
          <w:tcPr>
            <w:tcW w:w="0" w:type="auto"/>
            <w:vAlign w:val="center"/>
          </w:tcPr>
          <w:p w14:paraId="08D2F320"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25.00</w:t>
            </w:r>
          </w:p>
        </w:tc>
        <w:tc>
          <w:tcPr>
            <w:tcW w:w="0" w:type="auto"/>
            <w:vAlign w:val="center"/>
          </w:tcPr>
          <w:p w14:paraId="1FC5B89E" w14:textId="77777777" w:rsidR="005A1051" w:rsidRPr="0009700E" w:rsidRDefault="005A1051" w:rsidP="009735CE">
            <w:pPr>
              <w:pStyle w:val="Default"/>
              <w:jc w:val="center"/>
              <w:rPr>
                <w:rFonts w:ascii="Arial" w:hAnsi="Arial" w:cs="Arial"/>
                <w:sz w:val="12"/>
                <w:szCs w:val="12"/>
              </w:rPr>
            </w:pPr>
          </w:p>
        </w:tc>
        <w:tc>
          <w:tcPr>
            <w:tcW w:w="0" w:type="auto"/>
            <w:vAlign w:val="center"/>
          </w:tcPr>
          <w:p w14:paraId="7F483C64" w14:textId="77777777" w:rsidR="005A1051" w:rsidRPr="0009700E" w:rsidRDefault="005A1051" w:rsidP="009735CE">
            <w:pPr>
              <w:pStyle w:val="Default"/>
              <w:jc w:val="center"/>
              <w:rPr>
                <w:rFonts w:ascii="Arial" w:hAnsi="Arial" w:cs="Arial"/>
                <w:sz w:val="12"/>
                <w:szCs w:val="12"/>
              </w:rPr>
            </w:pPr>
          </w:p>
        </w:tc>
        <w:tc>
          <w:tcPr>
            <w:tcW w:w="0" w:type="auto"/>
            <w:vAlign w:val="center"/>
          </w:tcPr>
          <w:p w14:paraId="1141D4F9" w14:textId="77777777" w:rsidR="005A1051" w:rsidRPr="0009700E" w:rsidRDefault="005A1051" w:rsidP="009735CE">
            <w:pPr>
              <w:pStyle w:val="Default"/>
              <w:jc w:val="center"/>
              <w:rPr>
                <w:rFonts w:ascii="Arial" w:hAnsi="Arial" w:cs="Arial"/>
                <w:sz w:val="12"/>
                <w:szCs w:val="12"/>
              </w:rPr>
            </w:pPr>
          </w:p>
        </w:tc>
        <w:tc>
          <w:tcPr>
            <w:tcW w:w="0" w:type="auto"/>
            <w:vAlign w:val="center"/>
          </w:tcPr>
          <w:p w14:paraId="259405B0"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100.00</w:t>
            </w:r>
          </w:p>
        </w:tc>
        <w:tc>
          <w:tcPr>
            <w:tcW w:w="0" w:type="auto"/>
            <w:vAlign w:val="center"/>
          </w:tcPr>
          <w:p w14:paraId="3AAAF160"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100.00</w:t>
            </w:r>
          </w:p>
        </w:tc>
        <w:tc>
          <w:tcPr>
            <w:tcW w:w="0" w:type="auto"/>
            <w:vAlign w:val="center"/>
          </w:tcPr>
          <w:p w14:paraId="4AFAD1CE"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100.00</w:t>
            </w:r>
          </w:p>
        </w:tc>
      </w:tr>
      <w:tr w:rsidR="009735CE" w:rsidRPr="0009700E" w14:paraId="12B08B78" w14:textId="77777777" w:rsidTr="006D57C4">
        <w:trPr>
          <w:jc w:val="center"/>
        </w:trPr>
        <w:tc>
          <w:tcPr>
            <w:tcW w:w="0" w:type="auto"/>
            <w:vAlign w:val="center"/>
          </w:tcPr>
          <w:p w14:paraId="73E6B4BF"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3/4"</w:t>
            </w:r>
          </w:p>
        </w:tc>
        <w:tc>
          <w:tcPr>
            <w:tcW w:w="0" w:type="auto"/>
            <w:vAlign w:val="center"/>
          </w:tcPr>
          <w:p w14:paraId="74B0FA12"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19.050</w:t>
            </w:r>
          </w:p>
        </w:tc>
        <w:tc>
          <w:tcPr>
            <w:tcW w:w="0" w:type="auto"/>
            <w:vAlign w:val="center"/>
          </w:tcPr>
          <w:p w14:paraId="447679F4" w14:textId="77777777" w:rsidR="005A1051" w:rsidRPr="0009700E" w:rsidRDefault="005A1051" w:rsidP="009735CE">
            <w:pPr>
              <w:pStyle w:val="Default"/>
              <w:jc w:val="center"/>
              <w:rPr>
                <w:rFonts w:ascii="Arial" w:hAnsi="Arial" w:cs="Arial"/>
                <w:sz w:val="12"/>
                <w:szCs w:val="12"/>
              </w:rPr>
            </w:pPr>
          </w:p>
        </w:tc>
        <w:tc>
          <w:tcPr>
            <w:tcW w:w="0" w:type="auto"/>
            <w:vAlign w:val="center"/>
          </w:tcPr>
          <w:p w14:paraId="10315165" w14:textId="77777777" w:rsidR="005A1051" w:rsidRPr="0009700E" w:rsidRDefault="005A1051" w:rsidP="009735CE">
            <w:pPr>
              <w:pStyle w:val="Default"/>
              <w:jc w:val="center"/>
              <w:rPr>
                <w:rFonts w:ascii="Arial" w:hAnsi="Arial" w:cs="Arial"/>
                <w:sz w:val="12"/>
                <w:szCs w:val="12"/>
              </w:rPr>
            </w:pPr>
          </w:p>
        </w:tc>
        <w:tc>
          <w:tcPr>
            <w:tcW w:w="0" w:type="auto"/>
            <w:vAlign w:val="center"/>
          </w:tcPr>
          <w:p w14:paraId="4F0C5BAB" w14:textId="77777777" w:rsidR="005A1051" w:rsidRPr="0009700E" w:rsidRDefault="005A1051" w:rsidP="009735CE">
            <w:pPr>
              <w:pStyle w:val="Default"/>
              <w:jc w:val="center"/>
              <w:rPr>
                <w:rFonts w:ascii="Arial" w:hAnsi="Arial" w:cs="Arial"/>
                <w:sz w:val="12"/>
                <w:szCs w:val="12"/>
              </w:rPr>
            </w:pPr>
          </w:p>
        </w:tc>
        <w:tc>
          <w:tcPr>
            <w:tcW w:w="0" w:type="auto"/>
            <w:vAlign w:val="center"/>
          </w:tcPr>
          <w:p w14:paraId="28259001"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95.00</w:t>
            </w:r>
          </w:p>
        </w:tc>
        <w:tc>
          <w:tcPr>
            <w:tcW w:w="0" w:type="auto"/>
            <w:vAlign w:val="center"/>
          </w:tcPr>
          <w:p w14:paraId="44124AE2"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90.00</w:t>
            </w:r>
          </w:p>
        </w:tc>
        <w:tc>
          <w:tcPr>
            <w:tcW w:w="0" w:type="auto"/>
            <w:vAlign w:val="center"/>
          </w:tcPr>
          <w:p w14:paraId="0CCF95C0"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100.00</w:t>
            </w:r>
          </w:p>
        </w:tc>
      </w:tr>
      <w:tr w:rsidR="009735CE" w:rsidRPr="0009700E" w14:paraId="55076814" w14:textId="77777777" w:rsidTr="006D57C4">
        <w:trPr>
          <w:jc w:val="center"/>
        </w:trPr>
        <w:tc>
          <w:tcPr>
            <w:tcW w:w="0" w:type="auto"/>
            <w:vAlign w:val="center"/>
          </w:tcPr>
          <w:p w14:paraId="19E32E39"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1/2"</w:t>
            </w:r>
          </w:p>
        </w:tc>
        <w:tc>
          <w:tcPr>
            <w:tcW w:w="0" w:type="auto"/>
            <w:vAlign w:val="center"/>
          </w:tcPr>
          <w:p w14:paraId="3B70F9F4"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12.500</w:t>
            </w:r>
          </w:p>
        </w:tc>
        <w:tc>
          <w:tcPr>
            <w:tcW w:w="0" w:type="auto"/>
            <w:vAlign w:val="center"/>
          </w:tcPr>
          <w:p w14:paraId="7831D6C9"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100.00</w:t>
            </w:r>
          </w:p>
        </w:tc>
        <w:tc>
          <w:tcPr>
            <w:tcW w:w="0" w:type="auto"/>
            <w:vAlign w:val="center"/>
          </w:tcPr>
          <w:p w14:paraId="2B09D25C"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100.00</w:t>
            </w:r>
          </w:p>
        </w:tc>
        <w:tc>
          <w:tcPr>
            <w:tcW w:w="0" w:type="auto"/>
            <w:vAlign w:val="center"/>
          </w:tcPr>
          <w:p w14:paraId="32D7D848"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100.00</w:t>
            </w:r>
          </w:p>
        </w:tc>
        <w:tc>
          <w:tcPr>
            <w:tcW w:w="0" w:type="auto"/>
            <w:vAlign w:val="center"/>
          </w:tcPr>
          <w:p w14:paraId="1D91193A"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85.00</w:t>
            </w:r>
          </w:p>
        </w:tc>
        <w:tc>
          <w:tcPr>
            <w:tcW w:w="0" w:type="auto"/>
            <w:vAlign w:val="center"/>
          </w:tcPr>
          <w:p w14:paraId="62817C18"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80.00</w:t>
            </w:r>
          </w:p>
        </w:tc>
        <w:tc>
          <w:tcPr>
            <w:tcW w:w="0" w:type="auto"/>
            <w:vAlign w:val="center"/>
          </w:tcPr>
          <w:p w14:paraId="1C827D23"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90.00</w:t>
            </w:r>
          </w:p>
        </w:tc>
      </w:tr>
      <w:tr w:rsidR="009735CE" w:rsidRPr="0009700E" w14:paraId="68042CBD" w14:textId="77777777" w:rsidTr="006D57C4">
        <w:trPr>
          <w:jc w:val="center"/>
        </w:trPr>
        <w:tc>
          <w:tcPr>
            <w:tcW w:w="0" w:type="auto"/>
            <w:vAlign w:val="center"/>
          </w:tcPr>
          <w:p w14:paraId="1830A23B"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3/8"</w:t>
            </w:r>
          </w:p>
        </w:tc>
        <w:tc>
          <w:tcPr>
            <w:tcW w:w="0" w:type="auto"/>
            <w:vAlign w:val="center"/>
          </w:tcPr>
          <w:p w14:paraId="1CCC788B"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9.525</w:t>
            </w:r>
          </w:p>
        </w:tc>
        <w:tc>
          <w:tcPr>
            <w:tcW w:w="0" w:type="auto"/>
            <w:vAlign w:val="center"/>
          </w:tcPr>
          <w:p w14:paraId="6B392E6E"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95.00</w:t>
            </w:r>
          </w:p>
        </w:tc>
        <w:tc>
          <w:tcPr>
            <w:tcW w:w="0" w:type="auto"/>
            <w:vAlign w:val="center"/>
          </w:tcPr>
          <w:p w14:paraId="0BB72C2C"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90.00</w:t>
            </w:r>
          </w:p>
        </w:tc>
        <w:tc>
          <w:tcPr>
            <w:tcW w:w="0" w:type="auto"/>
            <w:vAlign w:val="center"/>
          </w:tcPr>
          <w:p w14:paraId="0D26515B"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100.00</w:t>
            </w:r>
          </w:p>
        </w:tc>
        <w:tc>
          <w:tcPr>
            <w:tcW w:w="0" w:type="auto"/>
            <w:vAlign w:val="center"/>
          </w:tcPr>
          <w:p w14:paraId="120BBA79"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68.00</w:t>
            </w:r>
          </w:p>
        </w:tc>
        <w:tc>
          <w:tcPr>
            <w:tcW w:w="0" w:type="auto"/>
            <w:vAlign w:val="center"/>
          </w:tcPr>
          <w:p w14:paraId="66FD6016"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56.00</w:t>
            </w:r>
          </w:p>
        </w:tc>
        <w:tc>
          <w:tcPr>
            <w:tcW w:w="0" w:type="auto"/>
            <w:vAlign w:val="center"/>
          </w:tcPr>
          <w:p w14:paraId="215C2BAC"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80.00</w:t>
            </w:r>
          </w:p>
        </w:tc>
      </w:tr>
      <w:tr w:rsidR="009735CE" w:rsidRPr="0009700E" w14:paraId="454FAE94" w14:textId="77777777" w:rsidTr="006D57C4">
        <w:trPr>
          <w:jc w:val="center"/>
        </w:trPr>
        <w:tc>
          <w:tcPr>
            <w:tcW w:w="0" w:type="auto"/>
            <w:vAlign w:val="center"/>
          </w:tcPr>
          <w:p w14:paraId="033544E7"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N° 4</w:t>
            </w:r>
          </w:p>
        </w:tc>
        <w:tc>
          <w:tcPr>
            <w:tcW w:w="0" w:type="auto"/>
            <w:vAlign w:val="center"/>
          </w:tcPr>
          <w:p w14:paraId="2DA0F729"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4.699</w:t>
            </w:r>
          </w:p>
        </w:tc>
        <w:tc>
          <w:tcPr>
            <w:tcW w:w="0" w:type="auto"/>
            <w:vAlign w:val="center"/>
          </w:tcPr>
          <w:p w14:paraId="13369DF1"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70.00</w:t>
            </w:r>
          </w:p>
        </w:tc>
        <w:tc>
          <w:tcPr>
            <w:tcW w:w="0" w:type="auto"/>
            <w:vAlign w:val="center"/>
          </w:tcPr>
          <w:p w14:paraId="3155D9F4"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55.00</w:t>
            </w:r>
          </w:p>
        </w:tc>
        <w:tc>
          <w:tcPr>
            <w:tcW w:w="0" w:type="auto"/>
            <w:vAlign w:val="center"/>
          </w:tcPr>
          <w:p w14:paraId="45973058"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85.00</w:t>
            </w:r>
          </w:p>
        </w:tc>
        <w:tc>
          <w:tcPr>
            <w:tcW w:w="0" w:type="auto"/>
            <w:vAlign w:val="center"/>
          </w:tcPr>
          <w:p w14:paraId="54267D7A"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50.00</w:t>
            </w:r>
          </w:p>
        </w:tc>
        <w:tc>
          <w:tcPr>
            <w:tcW w:w="0" w:type="auto"/>
            <w:vAlign w:val="center"/>
          </w:tcPr>
          <w:p w14:paraId="63A8A588"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35.00</w:t>
            </w:r>
          </w:p>
        </w:tc>
        <w:tc>
          <w:tcPr>
            <w:tcW w:w="0" w:type="auto"/>
            <w:vAlign w:val="center"/>
          </w:tcPr>
          <w:p w14:paraId="57E3480B"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65.00</w:t>
            </w:r>
          </w:p>
        </w:tc>
      </w:tr>
      <w:tr w:rsidR="009735CE" w:rsidRPr="0009700E" w14:paraId="30431253" w14:textId="77777777" w:rsidTr="006D57C4">
        <w:trPr>
          <w:jc w:val="center"/>
        </w:trPr>
        <w:tc>
          <w:tcPr>
            <w:tcW w:w="0" w:type="auto"/>
            <w:vAlign w:val="center"/>
          </w:tcPr>
          <w:p w14:paraId="1CE942C7"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N° 8</w:t>
            </w:r>
          </w:p>
        </w:tc>
        <w:tc>
          <w:tcPr>
            <w:tcW w:w="0" w:type="auto"/>
            <w:vAlign w:val="center"/>
          </w:tcPr>
          <w:p w14:paraId="3BB38C0F"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2.360</w:t>
            </w:r>
          </w:p>
        </w:tc>
        <w:tc>
          <w:tcPr>
            <w:tcW w:w="0" w:type="auto"/>
            <w:vAlign w:val="center"/>
          </w:tcPr>
          <w:p w14:paraId="7210E507"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49.50</w:t>
            </w:r>
          </w:p>
        </w:tc>
        <w:tc>
          <w:tcPr>
            <w:tcW w:w="0" w:type="auto"/>
            <w:vAlign w:val="center"/>
          </w:tcPr>
          <w:p w14:paraId="0D2F259F"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32.00</w:t>
            </w:r>
          </w:p>
        </w:tc>
        <w:tc>
          <w:tcPr>
            <w:tcW w:w="0" w:type="auto"/>
            <w:vAlign w:val="center"/>
          </w:tcPr>
          <w:p w14:paraId="64C303C6"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67.00</w:t>
            </w:r>
          </w:p>
        </w:tc>
        <w:tc>
          <w:tcPr>
            <w:tcW w:w="0" w:type="auto"/>
            <w:vAlign w:val="center"/>
          </w:tcPr>
          <w:p w14:paraId="2874B9EB"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36.00</w:t>
            </w:r>
          </w:p>
        </w:tc>
        <w:tc>
          <w:tcPr>
            <w:tcW w:w="0" w:type="auto"/>
            <w:vAlign w:val="center"/>
          </w:tcPr>
          <w:p w14:paraId="210D30EF"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23.00</w:t>
            </w:r>
          </w:p>
        </w:tc>
        <w:tc>
          <w:tcPr>
            <w:tcW w:w="0" w:type="auto"/>
            <w:vAlign w:val="center"/>
          </w:tcPr>
          <w:p w14:paraId="121AFC05" w14:textId="77777777" w:rsidR="005A1051" w:rsidRPr="0009700E" w:rsidRDefault="005A1051" w:rsidP="009735CE">
            <w:pPr>
              <w:pStyle w:val="Default"/>
              <w:jc w:val="center"/>
              <w:rPr>
                <w:rFonts w:ascii="Arial" w:hAnsi="Arial" w:cs="Arial"/>
                <w:sz w:val="12"/>
                <w:szCs w:val="12"/>
              </w:rPr>
            </w:pPr>
            <w:r w:rsidRPr="0009700E">
              <w:rPr>
                <w:rFonts w:ascii="Arial" w:eastAsia="Times New Roman" w:hAnsi="Arial" w:cs="Arial"/>
                <w:sz w:val="12"/>
                <w:szCs w:val="12"/>
                <w:lang w:eastAsia="es-VE"/>
              </w:rPr>
              <w:t>49.00</w:t>
            </w:r>
          </w:p>
        </w:tc>
      </w:tr>
      <w:tr w:rsidR="005A1051" w:rsidRPr="0009700E" w14:paraId="3DF7650D" w14:textId="77777777" w:rsidTr="006D57C4">
        <w:trPr>
          <w:jc w:val="center"/>
        </w:trPr>
        <w:tc>
          <w:tcPr>
            <w:tcW w:w="0" w:type="auto"/>
            <w:vAlign w:val="center"/>
          </w:tcPr>
          <w:p w14:paraId="1822D112"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N° 50</w:t>
            </w:r>
          </w:p>
        </w:tc>
        <w:tc>
          <w:tcPr>
            <w:tcW w:w="0" w:type="auto"/>
            <w:vAlign w:val="center"/>
          </w:tcPr>
          <w:p w14:paraId="0ABB6DFE"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0.360</w:t>
            </w:r>
          </w:p>
        </w:tc>
        <w:tc>
          <w:tcPr>
            <w:tcW w:w="0" w:type="auto"/>
            <w:vAlign w:val="center"/>
          </w:tcPr>
          <w:p w14:paraId="53776391"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15.00</w:t>
            </w:r>
          </w:p>
        </w:tc>
        <w:tc>
          <w:tcPr>
            <w:tcW w:w="0" w:type="auto"/>
            <w:vAlign w:val="center"/>
          </w:tcPr>
          <w:p w14:paraId="263397A8"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7.00</w:t>
            </w:r>
          </w:p>
        </w:tc>
        <w:tc>
          <w:tcPr>
            <w:tcW w:w="0" w:type="auto"/>
            <w:vAlign w:val="center"/>
          </w:tcPr>
          <w:p w14:paraId="244DC3AD"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23.00</w:t>
            </w:r>
          </w:p>
        </w:tc>
        <w:tc>
          <w:tcPr>
            <w:tcW w:w="0" w:type="auto"/>
            <w:vAlign w:val="center"/>
          </w:tcPr>
          <w:p w14:paraId="56588DCD"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12.00</w:t>
            </w:r>
          </w:p>
        </w:tc>
        <w:tc>
          <w:tcPr>
            <w:tcW w:w="0" w:type="auto"/>
            <w:vAlign w:val="center"/>
          </w:tcPr>
          <w:p w14:paraId="1E44D607"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5.00</w:t>
            </w:r>
          </w:p>
        </w:tc>
        <w:tc>
          <w:tcPr>
            <w:tcW w:w="0" w:type="auto"/>
            <w:vAlign w:val="center"/>
          </w:tcPr>
          <w:p w14:paraId="51D39B3D"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19.00</w:t>
            </w:r>
          </w:p>
        </w:tc>
      </w:tr>
      <w:tr w:rsidR="005A1051" w:rsidRPr="0009700E" w14:paraId="27C205F0" w14:textId="77777777" w:rsidTr="006D57C4">
        <w:trPr>
          <w:jc w:val="center"/>
        </w:trPr>
        <w:tc>
          <w:tcPr>
            <w:tcW w:w="0" w:type="auto"/>
            <w:vAlign w:val="center"/>
          </w:tcPr>
          <w:p w14:paraId="56EC8128"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N° 200</w:t>
            </w:r>
          </w:p>
        </w:tc>
        <w:tc>
          <w:tcPr>
            <w:tcW w:w="0" w:type="auto"/>
            <w:vAlign w:val="center"/>
          </w:tcPr>
          <w:p w14:paraId="4A23C8C7"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0.075</w:t>
            </w:r>
          </w:p>
        </w:tc>
        <w:tc>
          <w:tcPr>
            <w:tcW w:w="0" w:type="auto"/>
            <w:vAlign w:val="center"/>
          </w:tcPr>
          <w:p w14:paraId="59DA4DB0"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6.00</w:t>
            </w:r>
          </w:p>
        </w:tc>
        <w:tc>
          <w:tcPr>
            <w:tcW w:w="0" w:type="auto"/>
            <w:vAlign w:val="center"/>
          </w:tcPr>
          <w:p w14:paraId="26E33926"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2.00</w:t>
            </w:r>
          </w:p>
        </w:tc>
        <w:tc>
          <w:tcPr>
            <w:tcW w:w="0" w:type="auto"/>
            <w:vAlign w:val="center"/>
          </w:tcPr>
          <w:p w14:paraId="761422F8"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10.00</w:t>
            </w:r>
          </w:p>
        </w:tc>
        <w:tc>
          <w:tcPr>
            <w:tcW w:w="0" w:type="auto"/>
            <w:vAlign w:val="center"/>
          </w:tcPr>
          <w:p w14:paraId="7D8E7ED3"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5.00</w:t>
            </w:r>
          </w:p>
        </w:tc>
        <w:tc>
          <w:tcPr>
            <w:tcW w:w="0" w:type="auto"/>
            <w:vAlign w:val="center"/>
          </w:tcPr>
          <w:p w14:paraId="5EA452DF"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2.00</w:t>
            </w:r>
          </w:p>
        </w:tc>
        <w:tc>
          <w:tcPr>
            <w:tcW w:w="0" w:type="auto"/>
            <w:vAlign w:val="center"/>
          </w:tcPr>
          <w:p w14:paraId="610C1658" w14:textId="77777777" w:rsidR="005A1051" w:rsidRPr="0009700E" w:rsidRDefault="005A1051" w:rsidP="009735CE">
            <w:pPr>
              <w:pStyle w:val="Default"/>
              <w:jc w:val="center"/>
              <w:rPr>
                <w:rFonts w:ascii="Arial" w:eastAsia="Times New Roman" w:hAnsi="Arial" w:cs="Arial"/>
                <w:sz w:val="12"/>
                <w:szCs w:val="12"/>
                <w:lang w:eastAsia="es-VE"/>
              </w:rPr>
            </w:pPr>
            <w:r w:rsidRPr="0009700E">
              <w:rPr>
                <w:rFonts w:ascii="Arial" w:eastAsia="Times New Roman" w:hAnsi="Arial" w:cs="Arial"/>
                <w:sz w:val="12"/>
                <w:szCs w:val="12"/>
                <w:lang w:eastAsia="es-VE"/>
              </w:rPr>
              <w:t>8.00</w:t>
            </w:r>
          </w:p>
        </w:tc>
      </w:tr>
    </w:tbl>
    <w:p w14:paraId="596A851A" w14:textId="77777777" w:rsidR="005A1051" w:rsidRPr="0009700E" w:rsidRDefault="005A1051" w:rsidP="00F807A9">
      <w:pPr>
        <w:pStyle w:val="Default"/>
        <w:rPr>
          <w:sz w:val="20"/>
          <w:szCs w:val="20"/>
        </w:rPr>
      </w:pPr>
    </w:p>
    <w:p w14:paraId="66812A22" w14:textId="77777777" w:rsidR="00F807A9" w:rsidRPr="0009700E" w:rsidRDefault="00AE4D12" w:rsidP="009735CE">
      <w:pPr>
        <w:pStyle w:val="Default"/>
        <w:rPr>
          <w:highlight w:val="magenta"/>
        </w:rPr>
      </w:pPr>
      <w:r w:rsidRPr="0009700E">
        <w:rPr>
          <w:noProof/>
          <w:lang w:eastAsia="es-VE"/>
        </w:rPr>
        <w:lastRenderedPageBreak/>
        <w:drawing>
          <wp:inline distT="0" distB="0" distL="0" distR="0" wp14:anchorId="446C27C4" wp14:editId="043E5450">
            <wp:extent cx="2917825" cy="1709420"/>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17825" cy="1709420"/>
                    </a:xfrm>
                    <a:prstGeom prst="rect">
                      <a:avLst/>
                    </a:prstGeom>
                    <a:noFill/>
                    <a:ln>
                      <a:noFill/>
                    </a:ln>
                  </pic:spPr>
                </pic:pic>
              </a:graphicData>
            </a:graphic>
          </wp:inline>
        </w:drawing>
      </w:r>
    </w:p>
    <w:p w14:paraId="043A4594" w14:textId="77777777" w:rsidR="00F807A9" w:rsidRPr="0009700E" w:rsidRDefault="00F807A9" w:rsidP="00F807A9">
      <w:pPr>
        <w:pStyle w:val="INDICEDEFIGURAS"/>
        <w:rPr>
          <w:rFonts w:ascii="Arial" w:hAnsi="Arial" w:cs="Arial"/>
          <w:sz w:val="18"/>
          <w:szCs w:val="18"/>
        </w:rPr>
      </w:pPr>
      <w:bookmarkStart w:id="5" w:name="_Toc119834102"/>
      <w:r w:rsidRPr="0009700E">
        <w:rPr>
          <w:rFonts w:ascii="Arial" w:hAnsi="Arial" w:cs="Arial"/>
          <w:b/>
          <w:sz w:val="18"/>
          <w:szCs w:val="18"/>
        </w:rPr>
        <w:t>Figura 2.</w:t>
      </w:r>
      <w:r w:rsidRPr="0009700E">
        <w:rPr>
          <w:rFonts w:ascii="Arial" w:hAnsi="Arial" w:cs="Arial"/>
          <w:sz w:val="18"/>
          <w:szCs w:val="18"/>
        </w:rPr>
        <w:t xml:space="preserve"> Curva granulométrica de la mezcla tipo M9.</w:t>
      </w:r>
      <w:bookmarkEnd w:id="5"/>
    </w:p>
    <w:p w14:paraId="4A8BEF78" w14:textId="77777777" w:rsidR="00F807A9" w:rsidRPr="0009700E" w:rsidRDefault="00F807A9" w:rsidP="00F807A9">
      <w:pPr>
        <w:pStyle w:val="Default"/>
        <w:jc w:val="both"/>
      </w:pPr>
    </w:p>
    <w:p w14:paraId="756EAAFA" w14:textId="77777777" w:rsidR="00F807A9" w:rsidRPr="0009700E" w:rsidRDefault="00CD6973" w:rsidP="00F807A9">
      <w:pPr>
        <w:pStyle w:val="Default"/>
        <w:jc w:val="center"/>
        <w:rPr>
          <w:sz w:val="20"/>
          <w:szCs w:val="20"/>
          <w:highlight w:val="magenta"/>
        </w:rPr>
      </w:pPr>
      <w:r w:rsidRPr="0009700E">
        <w:rPr>
          <w:noProof/>
          <w:sz w:val="20"/>
          <w:szCs w:val="20"/>
          <w:lang w:eastAsia="es-VE"/>
        </w:rPr>
        <w:drawing>
          <wp:inline distT="0" distB="0" distL="0" distR="0" wp14:anchorId="663526D3" wp14:editId="201F5B79">
            <wp:extent cx="2919730" cy="1643380"/>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19730" cy="1643380"/>
                    </a:xfrm>
                    <a:prstGeom prst="rect">
                      <a:avLst/>
                    </a:prstGeom>
                    <a:noFill/>
                    <a:ln>
                      <a:noFill/>
                    </a:ln>
                  </pic:spPr>
                </pic:pic>
              </a:graphicData>
            </a:graphic>
          </wp:inline>
        </w:drawing>
      </w:r>
    </w:p>
    <w:p w14:paraId="31A2379A" w14:textId="77777777" w:rsidR="00F807A9" w:rsidRPr="0009700E" w:rsidRDefault="00F807A9" w:rsidP="00F807A9">
      <w:pPr>
        <w:pStyle w:val="INDICEDEFIGURAS"/>
        <w:rPr>
          <w:rFonts w:ascii="Arial" w:hAnsi="Arial" w:cs="Arial"/>
          <w:sz w:val="18"/>
          <w:szCs w:val="18"/>
        </w:rPr>
      </w:pPr>
      <w:bookmarkStart w:id="6" w:name="_Toc119834104"/>
      <w:r w:rsidRPr="0009700E">
        <w:rPr>
          <w:rFonts w:ascii="Arial" w:hAnsi="Arial" w:cs="Arial"/>
          <w:b/>
          <w:sz w:val="18"/>
          <w:szCs w:val="18"/>
        </w:rPr>
        <w:t>Figura 3.</w:t>
      </w:r>
      <w:r w:rsidRPr="0009700E">
        <w:rPr>
          <w:rFonts w:ascii="Arial" w:hAnsi="Arial" w:cs="Arial"/>
          <w:sz w:val="18"/>
          <w:szCs w:val="18"/>
        </w:rPr>
        <w:t xml:space="preserve"> Curva granulométrica de la mezcla tipo M19</w:t>
      </w:r>
      <w:bookmarkEnd w:id="6"/>
      <w:r w:rsidR="008D7F10" w:rsidRPr="0009700E">
        <w:rPr>
          <w:rFonts w:ascii="Arial" w:hAnsi="Arial" w:cs="Arial"/>
          <w:sz w:val="18"/>
          <w:szCs w:val="18"/>
        </w:rPr>
        <w:t>.</w:t>
      </w:r>
    </w:p>
    <w:p w14:paraId="373BCF4F" w14:textId="77777777" w:rsidR="008D7F10" w:rsidRPr="0009700E" w:rsidRDefault="008D7F10" w:rsidP="00F807A9">
      <w:pPr>
        <w:pStyle w:val="INDICEDEFIGURAS"/>
        <w:rPr>
          <w:rFonts w:ascii="Arial" w:hAnsi="Arial" w:cs="Arial"/>
          <w:sz w:val="18"/>
          <w:szCs w:val="18"/>
        </w:rPr>
      </w:pPr>
    </w:p>
    <w:p w14:paraId="0C8CE4AA" w14:textId="77777777" w:rsidR="008D7F10" w:rsidRPr="0009700E" w:rsidRDefault="008D7F10" w:rsidP="008D7F10">
      <w:pPr>
        <w:pStyle w:val="Default"/>
        <w:tabs>
          <w:tab w:val="left" w:pos="459"/>
        </w:tabs>
        <w:jc w:val="both"/>
        <w:rPr>
          <w:sz w:val="22"/>
          <w:szCs w:val="22"/>
        </w:rPr>
      </w:pPr>
      <w:r w:rsidRPr="0009700E">
        <w:rPr>
          <w:sz w:val="22"/>
          <w:szCs w:val="22"/>
        </w:rPr>
        <w:t>En el mismo orden progresivo de las actividades señaladas y una vez definida la gradación de cada una de las mezclas en estudio, se procedió con apego estricto de la norma ASTM C128-88 a determinar el peso específico Bulk (Gsbi) para los agregados ½’’, ¾’’ y pasante de tamiz N° 4.</w:t>
      </w:r>
      <w:bookmarkStart w:id="7" w:name="_Toc119834106"/>
      <w:bookmarkStart w:id="8" w:name="_Toc119831932"/>
      <w:bookmarkStart w:id="9" w:name="_Toc119527996"/>
      <w:bookmarkStart w:id="10" w:name="_Toc119489143"/>
      <w:bookmarkStart w:id="11" w:name="_Toc119485945"/>
      <w:bookmarkStart w:id="12" w:name="_Toc119329837"/>
      <w:bookmarkStart w:id="13" w:name="_Toc119328100"/>
    </w:p>
    <w:p w14:paraId="142D14DE" w14:textId="77777777" w:rsidR="008D7F10" w:rsidRPr="0009700E" w:rsidRDefault="008D7F10" w:rsidP="008D7F10">
      <w:pPr>
        <w:pStyle w:val="Default"/>
        <w:tabs>
          <w:tab w:val="left" w:pos="459"/>
        </w:tabs>
        <w:jc w:val="both"/>
        <w:rPr>
          <w:sz w:val="22"/>
          <w:szCs w:val="22"/>
        </w:rPr>
      </w:pPr>
      <w:r w:rsidRPr="0009700E">
        <w:rPr>
          <w:color w:val="000000" w:themeColor="text1"/>
          <w:sz w:val="22"/>
          <w:szCs w:val="22"/>
        </w:rPr>
        <w:t>Asimismo, se determinó la Densidad Específica Bruta de la combinación de agregados en mezcla (Gsb).</w:t>
      </w:r>
      <w:bookmarkEnd w:id="7"/>
      <w:bookmarkEnd w:id="8"/>
      <w:bookmarkEnd w:id="9"/>
      <w:bookmarkEnd w:id="10"/>
      <w:bookmarkEnd w:id="11"/>
      <w:bookmarkEnd w:id="12"/>
      <w:bookmarkEnd w:id="13"/>
    </w:p>
    <w:p w14:paraId="20864A96" w14:textId="77777777" w:rsidR="008D7F10" w:rsidRPr="0009700E" w:rsidRDefault="008D7F10" w:rsidP="008D7F10">
      <w:pPr>
        <w:pStyle w:val="Default"/>
        <w:tabs>
          <w:tab w:val="left" w:pos="459"/>
        </w:tabs>
        <w:jc w:val="both"/>
        <w:rPr>
          <w:sz w:val="22"/>
          <w:szCs w:val="22"/>
        </w:rPr>
      </w:pPr>
      <w:r w:rsidRPr="0009700E">
        <w:rPr>
          <w:sz w:val="22"/>
          <w:szCs w:val="22"/>
        </w:rPr>
        <w:t>Es importante señalar</w:t>
      </w:r>
      <w:r w:rsidR="005A2252" w:rsidRPr="0009700E">
        <w:rPr>
          <w:sz w:val="22"/>
          <w:szCs w:val="22"/>
        </w:rPr>
        <w:t>,</w:t>
      </w:r>
      <w:r w:rsidRPr="0009700E">
        <w:rPr>
          <w:sz w:val="22"/>
          <w:szCs w:val="22"/>
        </w:rPr>
        <w:t xml:space="preserve"> que los pesos específicos en las mezclas tipo IV y la M19 son similares debido a que las proporciones de los agregados, gruesos, intermedios y finos son los mismos a diferencia de la mezcla M9 que cambian los porcentajes de gruesos con respecto al fino.</w:t>
      </w:r>
    </w:p>
    <w:p w14:paraId="5AE83056" w14:textId="77777777" w:rsidR="008D7F10" w:rsidRPr="0009700E" w:rsidRDefault="008D7F10" w:rsidP="008D7F10">
      <w:pPr>
        <w:pStyle w:val="Default"/>
        <w:tabs>
          <w:tab w:val="left" w:pos="459"/>
        </w:tabs>
        <w:jc w:val="both"/>
        <w:rPr>
          <w:color w:val="000000" w:themeColor="text1"/>
          <w:sz w:val="22"/>
          <w:szCs w:val="22"/>
        </w:rPr>
      </w:pPr>
      <w:r w:rsidRPr="0009700E">
        <w:rPr>
          <w:color w:val="000000" w:themeColor="text1"/>
          <w:sz w:val="22"/>
          <w:szCs w:val="22"/>
        </w:rPr>
        <w:t xml:space="preserve">Para el desarrollo del método Marshall, ASTM D1559 y AASHTO T 225, de la </w:t>
      </w:r>
      <w:r w:rsidR="00076CBA" w:rsidRPr="0009700E">
        <w:rPr>
          <w:color w:val="000000" w:themeColor="text1"/>
          <w:sz w:val="22"/>
          <w:szCs w:val="22"/>
        </w:rPr>
        <w:t>MP</w:t>
      </w:r>
      <w:r w:rsidRPr="0009700E">
        <w:rPr>
          <w:color w:val="000000" w:themeColor="text1"/>
          <w:sz w:val="22"/>
          <w:szCs w:val="22"/>
        </w:rPr>
        <w:t>, se efectuó la verificación y cumplimiento de las especificaciones del ma</w:t>
      </w:r>
      <w:r w:rsidR="00065ADB" w:rsidRPr="0009700E">
        <w:rPr>
          <w:color w:val="000000" w:themeColor="text1"/>
          <w:sz w:val="22"/>
          <w:szCs w:val="22"/>
        </w:rPr>
        <w:t>terial pétreo y del cemento asfá</w:t>
      </w:r>
      <w:r w:rsidRPr="0009700E">
        <w:rPr>
          <w:color w:val="000000" w:themeColor="text1"/>
          <w:sz w:val="22"/>
          <w:szCs w:val="22"/>
        </w:rPr>
        <w:t xml:space="preserve">ltico, logrando </w:t>
      </w:r>
      <w:r w:rsidR="005A2252" w:rsidRPr="0009700E">
        <w:rPr>
          <w:color w:val="000000" w:themeColor="text1"/>
          <w:sz w:val="22"/>
          <w:szCs w:val="22"/>
        </w:rPr>
        <w:t>las exigencias de calidad en la norma [9]</w:t>
      </w:r>
      <w:r w:rsidRPr="0009700E">
        <w:rPr>
          <w:color w:val="000000" w:themeColor="text1"/>
          <w:sz w:val="22"/>
          <w:szCs w:val="22"/>
        </w:rPr>
        <w:t xml:space="preserve"> referente a equivalente de arena, partículas planas y alargadas, caras fracturadas y </w:t>
      </w:r>
      <w:r w:rsidR="005A2252" w:rsidRPr="0009700E">
        <w:rPr>
          <w:color w:val="000000" w:themeColor="text1"/>
          <w:sz w:val="22"/>
          <w:szCs w:val="22"/>
        </w:rPr>
        <w:t xml:space="preserve">desgaste </w:t>
      </w:r>
      <w:r w:rsidRPr="0009700E">
        <w:rPr>
          <w:color w:val="000000" w:themeColor="text1"/>
          <w:sz w:val="22"/>
          <w:szCs w:val="22"/>
        </w:rPr>
        <w:t xml:space="preserve">Los Ángeles. </w:t>
      </w:r>
    </w:p>
    <w:p w14:paraId="189336E6" w14:textId="77777777" w:rsidR="008D7F10" w:rsidRPr="0009700E" w:rsidRDefault="008D7F10" w:rsidP="008D7F10">
      <w:pPr>
        <w:pStyle w:val="Default"/>
        <w:tabs>
          <w:tab w:val="left" w:pos="459"/>
        </w:tabs>
        <w:spacing w:after="167"/>
        <w:contextualSpacing/>
        <w:jc w:val="both"/>
        <w:rPr>
          <w:color w:val="000000" w:themeColor="text1"/>
          <w:sz w:val="22"/>
          <w:szCs w:val="22"/>
        </w:rPr>
      </w:pPr>
      <w:r w:rsidRPr="0009700E">
        <w:rPr>
          <w:color w:val="000000" w:themeColor="text1"/>
          <w:sz w:val="22"/>
          <w:szCs w:val="22"/>
        </w:rPr>
        <w:t>Una vez conocida las propiedades y características de los materiales a emplear en la elaboración de los diferentes tipos de mezclas, así como verificado su estricto cumplimiento con las diferentes especificaciones. Se procedió a desarrollar el ensayo Marshall, logrando en primer lugar determinar las características volumétricas de las mezclas y posteriormente las características mecánicas.</w:t>
      </w:r>
    </w:p>
    <w:p w14:paraId="62ADDF5B" w14:textId="77777777" w:rsidR="008D7F10" w:rsidRPr="0009700E" w:rsidRDefault="008D7F10" w:rsidP="008D7F10">
      <w:pPr>
        <w:pStyle w:val="Default"/>
        <w:tabs>
          <w:tab w:val="left" w:pos="459"/>
        </w:tabs>
        <w:spacing w:after="167"/>
        <w:contextualSpacing/>
        <w:jc w:val="both"/>
        <w:rPr>
          <w:color w:val="000000" w:themeColor="text1"/>
          <w:sz w:val="22"/>
          <w:szCs w:val="22"/>
        </w:rPr>
      </w:pPr>
      <w:r w:rsidRPr="0009700E">
        <w:rPr>
          <w:color w:val="000000" w:themeColor="text1"/>
          <w:sz w:val="22"/>
          <w:szCs w:val="22"/>
        </w:rPr>
        <w:t>A partir de la construcción de la gradación para cada tipo de mezcla se elaboraron 15  briquetas con un peso de 1200.00 g, donde el 100.00</w:t>
      </w:r>
      <w:r w:rsidR="00A72E1B" w:rsidRPr="0009700E">
        <w:rPr>
          <w:color w:val="000000" w:themeColor="text1"/>
          <w:sz w:val="22"/>
          <w:szCs w:val="22"/>
        </w:rPr>
        <w:t xml:space="preserve"> </w:t>
      </w:r>
      <w:r w:rsidRPr="0009700E">
        <w:rPr>
          <w:color w:val="000000" w:themeColor="text1"/>
          <w:sz w:val="22"/>
          <w:szCs w:val="22"/>
        </w:rPr>
        <w:t xml:space="preserve">% se conformó por el porcentaje de partículas de agregado más el porcentaje de participación del cemento asfáltico con valores del 4.00, 4.50, 5.00, 5.50 y 6.00 %. </w:t>
      </w:r>
    </w:p>
    <w:p w14:paraId="435EA30A" w14:textId="77777777" w:rsidR="008D7F10" w:rsidRPr="0009700E" w:rsidRDefault="008D7F10" w:rsidP="008D7F10">
      <w:pPr>
        <w:pStyle w:val="Default"/>
        <w:tabs>
          <w:tab w:val="left" w:pos="459"/>
        </w:tabs>
        <w:spacing w:after="167"/>
        <w:contextualSpacing/>
        <w:jc w:val="both"/>
        <w:rPr>
          <w:color w:val="000000" w:themeColor="text1"/>
          <w:sz w:val="22"/>
          <w:szCs w:val="22"/>
        </w:rPr>
      </w:pPr>
      <w:r w:rsidRPr="0009700E">
        <w:rPr>
          <w:color w:val="000000" w:themeColor="text1"/>
          <w:sz w:val="22"/>
          <w:szCs w:val="22"/>
        </w:rPr>
        <w:t xml:space="preserve">Un parámetro importante para el diseño de las mezclas es la Densidad Teórica Máxima (Gmm), obtenida mediante el ensayo RICE. </w:t>
      </w:r>
      <w:r w:rsidR="00A72E1B" w:rsidRPr="0009700E">
        <w:rPr>
          <w:color w:val="000000" w:themeColor="text1"/>
          <w:sz w:val="22"/>
          <w:szCs w:val="22"/>
        </w:rPr>
        <w:t>Este</w:t>
      </w:r>
      <w:r w:rsidRPr="0009700E">
        <w:rPr>
          <w:color w:val="000000" w:themeColor="text1"/>
          <w:sz w:val="22"/>
          <w:szCs w:val="22"/>
        </w:rPr>
        <w:t xml:space="preserve"> se ejecutó para los tres tipos de mezcla, calculando cada uno de sus valores para los diferentes porcentajes de cemento asfáltico con apego al procedimiento de ensayo ASTM D2041/95.</w:t>
      </w:r>
    </w:p>
    <w:p w14:paraId="20A18F93" w14:textId="77777777" w:rsidR="008D7F10" w:rsidRPr="0009700E" w:rsidRDefault="008D7F10" w:rsidP="008D7F10">
      <w:pPr>
        <w:pStyle w:val="Default"/>
        <w:tabs>
          <w:tab w:val="left" w:pos="459"/>
        </w:tabs>
        <w:spacing w:after="167"/>
        <w:contextualSpacing/>
        <w:jc w:val="both"/>
        <w:rPr>
          <w:color w:val="000000" w:themeColor="text1"/>
          <w:sz w:val="22"/>
          <w:szCs w:val="22"/>
        </w:rPr>
      </w:pPr>
      <w:r w:rsidRPr="0009700E">
        <w:rPr>
          <w:color w:val="000000" w:themeColor="text1"/>
          <w:sz w:val="22"/>
          <w:szCs w:val="22"/>
        </w:rPr>
        <w:t xml:space="preserve">Finalmente, en cuanto a lo que se refiere a las </w:t>
      </w:r>
      <w:r w:rsidR="00076CBA" w:rsidRPr="0009700E">
        <w:rPr>
          <w:color w:val="000000" w:themeColor="text1"/>
          <w:sz w:val="22"/>
          <w:szCs w:val="22"/>
        </w:rPr>
        <w:t>MP</w:t>
      </w:r>
      <w:r w:rsidRPr="0009700E">
        <w:rPr>
          <w:color w:val="000000" w:themeColor="text1"/>
          <w:sz w:val="22"/>
          <w:szCs w:val="22"/>
        </w:rPr>
        <w:t>, se analizaron sus PI y se determinó el %CA</w:t>
      </w:r>
      <w:r w:rsidRPr="0009700E">
        <w:rPr>
          <w:color w:val="000000" w:themeColor="text1"/>
          <w:sz w:val="22"/>
          <w:szCs w:val="22"/>
          <w:vertAlign w:val="subscript"/>
        </w:rPr>
        <w:t>óptimo</w:t>
      </w:r>
      <w:r w:rsidRPr="0009700E">
        <w:rPr>
          <w:color w:val="000000" w:themeColor="text1"/>
          <w:sz w:val="22"/>
          <w:szCs w:val="22"/>
        </w:rPr>
        <w:t xml:space="preserve"> por el método de la Asociac</w:t>
      </w:r>
      <w:r w:rsidR="00065ADB" w:rsidRPr="0009700E">
        <w:rPr>
          <w:color w:val="000000" w:themeColor="text1"/>
          <w:sz w:val="22"/>
          <w:szCs w:val="22"/>
        </w:rPr>
        <w:t>ión Americana de Pavimentos Asfá</w:t>
      </w:r>
      <w:r w:rsidRPr="0009700E">
        <w:rPr>
          <w:color w:val="000000" w:themeColor="text1"/>
          <w:sz w:val="22"/>
          <w:szCs w:val="22"/>
        </w:rPr>
        <w:t>lticos (NAPA), utilizando el tanteo entre los diferentes contenidos de p</w:t>
      </w:r>
      <w:r w:rsidR="00065ADB" w:rsidRPr="0009700E">
        <w:rPr>
          <w:color w:val="000000" w:themeColor="text1"/>
          <w:sz w:val="22"/>
          <w:szCs w:val="22"/>
        </w:rPr>
        <w:t>articipación del cemento asfáltico</w:t>
      </w:r>
      <w:r w:rsidRPr="0009700E">
        <w:rPr>
          <w:color w:val="000000" w:themeColor="text1"/>
          <w:sz w:val="22"/>
          <w:szCs w:val="22"/>
        </w:rPr>
        <w:t xml:space="preserve"> (%CA).</w:t>
      </w:r>
    </w:p>
    <w:p w14:paraId="710DC52E" w14:textId="77777777" w:rsidR="008D7F10" w:rsidRPr="0009700E" w:rsidRDefault="008D7F10" w:rsidP="008D7F10">
      <w:pPr>
        <w:pStyle w:val="Default"/>
        <w:tabs>
          <w:tab w:val="left" w:pos="459"/>
        </w:tabs>
        <w:spacing w:after="167"/>
        <w:contextualSpacing/>
        <w:jc w:val="both"/>
        <w:rPr>
          <w:color w:val="000000" w:themeColor="text1"/>
          <w:sz w:val="22"/>
          <w:szCs w:val="22"/>
        </w:rPr>
      </w:pPr>
      <w:r w:rsidRPr="0009700E">
        <w:rPr>
          <w:color w:val="000000" w:themeColor="text1"/>
          <w:sz w:val="22"/>
          <w:szCs w:val="22"/>
        </w:rPr>
        <w:t>Luego de terminado el proceso de construcción, ensayo y determinación del %CA</w:t>
      </w:r>
      <w:r w:rsidRPr="0009700E">
        <w:rPr>
          <w:color w:val="000000" w:themeColor="text1"/>
          <w:sz w:val="22"/>
          <w:szCs w:val="22"/>
          <w:vertAlign w:val="subscript"/>
        </w:rPr>
        <w:t>óptimo</w:t>
      </w:r>
      <w:r w:rsidRPr="0009700E">
        <w:rPr>
          <w:color w:val="000000" w:themeColor="text1"/>
          <w:sz w:val="22"/>
          <w:szCs w:val="22"/>
        </w:rPr>
        <w:t xml:space="preserve"> para las MP, se comenzó con la construcción de las </w:t>
      </w:r>
      <w:r w:rsidR="00076CBA" w:rsidRPr="0009700E">
        <w:rPr>
          <w:color w:val="000000" w:themeColor="text1"/>
          <w:sz w:val="22"/>
          <w:szCs w:val="22"/>
        </w:rPr>
        <w:t>MM</w:t>
      </w:r>
      <w:r w:rsidRPr="0009700E">
        <w:rPr>
          <w:color w:val="000000" w:themeColor="text1"/>
          <w:sz w:val="22"/>
          <w:szCs w:val="22"/>
        </w:rPr>
        <w:t>.</w:t>
      </w:r>
    </w:p>
    <w:p w14:paraId="38525A31" w14:textId="77777777" w:rsidR="008D7F10" w:rsidRPr="0009700E" w:rsidRDefault="008D7F10" w:rsidP="008D7F10">
      <w:pPr>
        <w:pStyle w:val="Default"/>
        <w:tabs>
          <w:tab w:val="left" w:pos="459"/>
        </w:tabs>
        <w:spacing w:after="167"/>
        <w:contextualSpacing/>
        <w:jc w:val="both"/>
        <w:rPr>
          <w:color w:val="000000" w:themeColor="text1"/>
          <w:sz w:val="22"/>
          <w:szCs w:val="22"/>
        </w:rPr>
      </w:pPr>
      <w:r w:rsidRPr="0009700E">
        <w:rPr>
          <w:color w:val="000000" w:themeColor="text1"/>
          <w:sz w:val="22"/>
          <w:szCs w:val="22"/>
        </w:rPr>
        <w:t>Es importante señalar, que los pesos específicos de los materiales, agregados pétreos y PP reciclado, requieren de una corrección por volumen para las mezclas propuestas, manteniendo el 7</w:t>
      </w:r>
      <w:r w:rsidR="00076CBA" w:rsidRPr="0009700E">
        <w:rPr>
          <w:color w:val="000000" w:themeColor="text1"/>
          <w:sz w:val="22"/>
          <w:szCs w:val="22"/>
        </w:rPr>
        <w:t xml:space="preserve"> </w:t>
      </w:r>
      <w:r w:rsidRPr="0009700E">
        <w:rPr>
          <w:color w:val="000000" w:themeColor="text1"/>
          <w:sz w:val="22"/>
          <w:szCs w:val="22"/>
        </w:rPr>
        <w:t>% de PP</w:t>
      </w:r>
      <w:r w:rsidR="00076CBA" w:rsidRPr="0009700E">
        <w:rPr>
          <w:color w:val="000000" w:themeColor="text1"/>
          <w:sz w:val="22"/>
          <w:szCs w:val="22"/>
        </w:rPr>
        <w:t xml:space="preserve"> [8]</w:t>
      </w:r>
      <w:r w:rsidRPr="0009700E">
        <w:rPr>
          <w:color w:val="000000" w:themeColor="text1"/>
          <w:sz w:val="22"/>
          <w:szCs w:val="22"/>
        </w:rPr>
        <w:t>. Este ajuste permitió determinar la participación de cada uno de los materiales considerando el diferencial que existe entre las gravedades específicas de los mismos.</w:t>
      </w:r>
    </w:p>
    <w:p w14:paraId="4A5AD39B" w14:textId="77777777" w:rsidR="008D7F10" w:rsidRPr="0009700E" w:rsidRDefault="008D7F10" w:rsidP="008D7F10">
      <w:pPr>
        <w:pStyle w:val="Default"/>
        <w:tabs>
          <w:tab w:val="left" w:pos="459"/>
        </w:tabs>
        <w:spacing w:after="167"/>
        <w:contextualSpacing/>
        <w:jc w:val="both"/>
        <w:rPr>
          <w:color w:val="000000" w:themeColor="text1"/>
          <w:sz w:val="22"/>
          <w:szCs w:val="22"/>
        </w:rPr>
      </w:pPr>
      <w:r w:rsidRPr="0009700E">
        <w:rPr>
          <w:color w:val="000000" w:themeColor="text1"/>
          <w:sz w:val="22"/>
          <w:szCs w:val="22"/>
        </w:rPr>
        <w:t xml:space="preserve">De manera </w:t>
      </w:r>
      <w:r w:rsidR="00076CBA" w:rsidRPr="0009700E">
        <w:rPr>
          <w:color w:val="000000" w:themeColor="text1"/>
          <w:sz w:val="22"/>
          <w:szCs w:val="22"/>
        </w:rPr>
        <w:t>similar, como se hizo con las MP</w:t>
      </w:r>
      <w:r w:rsidRPr="0009700E">
        <w:rPr>
          <w:color w:val="000000" w:themeColor="text1"/>
          <w:sz w:val="22"/>
          <w:szCs w:val="22"/>
        </w:rPr>
        <w:t xml:space="preserve">, para las </w:t>
      </w:r>
      <w:r w:rsidR="00076CBA" w:rsidRPr="0009700E">
        <w:rPr>
          <w:color w:val="000000" w:themeColor="text1"/>
          <w:sz w:val="22"/>
          <w:szCs w:val="22"/>
        </w:rPr>
        <w:t>MM</w:t>
      </w:r>
      <w:r w:rsidRPr="0009700E">
        <w:rPr>
          <w:color w:val="000000" w:themeColor="text1"/>
          <w:sz w:val="22"/>
          <w:szCs w:val="22"/>
        </w:rPr>
        <w:t xml:space="preserve"> se eval</w:t>
      </w:r>
      <w:r w:rsidR="00065ADB" w:rsidRPr="0009700E">
        <w:rPr>
          <w:color w:val="000000" w:themeColor="text1"/>
          <w:sz w:val="22"/>
          <w:szCs w:val="22"/>
        </w:rPr>
        <w:t xml:space="preserve">uó </w:t>
      </w:r>
      <w:r w:rsidRPr="0009700E">
        <w:rPr>
          <w:color w:val="000000" w:themeColor="text1"/>
          <w:sz w:val="22"/>
          <w:szCs w:val="22"/>
        </w:rPr>
        <w:t>el comportamiento de las PI y luego se determinó el %CA</w:t>
      </w:r>
      <w:r w:rsidRPr="0009700E">
        <w:rPr>
          <w:color w:val="000000" w:themeColor="text1"/>
          <w:sz w:val="22"/>
          <w:szCs w:val="22"/>
          <w:vertAlign w:val="subscript"/>
        </w:rPr>
        <w:t>óptimo</w:t>
      </w:r>
      <w:r w:rsidRPr="0009700E">
        <w:rPr>
          <w:color w:val="000000" w:themeColor="text1"/>
          <w:sz w:val="22"/>
          <w:szCs w:val="22"/>
        </w:rPr>
        <w:t>.</w:t>
      </w:r>
    </w:p>
    <w:p w14:paraId="1974B7EE" w14:textId="77777777" w:rsidR="00F807A9" w:rsidRPr="0009700E" w:rsidRDefault="008D7F10" w:rsidP="008D7F10">
      <w:pPr>
        <w:pStyle w:val="Default"/>
        <w:tabs>
          <w:tab w:val="left" w:pos="459"/>
        </w:tabs>
        <w:spacing w:after="167"/>
        <w:contextualSpacing/>
        <w:jc w:val="both"/>
        <w:rPr>
          <w:color w:val="000000" w:themeColor="text1"/>
          <w:sz w:val="22"/>
          <w:szCs w:val="22"/>
        </w:rPr>
      </w:pPr>
      <w:r w:rsidRPr="0009700E">
        <w:rPr>
          <w:color w:val="000000" w:themeColor="text1"/>
          <w:sz w:val="22"/>
          <w:szCs w:val="22"/>
        </w:rPr>
        <w:lastRenderedPageBreak/>
        <w:t xml:space="preserve">La Figura 4 muestra una briqueta asfáltica (d) y los materiales que conforman una mezcla,  </w:t>
      </w:r>
      <w:r w:rsidR="00076CBA" w:rsidRPr="0009700E">
        <w:rPr>
          <w:color w:val="000000" w:themeColor="text1"/>
          <w:sz w:val="22"/>
          <w:szCs w:val="22"/>
        </w:rPr>
        <w:t xml:space="preserve">MP </w:t>
      </w:r>
      <w:r w:rsidRPr="0009700E">
        <w:rPr>
          <w:color w:val="000000" w:themeColor="text1"/>
          <w:sz w:val="22"/>
          <w:szCs w:val="22"/>
        </w:rPr>
        <w:t>((a) ag</w:t>
      </w:r>
      <w:r w:rsidR="00065ADB" w:rsidRPr="0009700E">
        <w:rPr>
          <w:color w:val="000000" w:themeColor="text1"/>
          <w:sz w:val="22"/>
          <w:szCs w:val="22"/>
        </w:rPr>
        <w:t>regado pétreo y (b) cemento asfá</w:t>
      </w:r>
      <w:r w:rsidRPr="0009700E">
        <w:rPr>
          <w:color w:val="000000" w:themeColor="text1"/>
          <w:sz w:val="22"/>
          <w:szCs w:val="22"/>
        </w:rPr>
        <w:t xml:space="preserve">ltico) y </w:t>
      </w:r>
      <w:r w:rsidR="00076CBA" w:rsidRPr="0009700E">
        <w:rPr>
          <w:color w:val="000000" w:themeColor="text1"/>
          <w:sz w:val="22"/>
          <w:szCs w:val="22"/>
        </w:rPr>
        <w:t>MM</w:t>
      </w:r>
      <w:r w:rsidRPr="0009700E">
        <w:rPr>
          <w:color w:val="000000" w:themeColor="text1"/>
          <w:sz w:val="22"/>
          <w:szCs w:val="22"/>
        </w:rPr>
        <w:t xml:space="preserve"> ((a)+(b) y (c) PP reciclado).</w:t>
      </w:r>
    </w:p>
    <w:p w14:paraId="2DC0D80A" w14:textId="77777777" w:rsidR="008D7F10" w:rsidRPr="0009700E" w:rsidRDefault="008D7F10" w:rsidP="008D7F10">
      <w:pPr>
        <w:jc w:val="center"/>
        <w:rPr>
          <w:color w:val="000000" w:themeColor="text1"/>
          <w:sz w:val="18"/>
          <w:szCs w:val="18"/>
        </w:rPr>
      </w:pPr>
      <w:r w:rsidRPr="0009700E">
        <w:rPr>
          <w:noProof/>
          <w:lang w:val="es-VE" w:eastAsia="es-VE"/>
        </w:rPr>
        <w:drawing>
          <wp:inline distT="0" distB="0" distL="0" distR="0" wp14:anchorId="6E04FD3B" wp14:editId="5073BD30">
            <wp:extent cx="3054211" cy="1343025"/>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20" cstate="print">
                      <a:extLst>
                        <a:ext uri="{28A0092B-C50C-407E-A947-70E740481C1C}">
                          <a14:useLocalDpi xmlns:a14="http://schemas.microsoft.com/office/drawing/2010/main" val="0"/>
                        </a:ext>
                      </a:extLst>
                    </a:blip>
                    <a:srcRect t="12183"/>
                    <a:stretch>
                      <a:fillRect/>
                    </a:stretch>
                  </pic:blipFill>
                  <pic:spPr bwMode="auto">
                    <a:xfrm>
                      <a:off x="0" y="0"/>
                      <a:ext cx="3059291" cy="1345259"/>
                    </a:xfrm>
                    <a:prstGeom prst="rect">
                      <a:avLst/>
                    </a:prstGeom>
                    <a:noFill/>
                    <a:ln>
                      <a:noFill/>
                    </a:ln>
                  </pic:spPr>
                </pic:pic>
              </a:graphicData>
            </a:graphic>
          </wp:inline>
        </w:drawing>
      </w:r>
      <w:r w:rsidRPr="0009700E">
        <w:rPr>
          <w:b/>
          <w:sz w:val="18"/>
          <w:szCs w:val="18"/>
        </w:rPr>
        <w:t>Figura 4.</w:t>
      </w:r>
      <w:r w:rsidRPr="0009700E">
        <w:rPr>
          <w:sz w:val="18"/>
          <w:szCs w:val="18"/>
        </w:rPr>
        <w:t xml:space="preserve"> Briqueta asfáltica (d) y materiales que la conforman, (a) a</w:t>
      </w:r>
      <w:r w:rsidR="00065ADB" w:rsidRPr="0009700E">
        <w:rPr>
          <w:sz w:val="18"/>
          <w:szCs w:val="18"/>
        </w:rPr>
        <w:t>gregado pétreo, (b) cemento asfá</w:t>
      </w:r>
      <w:r w:rsidRPr="0009700E">
        <w:rPr>
          <w:sz w:val="18"/>
          <w:szCs w:val="18"/>
        </w:rPr>
        <w:t>ltico y (c) polipropileno reciclado.</w:t>
      </w:r>
    </w:p>
    <w:p w14:paraId="5A2CC269" w14:textId="77777777" w:rsidR="00F807A9" w:rsidRPr="0009700E" w:rsidRDefault="00F807A9" w:rsidP="00552867">
      <w:pPr>
        <w:pStyle w:val="NormalWeb"/>
        <w:contextualSpacing/>
        <w:jc w:val="both"/>
        <w:rPr>
          <w:rFonts w:ascii="Arial" w:hAnsi="Arial" w:cs="Arial"/>
          <w:b w:val="0"/>
          <w:sz w:val="22"/>
          <w:szCs w:val="22"/>
        </w:rPr>
      </w:pPr>
    </w:p>
    <w:p w14:paraId="022B1AA1" w14:textId="77777777" w:rsidR="00B06C4C" w:rsidRPr="0009700E" w:rsidRDefault="00B06C4C" w:rsidP="00552867">
      <w:pPr>
        <w:pStyle w:val="NormalWeb"/>
        <w:contextualSpacing/>
        <w:jc w:val="both"/>
        <w:rPr>
          <w:rFonts w:ascii="Arial" w:hAnsi="Arial" w:cs="Arial"/>
          <w:b w:val="0"/>
          <w:sz w:val="22"/>
          <w:szCs w:val="22"/>
        </w:rPr>
      </w:pPr>
    </w:p>
    <w:p w14:paraId="4AA935DB" w14:textId="77777777" w:rsidR="00FA17D8" w:rsidRPr="0009700E" w:rsidRDefault="005C3916" w:rsidP="00A4126B">
      <w:pPr>
        <w:jc w:val="center"/>
        <w:rPr>
          <w:sz w:val="20"/>
          <w:szCs w:val="20"/>
        </w:rPr>
      </w:pPr>
      <w:r w:rsidRPr="0009700E">
        <w:rPr>
          <w:b/>
          <w:sz w:val="20"/>
          <w:szCs w:val="20"/>
        </w:rPr>
        <w:t>IV.</w:t>
      </w:r>
      <w:r w:rsidRPr="0009700E">
        <w:rPr>
          <w:sz w:val="20"/>
          <w:szCs w:val="20"/>
        </w:rPr>
        <w:t xml:space="preserve"> </w:t>
      </w:r>
      <w:r w:rsidRPr="0009700E">
        <w:rPr>
          <w:b/>
          <w:bCs/>
          <w:sz w:val="20"/>
          <w:szCs w:val="20"/>
        </w:rPr>
        <w:t>RESULTADOS</w:t>
      </w:r>
    </w:p>
    <w:p w14:paraId="5883E235" w14:textId="77777777" w:rsidR="00FA17D8" w:rsidRPr="0009700E" w:rsidRDefault="00FA17D8">
      <w:pPr>
        <w:rPr>
          <w:sz w:val="20"/>
          <w:szCs w:val="20"/>
        </w:rPr>
      </w:pPr>
    </w:p>
    <w:p w14:paraId="5689FF51" w14:textId="77777777" w:rsidR="00E61242" w:rsidRPr="0009700E" w:rsidRDefault="00E61242" w:rsidP="00E61242">
      <w:pPr>
        <w:jc w:val="both"/>
        <w:rPr>
          <w:sz w:val="22"/>
          <w:szCs w:val="22"/>
        </w:rPr>
      </w:pPr>
      <w:r w:rsidRPr="0009700E">
        <w:rPr>
          <w:sz w:val="22"/>
          <w:szCs w:val="22"/>
        </w:rPr>
        <w:t>Se presenta a continuación bajo el esquema planteado para esta investigación, los resultados obtenidos en cada una de las mezclas.</w:t>
      </w:r>
    </w:p>
    <w:p w14:paraId="0714AE21" w14:textId="77777777" w:rsidR="00E61242" w:rsidRPr="00341E40" w:rsidRDefault="00E61242" w:rsidP="0075065E">
      <w:pPr>
        <w:pStyle w:val="Ttulo2"/>
        <w:numPr>
          <w:ilvl w:val="0"/>
          <w:numId w:val="19"/>
        </w:numPr>
        <w:ind w:left="0" w:firstLine="0"/>
        <w:rPr>
          <w:color w:val="000000" w:themeColor="text1"/>
          <w:sz w:val="22"/>
          <w:szCs w:val="22"/>
        </w:rPr>
      </w:pPr>
      <w:bookmarkStart w:id="14" w:name="_Toc119834126"/>
      <w:bookmarkStart w:id="15" w:name="_Toc119831952"/>
      <w:bookmarkStart w:id="16" w:name="_Toc119528016"/>
      <w:bookmarkStart w:id="17" w:name="_Toc119489163"/>
      <w:bookmarkStart w:id="18" w:name="_Toc119485954"/>
      <w:bookmarkStart w:id="19" w:name="_Toc119329846"/>
      <w:bookmarkStart w:id="20" w:name="_Toc119328109"/>
      <w:r w:rsidRPr="00341E40">
        <w:rPr>
          <w:color w:val="000000" w:themeColor="text1"/>
          <w:sz w:val="22"/>
          <w:szCs w:val="22"/>
        </w:rPr>
        <w:t>Mezclas asfálticas patrón</w:t>
      </w:r>
      <w:bookmarkEnd w:id="14"/>
      <w:bookmarkEnd w:id="15"/>
      <w:bookmarkEnd w:id="16"/>
      <w:bookmarkEnd w:id="17"/>
      <w:bookmarkEnd w:id="18"/>
      <w:bookmarkEnd w:id="19"/>
      <w:bookmarkEnd w:id="20"/>
      <w:r w:rsidR="003A1EF0" w:rsidRPr="00341E40">
        <w:rPr>
          <w:color w:val="000000" w:themeColor="text1"/>
          <w:sz w:val="22"/>
          <w:szCs w:val="22"/>
        </w:rPr>
        <w:t xml:space="preserve"> (MP)</w:t>
      </w:r>
    </w:p>
    <w:p w14:paraId="3F68EA73" w14:textId="77777777" w:rsidR="00E61242" w:rsidRPr="0009700E" w:rsidRDefault="00E61242" w:rsidP="00E61242">
      <w:pPr>
        <w:pStyle w:val="Default"/>
        <w:jc w:val="both"/>
        <w:rPr>
          <w:sz w:val="22"/>
          <w:szCs w:val="22"/>
        </w:rPr>
      </w:pPr>
      <w:r w:rsidRPr="0009700E">
        <w:rPr>
          <w:sz w:val="22"/>
          <w:szCs w:val="22"/>
        </w:rPr>
        <w:t xml:space="preserve">La Tabla </w:t>
      </w:r>
      <w:r w:rsidR="00323A5C" w:rsidRPr="0009700E">
        <w:rPr>
          <w:sz w:val="22"/>
          <w:szCs w:val="22"/>
        </w:rPr>
        <w:t>III</w:t>
      </w:r>
      <w:r w:rsidRPr="0009700E">
        <w:rPr>
          <w:sz w:val="22"/>
          <w:szCs w:val="22"/>
        </w:rPr>
        <w:t xml:space="preserve"> muestra los resultados del Gsb</w:t>
      </w:r>
      <w:r w:rsidRPr="0009700E">
        <w:rPr>
          <w:i/>
          <w:sz w:val="22"/>
          <w:szCs w:val="22"/>
        </w:rPr>
        <w:t>i</w:t>
      </w:r>
      <w:r w:rsidRPr="0009700E">
        <w:rPr>
          <w:sz w:val="22"/>
          <w:szCs w:val="22"/>
        </w:rPr>
        <w:t xml:space="preserve"> para los ag</w:t>
      </w:r>
      <w:r w:rsidR="00F8021D" w:rsidRPr="0009700E">
        <w:rPr>
          <w:sz w:val="22"/>
          <w:szCs w:val="22"/>
        </w:rPr>
        <w:t>regados ½’’, ¾’’ y pasante de tamiz</w:t>
      </w:r>
      <w:r w:rsidRPr="0009700E">
        <w:rPr>
          <w:sz w:val="22"/>
          <w:szCs w:val="22"/>
        </w:rPr>
        <w:t xml:space="preserve"> N° 4.</w:t>
      </w:r>
    </w:p>
    <w:p w14:paraId="36F71C0A" w14:textId="77777777" w:rsidR="00E61242" w:rsidRPr="0009700E" w:rsidRDefault="00E61242" w:rsidP="00E61242">
      <w:pPr>
        <w:pStyle w:val="Default"/>
        <w:jc w:val="both"/>
        <w:rPr>
          <w:sz w:val="22"/>
          <w:szCs w:val="22"/>
        </w:rPr>
      </w:pPr>
    </w:p>
    <w:p w14:paraId="40FB7271" w14:textId="77777777" w:rsidR="00876D8B" w:rsidRPr="0009700E" w:rsidRDefault="00876D8B" w:rsidP="00E61242">
      <w:pPr>
        <w:pStyle w:val="Default"/>
        <w:jc w:val="both"/>
        <w:rPr>
          <w:sz w:val="22"/>
          <w:szCs w:val="22"/>
        </w:rPr>
      </w:pPr>
    </w:p>
    <w:p w14:paraId="0962257B" w14:textId="77777777" w:rsidR="009735CE" w:rsidRPr="0009700E" w:rsidRDefault="00E61242" w:rsidP="009735CE">
      <w:pPr>
        <w:pStyle w:val="INDICEDETABLAS"/>
        <w:rPr>
          <w:rFonts w:ascii="Arial" w:hAnsi="Arial" w:cs="Arial"/>
          <w:b w:val="0"/>
          <w:sz w:val="22"/>
          <w:szCs w:val="22"/>
        </w:rPr>
      </w:pPr>
      <w:r w:rsidRPr="0009700E">
        <w:rPr>
          <w:rFonts w:ascii="Arial" w:hAnsi="Arial" w:cs="Arial"/>
          <w:sz w:val="22"/>
          <w:szCs w:val="22"/>
        </w:rPr>
        <w:t xml:space="preserve">Tabla </w:t>
      </w:r>
      <w:r w:rsidR="00323A5C" w:rsidRPr="0009700E">
        <w:rPr>
          <w:rFonts w:ascii="Arial" w:hAnsi="Arial" w:cs="Arial"/>
          <w:sz w:val="22"/>
          <w:szCs w:val="22"/>
        </w:rPr>
        <w:t>III</w:t>
      </w:r>
      <w:r w:rsidRPr="0009700E">
        <w:rPr>
          <w:rFonts w:ascii="Arial" w:hAnsi="Arial" w:cs="Arial"/>
          <w:sz w:val="22"/>
          <w:szCs w:val="22"/>
        </w:rPr>
        <w:t>.</w:t>
      </w:r>
      <w:r w:rsidRPr="0009700E">
        <w:rPr>
          <w:rFonts w:ascii="Arial" w:hAnsi="Arial" w:cs="Arial"/>
          <w:b w:val="0"/>
          <w:sz w:val="22"/>
          <w:szCs w:val="22"/>
        </w:rPr>
        <w:t xml:space="preserve"> Peso específicos bulk de los agregados</w:t>
      </w:r>
      <w:r w:rsidR="00F8021D" w:rsidRPr="0009700E">
        <w:rPr>
          <w:rFonts w:ascii="Arial" w:hAnsi="Arial" w:cs="Arial"/>
          <w:b w:val="0"/>
          <w:sz w:val="22"/>
          <w:szCs w:val="22"/>
        </w:rPr>
        <w:t>.</w:t>
      </w:r>
    </w:p>
    <w:tbl>
      <w:tblPr>
        <w:tblStyle w:val="Tablaconcuadrcula"/>
        <w:tblW w:w="0" w:type="auto"/>
        <w:jc w:val="center"/>
        <w:tblLook w:val="04A0" w:firstRow="1" w:lastRow="0" w:firstColumn="1" w:lastColumn="0" w:noHBand="0" w:noVBand="1"/>
      </w:tblPr>
      <w:tblGrid>
        <w:gridCol w:w="1919"/>
        <w:gridCol w:w="717"/>
      </w:tblGrid>
      <w:tr w:rsidR="009735CE" w:rsidRPr="0009700E" w14:paraId="106A45C3" w14:textId="77777777" w:rsidTr="009735CE">
        <w:trPr>
          <w:jc w:val="center"/>
        </w:trPr>
        <w:tc>
          <w:tcPr>
            <w:tcW w:w="0" w:type="auto"/>
            <w:vAlign w:val="center"/>
          </w:tcPr>
          <w:p w14:paraId="15449DA7" w14:textId="77777777" w:rsidR="009735CE" w:rsidRPr="0009700E" w:rsidRDefault="009735CE" w:rsidP="00E61242">
            <w:pPr>
              <w:pStyle w:val="INDICEDETABLAS"/>
              <w:rPr>
                <w:rFonts w:ascii="Arial" w:hAnsi="Arial" w:cs="Arial"/>
                <w:b w:val="0"/>
                <w:szCs w:val="20"/>
              </w:rPr>
            </w:pPr>
            <w:r w:rsidRPr="0009700E">
              <w:rPr>
                <w:rFonts w:ascii="Arial" w:eastAsia="Times New Roman" w:hAnsi="Arial" w:cs="Arial"/>
                <w:b w:val="0"/>
                <w:bCs w:val="0"/>
                <w:color w:val="000000"/>
                <w:szCs w:val="20"/>
                <w:lang w:eastAsia="es-VE"/>
              </w:rPr>
              <w:t>Material</w:t>
            </w:r>
          </w:p>
        </w:tc>
        <w:tc>
          <w:tcPr>
            <w:tcW w:w="0" w:type="auto"/>
            <w:vAlign w:val="center"/>
          </w:tcPr>
          <w:p w14:paraId="0460CB77" w14:textId="77777777" w:rsidR="009735CE" w:rsidRPr="0009700E" w:rsidRDefault="009735CE" w:rsidP="00E61242">
            <w:pPr>
              <w:pStyle w:val="INDICEDETABLAS"/>
              <w:rPr>
                <w:rFonts w:ascii="Arial" w:hAnsi="Arial" w:cs="Arial"/>
                <w:b w:val="0"/>
                <w:szCs w:val="20"/>
              </w:rPr>
            </w:pPr>
            <w:r w:rsidRPr="0009700E">
              <w:rPr>
                <w:rFonts w:ascii="Arial" w:eastAsia="Times New Roman" w:hAnsi="Arial" w:cs="Arial"/>
                <w:b w:val="0"/>
                <w:bCs w:val="0"/>
                <w:color w:val="000000"/>
                <w:szCs w:val="20"/>
                <w:lang w:eastAsia="es-VE"/>
              </w:rPr>
              <w:t>Gsb</w:t>
            </w:r>
            <w:r w:rsidRPr="0009700E">
              <w:rPr>
                <w:rFonts w:ascii="Arial" w:eastAsia="Times New Roman" w:hAnsi="Arial" w:cs="Arial"/>
                <w:b w:val="0"/>
                <w:bCs w:val="0"/>
                <w:i/>
                <w:color w:val="000000"/>
                <w:szCs w:val="20"/>
                <w:lang w:eastAsia="es-VE"/>
              </w:rPr>
              <w:t>i</w:t>
            </w:r>
          </w:p>
        </w:tc>
      </w:tr>
      <w:tr w:rsidR="009735CE" w:rsidRPr="0009700E" w14:paraId="70B4E4DC" w14:textId="77777777" w:rsidTr="009735CE">
        <w:trPr>
          <w:jc w:val="center"/>
        </w:trPr>
        <w:tc>
          <w:tcPr>
            <w:tcW w:w="0" w:type="auto"/>
            <w:vAlign w:val="center"/>
          </w:tcPr>
          <w:p w14:paraId="5802FFC9" w14:textId="77777777" w:rsidR="009735CE" w:rsidRPr="0009700E" w:rsidRDefault="009735CE" w:rsidP="00E61242">
            <w:pPr>
              <w:pStyle w:val="INDICEDETABLAS"/>
              <w:rPr>
                <w:rFonts w:ascii="Arial" w:hAnsi="Arial" w:cs="Arial"/>
                <w:b w:val="0"/>
                <w:szCs w:val="20"/>
              </w:rPr>
            </w:pPr>
            <w:r w:rsidRPr="0009700E">
              <w:rPr>
                <w:rFonts w:ascii="Arial" w:eastAsia="Times New Roman" w:hAnsi="Arial" w:cs="Arial"/>
                <w:b w:val="0"/>
                <w:color w:val="000000"/>
                <w:szCs w:val="20"/>
                <w:lang w:eastAsia="es-VE"/>
              </w:rPr>
              <w:t>Grueso 3/4"</w:t>
            </w:r>
          </w:p>
        </w:tc>
        <w:tc>
          <w:tcPr>
            <w:tcW w:w="0" w:type="auto"/>
            <w:vAlign w:val="center"/>
          </w:tcPr>
          <w:p w14:paraId="061BB9D5" w14:textId="77777777" w:rsidR="009735CE" w:rsidRPr="0009700E" w:rsidRDefault="009735CE" w:rsidP="00E61242">
            <w:pPr>
              <w:pStyle w:val="INDICEDETABLAS"/>
              <w:rPr>
                <w:rFonts w:ascii="Arial" w:hAnsi="Arial" w:cs="Arial"/>
                <w:b w:val="0"/>
                <w:szCs w:val="20"/>
              </w:rPr>
            </w:pPr>
            <w:r w:rsidRPr="0009700E">
              <w:rPr>
                <w:rFonts w:ascii="Arial" w:eastAsia="Times New Roman" w:hAnsi="Arial" w:cs="Arial"/>
                <w:b w:val="0"/>
                <w:color w:val="000000"/>
                <w:szCs w:val="20"/>
                <w:lang w:eastAsia="es-VE"/>
              </w:rPr>
              <w:t>2.701</w:t>
            </w:r>
          </w:p>
        </w:tc>
      </w:tr>
      <w:tr w:rsidR="009735CE" w:rsidRPr="0009700E" w14:paraId="1D6774C7" w14:textId="77777777" w:rsidTr="009735CE">
        <w:trPr>
          <w:jc w:val="center"/>
        </w:trPr>
        <w:tc>
          <w:tcPr>
            <w:tcW w:w="0" w:type="auto"/>
            <w:vAlign w:val="center"/>
          </w:tcPr>
          <w:p w14:paraId="66BCCCDF" w14:textId="77777777" w:rsidR="009735CE" w:rsidRPr="0009700E" w:rsidRDefault="009735CE" w:rsidP="00E61242">
            <w:pPr>
              <w:pStyle w:val="INDICEDETABLAS"/>
              <w:rPr>
                <w:rFonts w:ascii="Arial" w:hAnsi="Arial" w:cs="Arial"/>
                <w:b w:val="0"/>
                <w:szCs w:val="20"/>
              </w:rPr>
            </w:pPr>
            <w:r w:rsidRPr="0009700E">
              <w:rPr>
                <w:rFonts w:ascii="Arial" w:eastAsia="Times New Roman" w:hAnsi="Arial" w:cs="Arial"/>
                <w:b w:val="0"/>
                <w:color w:val="000000"/>
                <w:szCs w:val="20"/>
                <w:lang w:eastAsia="es-VE"/>
              </w:rPr>
              <w:t>Grueso 1/2"</w:t>
            </w:r>
          </w:p>
        </w:tc>
        <w:tc>
          <w:tcPr>
            <w:tcW w:w="0" w:type="auto"/>
            <w:vAlign w:val="center"/>
          </w:tcPr>
          <w:p w14:paraId="740C7813" w14:textId="77777777" w:rsidR="009735CE" w:rsidRPr="0009700E" w:rsidRDefault="009735CE" w:rsidP="00E61242">
            <w:pPr>
              <w:pStyle w:val="INDICEDETABLAS"/>
              <w:rPr>
                <w:rFonts w:ascii="Arial" w:hAnsi="Arial" w:cs="Arial"/>
                <w:b w:val="0"/>
                <w:szCs w:val="20"/>
              </w:rPr>
            </w:pPr>
            <w:r w:rsidRPr="0009700E">
              <w:rPr>
                <w:rFonts w:ascii="Arial" w:eastAsia="Times New Roman" w:hAnsi="Arial" w:cs="Arial"/>
                <w:b w:val="0"/>
                <w:color w:val="000000"/>
                <w:szCs w:val="20"/>
                <w:lang w:eastAsia="es-VE"/>
              </w:rPr>
              <w:t>2.667</w:t>
            </w:r>
          </w:p>
        </w:tc>
      </w:tr>
      <w:tr w:rsidR="009735CE" w:rsidRPr="0009700E" w14:paraId="586BE310" w14:textId="77777777" w:rsidTr="009735CE">
        <w:trPr>
          <w:jc w:val="center"/>
        </w:trPr>
        <w:tc>
          <w:tcPr>
            <w:tcW w:w="0" w:type="auto"/>
            <w:vAlign w:val="center"/>
          </w:tcPr>
          <w:p w14:paraId="24F7C425" w14:textId="77777777" w:rsidR="009735CE" w:rsidRPr="0009700E" w:rsidRDefault="009735CE" w:rsidP="00E61242">
            <w:pPr>
              <w:pStyle w:val="INDICEDETABLAS"/>
              <w:rPr>
                <w:rFonts w:ascii="Arial" w:hAnsi="Arial" w:cs="Arial"/>
                <w:b w:val="0"/>
                <w:szCs w:val="20"/>
              </w:rPr>
            </w:pPr>
            <w:r w:rsidRPr="0009700E">
              <w:rPr>
                <w:rFonts w:ascii="Arial" w:eastAsia="Times New Roman" w:hAnsi="Arial" w:cs="Arial"/>
                <w:b w:val="0"/>
                <w:color w:val="000000"/>
                <w:szCs w:val="20"/>
                <w:lang w:eastAsia="es-VE"/>
              </w:rPr>
              <w:t>Fino (Pasante N°4)</w:t>
            </w:r>
          </w:p>
        </w:tc>
        <w:tc>
          <w:tcPr>
            <w:tcW w:w="0" w:type="auto"/>
            <w:vAlign w:val="center"/>
          </w:tcPr>
          <w:p w14:paraId="502C8EB7" w14:textId="77777777" w:rsidR="009735CE" w:rsidRPr="0009700E" w:rsidRDefault="009735CE" w:rsidP="00E61242">
            <w:pPr>
              <w:pStyle w:val="INDICEDETABLAS"/>
              <w:rPr>
                <w:rFonts w:ascii="Arial" w:hAnsi="Arial" w:cs="Arial"/>
                <w:b w:val="0"/>
                <w:szCs w:val="20"/>
              </w:rPr>
            </w:pPr>
            <w:r w:rsidRPr="0009700E">
              <w:rPr>
                <w:rFonts w:ascii="Arial" w:eastAsia="Times New Roman" w:hAnsi="Arial" w:cs="Arial"/>
                <w:b w:val="0"/>
                <w:color w:val="000000"/>
                <w:szCs w:val="20"/>
                <w:lang w:eastAsia="es-VE"/>
              </w:rPr>
              <w:t>2.585</w:t>
            </w:r>
          </w:p>
        </w:tc>
      </w:tr>
    </w:tbl>
    <w:p w14:paraId="3DF2BBD2" w14:textId="77777777" w:rsidR="00E61242" w:rsidRPr="0009700E" w:rsidRDefault="00E61242" w:rsidP="00E61242">
      <w:pPr>
        <w:rPr>
          <w:sz w:val="22"/>
          <w:szCs w:val="22"/>
        </w:rPr>
      </w:pPr>
    </w:p>
    <w:p w14:paraId="241C4D6B" w14:textId="77777777" w:rsidR="00E61242" w:rsidRPr="0009700E" w:rsidRDefault="00E61242" w:rsidP="00E61242">
      <w:pPr>
        <w:pStyle w:val="Default"/>
        <w:spacing w:after="167"/>
        <w:jc w:val="both"/>
        <w:rPr>
          <w:color w:val="000000" w:themeColor="text1"/>
          <w:sz w:val="22"/>
          <w:szCs w:val="22"/>
        </w:rPr>
      </w:pPr>
      <w:r w:rsidRPr="0009700E">
        <w:rPr>
          <w:color w:val="000000" w:themeColor="text1"/>
          <w:sz w:val="22"/>
          <w:szCs w:val="22"/>
        </w:rPr>
        <w:t xml:space="preserve">En la Tabla </w:t>
      </w:r>
      <w:r w:rsidR="00323A5C" w:rsidRPr="0009700E">
        <w:rPr>
          <w:color w:val="000000" w:themeColor="text1"/>
          <w:sz w:val="22"/>
          <w:szCs w:val="22"/>
        </w:rPr>
        <w:t>IV</w:t>
      </w:r>
      <w:r w:rsidRPr="0009700E">
        <w:rPr>
          <w:color w:val="000000" w:themeColor="text1"/>
          <w:sz w:val="22"/>
          <w:szCs w:val="22"/>
        </w:rPr>
        <w:t xml:space="preserve"> se resumen los valores de Gsb obtenidos para cada mezcla, haciendo uso de la ecuación establecida por el Método Marshall.</w:t>
      </w:r>
    </w:p>
    <w:p w14:paraId="6CD2CB73" w14:textId="77777777" w:rsidR="00E61242" w:rsidRPr="0009700E" w:rsidRDefault="00E61242" w:rsidP="00E61242">
      <w:pPr>
        <w:pStyle w:val="INDICEDETABLAS"/>
        <w:rPr>
          <w:rFonts w:ascii="Arial" w:hAnsi="Arial" w:cs="Arial"/>
          <w:b w:val="0"/>
          <w:sz w:val="22"/>
          <w:szCs w:val="22"/>
        </w:rPr>
      </w:pPr>
      <w:r w:rsidRPr="0009700E">
        <w:rPr>
          <w:rFonts w:ascii="Arial" w:hAnsi="Arial" w:cs="Arial"/>
          <w:sz w:val="22"/>
          <w:szCs w:val="22"/>
        </w:rPr>
        <w:t xml:space="preserve">  Tabla </w:t>
      </w:r>
      <w:r w:rsidR="00323A5C" w:rsidRPr="0009700E">
        <w:rPr>
          <w:rFonts w:ascii="Arial" w:hAnsi="Arial" w:cs="Arial"/>
          <w:sz w:val="22"/>
          <w:szCs w:val="22"/>
        </w:rPr>
        <w:t>IV</w:t>
      </w:r>
      <w:r w:rsidRPr="0009700E">
        <w:rPr>
          <w:rFonts w:ascii="Arial" w:hAnsi="Arial" w:cs="Arial"/>
          <w:sz w:val="22"/>
          <w:szCs w:val="22"/>
        </w:rPr>
        <w:t xml:space="preserve">.  </w:t>
      </w:r>
      <w:r w:rsidRPr="0009700E">
        <w:rPr>
          <w:rFonts w:ascii="Arial" w:hAnsi="Arial" w:cs="Arial"/>
          <w:b w:val="0"/>
          <w:sz w:val="22"/>
          <w:szCs w:val="22"/>
        </w:rPr>
        <w:t>Densidad específica bulk de la combinación de los agregados en mezcla.</w:t>
      </w:r>
    </w:p>
    <w:tbl>
      <w:tblPr>
        <w:tblStyle w:val="Tablaconcuadrcula"/>
        <w:tblW w:w="0" w:type="auto"/>
        <w:jc w:val="center"/>
        <w:tblLook w:val="04A0" w:firstRow="1" w:lastRow="0" w:firstColumn="1" w:lastColumn="0" w:noHBand="0" w:noVBand="1"/>
      </w:tblPr>
      <w:tblGrid>
        <w:gridCol w:w="1295"/>
        <w:gridCol w:w="717"/>
      </w:tblGrid>
      <w:tr w:rsidR="009735CE" w:rsidRPr="0009700E" w14:paraId="05469A1B" w14:textId="77777777" w:rsidTr="009735CE">
        <w:trPr>
          <w:jc w:val="center"/>
        </w:trPr>
        <w:tc>
          <w:tcPr>
            <w:tcW w:w="0" w:type="auto"/>
            <w:vAlign w:val="center"/>
          </w:tcPr>
          <w:p w14:paraId="6DD3E2DA" w14:textId="77777777" w:rsidR="009735CE" w:rsidRPr="0009700E" w:rsidRDefault="009735CE" w:rsidP="00E61242">
            <w:pPr>
              <w:pStyle w:val="INDICEDETABLAS"/>
              <w:rPr>
                <w:rFonts w:ascii="Arial" w:hAnsi="Arial" w:cs="Arial"/>
                <w:b w:val="0"/>
                <w:szCs w:val="20"/>
              </w:rPr>
            </w:pPr>
            <w:r w:rsidRPr="0009700E">
              <w:rPr>
                <w:rFonts w:ascii="Arial" w:hAnsi="Arial" w:cs="Arial"/>
                <w:b w:val="0"/>
                <w:szCs w:val="20"/>
              </w:rPr>
              <w:t>Mezcla Tipo</w:t>
            </w:r>
          </w:p>
        </w:tc>
        <w:tc>
          <w:tcPr>
            <w:tcW w:w="0" w:type="auto"/>
            <w:vAlign w:val="center"/>
          </w:tcPr>
          <w:p w14:paraId="74B2AA92" w14:textId="77777777" w:rsidR="009735CE" w:rsidRPr="0009700E" w:rsidRDefault="009735CE" w:rsidP="00E61242">
            <w:pPr>
              <w:pStyle w:val="INDICEDETABLAS"/>
              <w:rPr>
                <w:rFonts w:ascii="Arial" w:hAnsi="Arial" w:cs="Arial"/>
                <w:b w:val="0"/>
                <w:szCs w:val="20"/>
              </w:rPr>
            </w:pPr>
            <w:r w:rsidRPr="0009700E">
              <w:rPr>
                <w:rFonts w:ascii="Arial" w:hAnsi="Arial" w:cs="Arial"/>
                <w:b w:val="0"/>
                <w:szCs w:val="20"/>
              </w:rPr>
              <w:t>Gsb</w:t>
            </w:r>
          </w:p>
        </w:tc>
      </w:tr>
      <w:tr w:rsidR="009735CE" w:rsidRPr="0009700E" w14:paraId="70190CF6" w14:textId="77777777" w:rsidTr="009735CE">
        <w:trPr>
          <w:jc w:val="center"/>
        </w:trPr>
        <w:tc>
          <w:tcPr>
            <w:tcW w:w="0" w:type="auto"/>
            <w:vAlign w:val="center"/>
          </w:tcPr>
          <w:p w14:paraId="0092A30D" w14:textId="77777777" w:rsidR="009735CE" w:rsidRPr="0009700E" w:rsidRDefault="009735CE" w:rsidP="00E61242">
            <w:pPr>
              <w:pStyle w:val="INDICEDETABLAS"/>
              <w:rPr>
                <w:rFonts w:ascii="Arial" w:hAnsi="Arial" w:cs="Arial"/>
                <w:b w:val="0"/>
                <w:szCs w:val="20"/>
              </w:rPr>
            </w:pPr>
            <w:r w:rsidRPr="0009700E">
              <w:rPr>
                <w:rFonts w:ascii="Arial" w:hAnsi="Arial" w:cs="Arial"/>
                <w:b w:val="0"/>
                <w:szCs w:val="20"/>
              </w:rPr>
              <w:t>IV</w:t>
            </w:r>
          </w:p>
        </w:tc>
        <w:tc>
          <w:tcPr>
            <w:tcW w:w="0" w:type="auto"/>
            <w:vAlign w:val="center"/>
          </w:tcPr>
          <w:p w14:paraId="1485E7C4" w14:textId="77777777" w:rsidR="009735CE" w:rsidRPr="0009700E" w:rsidRDefault="009735CE" w:rsidP="00E61242">
            <w:pPr>
              <w:pStyle w:val="INDICEDETABLAS"/>
              <w:rPr>
                <w:rFonts w:ascii="Arial" w:hAnsi="Arial" w:cs="Arial"/>
                <w:b w:val="0"/>
                <w:szCs w:val="20"/>
              </w:rPr>
            </w:pPr>
            <w:r w:rsidRPr="0009700E">
              <w:rPr>
                <w:rFonts w:ascii="Arial" w:hAnsi="Arial" w:cs="Arial"/>
                <w:b w:val="0"/>
                <w:szCs w:val="20"/>
              </w:rPr>
              <w:t>2.612</w:t>
            </w:r>
          </w:p>
        </w:tc>
      </w:tr>
      <w:tr w:rsidR="009735CE" w:rsidRPr="0009700E" w14:paraId="0B4DF785" w14:textId="77777777" w:rsidTr="009735CE">
        <w:trPr>
          <w:jc w:val="center"/>
        </w:trPr>
        <w:tc>
          <w:tcPr>
            <w:tcW w:w="0" w:type="auto"/>
            <w:vAlign w:val="center"/>
          </w:tcPr>
          <w:p w14:paraId="0C133F01" w14:textId="77777777" w:rsidR="009735CE" w:rsidRPr="0009700E" w:rsidRDefault="009735CE" w:rsidP="00E61242">
            <w:pPr>
              <w:pStyle w:val="INDICEDETABLAS"/>
              <w:rPr>
                <w:rFonts w:ascii="Arial" w:hAnsi="Arial" w:cs="Arial"/>
                <w:b w:val="0"/>
                <w:szCs w:val="20"/>
              </w:rPr>
            </w:pPr>
            <w:r w:rsidRPr="0009700E">
              <w:rPr>
                <w:rFonts w:ascii="Arial" w:hAnsi="Arial" w:cs="Arial"/>
                <w:b w:val="0"/>
                <w:szCs w:val="20"/>
              </w:rPr>
              <w:t>M9</w:t>
            </w:r>
          </w:p>
        </w:tc>
        <w:tc>
          <w:tcPr>
            <w:tcW w:w="0" w:type="auto"/>
            <w:vAlign w:val="center"/>
          </w:tcPr>
          <w:p w14:paraId="5964CE5F" w14:textId="77777777" w:rsidR="009735CE" w:rsidRPr="0009700E" w:rsidRDefault="009735CE" w:rsidP="00E61242">
            <w:pPr>
              <w:pStyle w:val="INDICEDETABLAS"/>
              <w:rPr>
                <w:rFonts w:ascii="Arial" w:hAnsi="Arial" w:cs="Arial"/>
                <w:b w:val="0"/>
                <w:szCs w:val="20"/>
              </w:rPr>
            </w:pPr>
            <w:r w:rsidRPr="0009700E">
              <w:rPr>
                <w:rFonts w:ascii="Arial" w:hAnsi="Arial" w:cs="Arial"/>
                <w:b w:val="0"/>
                <w:szCs w:val="20"/>
              </w:rPr>
              <w:t>2.589</w:t>
            </w:r>
          </w:p>
        </w:tc>
      </w:tr>
      <w:tr w:rsidR="009735CE" w:rsidRPr="0009700E" w14:paraId="60F1D792" w14:textId="77777777" w:rsidTr="009735CE">
        <w:trPr>
          <w:jc w:val="center"/>
        </w:trPr>
        <w:tc>
          <w:tcPr>
            <w:tcW w:w="0" w:type="auto"/>
            <w:vAlign w:val="center"/>
          </w:tcPr>
          <w:p w14:paraId="491D5719" w14:textId="77777777" w:rsidR="009735CE" w:rsidRPr="0009700E" w:rsidRDefault="009735CE" w:rsidP="00E61242">
            <w:pPr>
              <w:pStyle w:val="INDICEDETABLAS"/>
              <w:rPr>
                <w:rFonts w:ascii="Arial" w:hAnsi="Arial" w:cs="Arial"/>
                <w:b w:val="0"/>
                <w:szCs w:val="20"/>
              </w:rPr>
            </w:pPr>
            <w:r w:rsidRPr="0009700E">
              <w:rPr>
                <w:rFonts w:ascii="Arial" w:hAnsi="Arial" w:cs="Arial"/>
                <w:b w:val="0"/>
                <w:szCs w:val="20"/>
              </w:rPr>
              <w:t>M19</w:t>
            </w:r>
          </w:p>
        </w:tc>
        <w:tc>
          <w:tcPr>
            <w:tcW w:w="0" w:type="auto"/>
            <w:vAlign w:val="center"/>
          </w:tcPr>
          <w:p w14:paraId="05A33340" w14:textId="77777777" w:rsidR="009735CE" w:rsidRPr="0009700E" w:rsidRDefault="009735CE" w:rsidP="00E61242">
            <w:pPr>
              <w:pStyle w:val="INDICEDETABLAS"/>
              <w:rPr>
                <w:rFonts w:ascii="Arial" w:hAnsi="Arial" w:cs="Arial"/>
                <w:b w:val="0"/>
                <w:szCs w:val="20"/>
              </w:rPr>
            </w:pPr>
            <w:r w:rsidRPr="0009700E">
              <w:rPr>
                <w:rFonts w:ascii="Arial" w:hAnsi="Arial" w:cs="Arial"/>
                <w:b w:val="0"/>
                <w:szCs w:val="20"/>
              </w:rPr>
              <w:t>2.613</w:t>
            </w:r>
          </w:p>
        </w:tc>
      </w:tr>
    </w:tbl>
    <w:p w14:paraId="38E7D428" w14:textId="77777777" w:rsidR="00E61242" w:rsidRPr="0009700E" w:rsidRDefault="00E61242" w:rsidP="00E61242">
      <w:pPr>
        <w:rPr>
          <w:sz w:val="22"/>
          <w:szCs w:val="22"/>
          <w:lang w:val="es-VE" w:eastAsia="en-US"/>
        </w:rPr>
      </w:pPr>
    </w:p>
    <w:p w14:paraId="30C2CD63" w14:textId="77777777" w:rsidR="00E61242" w:rsidRPr="0009700E" w:rsidRDefault="00E61242" w:rsidP="00E61242">
      <w:pPr>
        <w:pStyle w:val="Default"/>
        <w:jc w:val="both"/>
        <w:rPr>
          <w:color w:val="000000" w:themeColor="text1"/>
          <w:sz w:val="22"/>
          <w:szCs w:val="22"/>
        </w:rPr>
      </w:pPr>
      <w:r w:rsidRPr="0009700E">
        <w:rPr>
          <w:color w:val="000000" w:themeColor="text1"/>
          <w:sz w:val="22"/>
          <w:szCs w:val="22"/>
        </w:rPr>
        <w:t xml:space="preserve">Los resultados obtenidos por </w:t>
      </w:r>
      <w:r w:rsidRPr="0009700E">
        <w:rPr>
          <w:b/>
          <w:sz w:val="22"/>
          <w:szCs w:val="22"/>
        </w:rPr>
        <w:t>[8]</w:t>
      </w:r>
      <w:r w:rsidRPr="0009700E">
        <w:rPr>
          <w:b/>
          <w:color w:val="000000" w:themeColor="text1"/>
          <w:sz w:val="22"/>
          <w:szCs w:val="22"/>
        </w:rPr>
        <w:t xml:space="preserve">, </w:t>
      </w:r>
      <w:r w:rsidRPr="0009700E">
        <w:rPr>
          <w:color w:val="000000" w:themeColor="text1"/>
          <w:sz w:val="22"/>
          <w:szCs w:val="22"/>
        </w:rPr>
        <w:t>referente a equivalente de arena, partículas planas y alargada</w:t>
      </w:r>
      <w:r w:rsidR="00F8021D" w:rsidRPr="0009700E">
        <w:rPr>
          <w:color w:val="000000" w:themeColor="text1"/>
          <w:sz w:val="22"/>
          <w:szCs w:val="22"/>
        </w:rPr>
        <w:t xml:space="preserve">s, caras fracturadas y desgaste </w:t>
      </w:r>
      <w:r w:rsidRPr="0009700E">
        <w:rPr>
          <w:color w:val="000000" w:themeColor="text1"/>
          <w:sz w:val="22"/>
          <w:szCs w:val="22"/>
        </w:rPr>
        <w:t xml:space="preserve">Los Ángeles, se muestran en la Tabla </w:t>
      </w:r>
      <w:r w:rsidR="00323A5C" w:rsidRPr="0009700E">
        <w:rPr>
          <w:color w:val="000000" w:themeColor="text1"/>
          <w:sz w:val="22"/>
          <w:szCs w:val="22"/>
        </w:rPr>
        <w:t>V</w:t>
      </w:r>
      <w:r w:rsidRPr="0009700E">
        <w:rPr>
          <w:color w:val="000000" w:themeColor="text1"/>
          <w:sz w:val="22"/>
          <w:szCs w:val="22"/>
        </w:rPr>
        <w:t>.</w:t>
      </w:r>
    </w:p>
    <w:p w14:paraId="3C4E140D" w14:textId="77777777" w:rsidR="00E61242" w:rsidRPr="0009700E" w:rsidRDefault="00E61242" w:rsidP="00E61242">
      <w:pPr>
        <w:pStyle w:val="Default"/>
        <w:jc w:val="both"/>
        <w:rPr>
          <w:color w:val="000000" w:themeColor="text1"/>
        </w:rPr>
      </w:pPr>
    </w:p>
    <w:p w14:paraId="1A63FC55" w14:textId="77777777" w:rsidR="00E61242" w:rsidRPr="0009700E" w:rsidRDefault="00E61242" w:rsidP="00E61242">
      <w:pPr>
        <w:pStyle w:val="INDICEDETABLAS"/>
        <w:rPr>
          <w:rFonts w:ascii="Arial" w:hAnsi="Arial" w:cs="Arial"/>
          <w:b w:val="0"/>
          <w:sz w:val="22"/>
          <w:szCs w:val="22"/>
        </w:rPr>
      </w:pPr>
      <w:r w:rsidRPr="0009700E">
        <w:rPr>
          <w:rFonts w:ascii="Arial" w:hAnsi="Arial" w:cs="Arial"/>
          <w:sz w:val="22"/>
          <w:szCs w:val="22"/>
        </w:rPr>
        <w:t xml:space="preserve">Tabla </w:t>
      </w:r>
      <w:r w:rsidR="00323A5C" w:rsidRPr="0009700E">
        <w:rPr>
          <w:rFonts w:ascii="Arial" w:hAnsi="Arial" w:cs="Arial"/>
          <w:sz w:val="22"/>
          <w:szCs w:val="22"/>
        </w:rPr>
        <w:t>V</w:t>
      </w:r>
      <w:r w:rsidRPr="0009700E">
        <w:rPr>
          <w:rFonts w:ascii="Arial" w:hAnsi="Arial" w:cs="Arial"/>
          <w:sz w:val="22"/>
          <w:szCs w:val="22"/>
        </w:rPr>
        <w:t xml:space="preserve">. </w:t>
      </w:r>
      <w:r w:rsidRPr="0009700E">
        <w:rPr>
          <w:rFonts w:ascii="Arial" w:hAnsi="Arial" w:cs="Arial"/>
          <w:b w:val="0"/>
          <w:sz w:val="22"/>
          <w:szCs w:val="22"/>
        </w:rPr>
        <w:t xml:space="preserve">Características del material pétreo y especificaciones </w:t>
      </w:r>
      <w:r w:rsidR="00F8021D" w:rsidRPr="0009700E">
        <w:rPr>
          <w:rFonts w:ascii="Arial" w:hAnsi="Arial" w:cs="Arial"/>
          <w:b w:val="0"/>
          <w:sz w:val="22"/>
          <w:szCs w:val="22"/>
        </w:rPr>
        <w:t>[9]</w:t>
      </w:r>
      <w:r w:rsidRPr="0009700E">
        <w:rPr>
          <w:rFonts w:ascii="Arial" w:hAnsi="Arial" w:cs="Arial"/>
          <w:b w:val="0"/>
          <w:sz w:val="22"/>
          <w:szCs w:val="22"/>
        </w:rPr>
        <w:t>.</w:t>
      </w:r>
    </w:p>
    <w:p w14:paraId="08D418E8" w14:textId="77777777" w:rsidR="00876D8B" w:rsidRPr="0009700E" w:rsidRDefault="00876D8B" w:rsidP="00E61242">
      <w:pPr>
        <w:pStyle w:val="INDICEDETABLAS"/>
        <w:rPr>
          <w:rFonts w:ascii="Arial" w:hAnsi="Arial" w:cs="Arial"/>
          <w:b w:val="0"/>
          <w:sz w:val="22"/>
          <w:szCs w:val="22"/>
        </w:rPr>
      </w:pPr>
    </w:p>
    <w:tbl>
      <w:tblPr>
        <w:tblStyle w:val="Tablaconcuadrcula"/>
        <w:tblW w:w="0" w:type="auto"/>
        <w:jc w:val="center"/>
        <w:tblLook w:val="04A0" w:firstRow="1" w:lastRow="0" w:firstColumn="1" w:lastColumn="0" w:noHBand="0" w:noVBand="1"/>
      </w:tblPr>
      <w:tblGrid>
        <w:gridCol w:w="2315"/>
        <w:gridCol w:w="1239"/>
        <w:gridCol w:w="981"/>
      </w:tblGrid>
      <w:tr w:rsidR="009735CE" w:rsidRPr="0009700E" w14:paraId="010001E0" w14:textId="77777777" w:rsidTr="006D57C4">
        <w:trPr>
          <w:trHeight w:val="535"/>
          <w:jc w:val="center"/>
        </w:trPr>
        <w:tc>
          <w:tcPr>
            <w:tcW w:w="0" w:type="auto"/>
            <w:vAlign w:val="center"/>
          </w:tcPr>
          <w:p w14:paraId="4BCC2F75" w14:textId="77777777" w:rsidR="009735CE" w:rsidRPr="0009700E" w:rsidRDefault="009735CE" w:rsidP="006D57C4">
            <w:pPr>
              <w:pStyle w:val="INDICEDETABLAS"/>
              <w:contextualSpacing/>
              <w:rPr>
                <w:rFonts w:ascii="Arial" w:hAnsi="Arial" w:cs="Arial"/>
                <w:b w:val="0"/>
                <w:sz w:val="22"/>
                <w:szCs w:val="22"/>
              </w:rPr>
            </w:pPr>
            <w:r w:rsidRPr="0009700E">
              <w:rPr>
                <w:rFonts w:ascii="Arial" w:hAnsi="Arial" w:cs="Arial"/>
                <w:b w:val="0"/>
                <w:sz w:val="16"/>
                <w:szCs w:val="16"/>
              </w:rPr>
              <w:t>Ensayos</w:t>
            </w:r>
          </w:p>
        </w:tc>
        <w:tc>
          <w:tcPr>
            <w:tcW w:w="0" w:type="auto"/>
            <w:vAlign w:val="center"/>
          </w:tcPr>
          <w:p w14:paraId="734577AA" w14:textId="77777777" w:rsidR="006D57C4"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color w:val="000000" w:themeColor="text1"/>
                <w:sz w:val="16"/>
                <w:szCs w:val="16"/>
              </w:rPr>
              <w:t>Especificación</w:t>
            </w:r>
          </w:p>
          <w:p w14:paraId="4B0C9EA2" w14:textId="77777777" w:rsidR="009735CE"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b/>
                <w:sz w:val="16"/>
                <w:szCs w:val="16"/>
              </w:rPr>
              <w:t>según norma</w:t>
            </w:r>
          </w:p>
        </w:tc>
        <w:tc>
          <w:tcPr>
            <w:tcW w:w="0" w:type="auto"/>
            <w:vAlign w:val="center"/>
          </w:tcPr>
          <w:p w14:paraId="3E2E79A7" w14:textId="77777777" w:rsidR="006D57C4"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color w:val="000000" w:themeColor="text1"/>
                <w:sz w:val="16"/>
                <w:szCs w:val="16"/>
              </w:rPr>
              <w:t>Valor</w:t>
            </w:r>
          </w:p>
          <w:p w14:paraId="17FDDC7A" w14:textId="77777777" w:rsidR="009735CE"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b/>
                <w:sz w:val="16"/>
                <w:szCs w:val="16"/>
              </w:rPr>
              <w:t>obtenidos</w:t>
            </w:r>
          </w:p>
        </w:tc>
      </w:tr>
      <w:tr w:rsidR="009735CE" w:rsidRPr="0009700E" w14:paraId="40CC6D5C" w14:textId="77777777" w:rsidTr="006D57C4">
        <w:trPr>
          <w:trHeight w:val="535"/>
          <w:jc w:val="center"/>
        </w:trPr>
        <w:tc>
          <w:tcPr>
            <w:tcW w:w="0" w:type="auto"/>
            <w:vAlign w:val="center"/>
          </w:tcPr>
          <w:p w14:paraId="7854A1C6" w14:textId="77777777" w:rsidR="006D57C4"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color w:val="000000" w:themeColor="text1"/>
                <w:sz w:val="16"/>
                <w:szCs w:val="16"/>
              </w:rPr>
              <w:t>Equivalente de arena</w:t>
            </w:r>
          </w:p>
          <w:p w14:paraId="61CF19FF" w14:textId="77777777" w:rsidR="009735CE"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b/>
                <w:sz w:val="16"/>
                <w:szCs w:val="16"/>
              </w:rPr>
              <w:t>(%)</w:t>
            </w:r>
          </w:p>
        </w:tc>
        <w:tc>
          <w:tcPr>
            <w:tcW w:w="0" w:type="auto"/>
            <w:vAlign w:val="center"/>
          </w:tcPr>
          <w:p w14:paraId="612534C2" w14:textId="77777777" w:rsidR="009735CE" w:rsidRPr="0009700E" w:rsidRDefault="009735CE" w:rsidP="006D57C4">
            <w:pPr>
              <w:pStyle w:val="INDICEDETABLAS"/>
              <w:contextualSpacing/>
              <w:rPr>
                <w:rFonts w:ascii="Arial" w:hAnsi="Arial" w:cs="Arial"/>
                <w:b w:val="0"/>
                <w:sz w:val="22"/>
                <w:szCs w:val="22"/>
              </w:rPr>
            </w:pPr>
            <w:r w:rsidRPr="0009700E">
              <w:rPr>
                <w:rFonts w:ascii="Arial" w:hAnsi="Arial" w:cs="Arial"/>
                <w:b w:val="0"/>
                <w:sz w:val="16"/>
                <w:szCs w:val="16"/>
              </w:rPr>
              <w:t>&gt; 45.00</w:t>
            </w:r>
          </w:p>
        </w:tc>
        <w:tc>
          <w:tcPr>
            <w:tcW w:w="0" w:type="auto"/>
            <w:vAlign w:val="center"/>
          </w:tcPr>
          <w:p w14:paraId="6B65F09B" w14:textId="77777777" w:rsidR="009735CE" w:rsidRPr="0009700E" w:rsidRDefault="009735CE" w:rsidP="006D57C4">
            <w:pPr>
              <w:pStyle w:val="INDICEDETABLAS"/>
              <w:contextualSpacing/>
              <w:rPr>
                <w:rFonts w:ascii="Arial" w:hAnsi="Arial" w:cs="Arial"/>
                <w:b w:val="0"/>
                <w:sz w:val="22"/>
                <w:szCs w:val="22"/>
              </w:rPr>
            </w:pPr>
            <w:r w:rsidRPr="0009700E">
              <w:rPr>
                <w:rFonts w:ascii="Arial" w:hAnsi="Arial" w:cs="Arial"/>
                <w:b w:val="0"/>
                <w:sz w:val="16"/>
                <w:szCs w:val="16"/>
              </w:rPr>
              <w:t>74.00</w:t>
            </w:r>
          </w:p>
        </w:tc>
      </w:tr>
      <w:tr w:rsidR="009735CE" w:rsidRPr="0009700E" w14:paraId="66AB8A18" w14:textId="77777777" w:rsidTr="006D57C4">
        <w:trPr>
          <w:trHeight w:val="535"/>
          <w:jc w:val="center"/>
        </w:trPr>
        <w:tc>
          <w:tcPr>
            <w:tcW w:w="0" w:type="auto"/>
            <w:vAlign w:val="center"/>
          </w:tcPr>
          <w:p w14:paraId="7D8C306B" w14:textId="77777777" w:rsidR="006D57C4"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color w:val="000000" w:themeColor="text1"/>
                <w:sz w:val="16"/>
                <w:szCs w:val="16"/>
              </w:rPr>
              <w:t>Partículas planas y alargadas</w:t>
            </w:r>
          </w:p>
          <w:p w14:paraId="062A7C73" w14:textId="77777777" w:rsidR="009735CE" w:rsidRPr="0009700E" w:rsidRDefault="006D57C4" w:rsidP="006D57C4">
            <w:pPr>
              <w:pStyle w:val="Default"/>
              <w:spacing w:after="167"/>
              <w:contextualSpacing/>
              <w:jc w:val="center"/>
              <w:rPr>
                <w:rFonts w:ascii="Arial" w:hAnsi="Arial" w:cs="Arial"/>
                <w:color w:val="000000" w:themeColor="text1"/>
                <w:sz w:val="16"/>
                <w:szCs w:val="16"/>
              </w:rPr>
            </w:pPr>
            <w:r w:rsidRPr="0009700E">
              <w:rPr>
                <w:rFonts w:ascii="Arial" w:hAnsi="Arial" w:cs="Arial"/>
                <w:color w:val="000000" w:themeColor="text1"/>
                <w:sz w:val="16"/>
                <w:szCs w:val="16"/>
              </w:rPr>
              <w:t>(</w:t>
            </w:r>
            <w:r w:rsidR="009735CE" w:rsidRPr="0009700E">
              <w:rPr>
                <w:rFonts w:ascii="Arial" w:hAnsi="Arial" w:cs="Arial"/>
                <w:b/>
                <w:sz w:val="16"/>
                <w:szCs w:val="16"/>
              </w:rPr>
              <w:t>%)</w:t>
            </w:r>
          </w:p>
        </w:tc>
        <w:tc>
          <w:tcPr>
            <w:tcW w:w="0" w:type="auto"/>
            <w:vAlign w:val="center"/>
          </w:tcPr>
          <w:p w14:paraId="26F4F9C2" w14:textId="77777777" w:rsidR="009735CE" w:rsidRPr="0009700E" w:rsidRDefault="009735CE" w:rsidP="006D57C4">
            <w:pPr>
              <w:pStyle w:val="INDICEDETABLAS"/>
              <w:contextualSpacing/>
              <w:rPr>
                <w:rFonts w:ascii="Arial" w:hAnsi="Arial" w:cs="Arial"/>
                <w:b w:val="0"/>
                <w:sz w:val="22"/>
                <w:szCs w:val="22"/>
              </w:rPr>
            </w:pPr>
            <w:r w:rsidRPr="0009700E">
              <w:rPr>
                <w:rFonts w:ascii="Arial" w:hAnsi="Arial" w:cs="Arial"/>
                <w:b w:val="0"/>
                <w:sz w:val="16"/>
                <w:szCs w:val="16"/>
              </w:rPr>
              <w:t>&lt; 10.00</w:t>
            </w:r>
          </w:p>
        </w:tc>
        <w:tc>
          <w:tcPr>
            <w:tcW w:w="0" w:type="auto"/>
            <w:vAlign w:val="center"/>
          </w:tcPr>
          <w:p w14:paraId="1F1E40E0" w14:textId="77777777" w:rsidR="009735CE" w:rsidRPr="0009700E" w:rsidRDefault="009735CE" w:rsidP="006D57C4">
            <w:pPr>
              <w:pStyle w:val="INDICEDETABLAS"/>
              <w:contextualSpacing/>
              <w:rPr>
                <w:rFonts w:ascii="Arial" w:hAnsi="Arial" w:cs="Arial"/>
                <w:b w:val="0"/>
                <w:sz w:val="22"/>
                <w:szCs w:val="22"/>
              </w:rPr>
            </w:pPr>
            <w:r w:rsidRPr="0009700E">
              <w:rPr>
                <w:rFonts w:ascii="Arial" w:hAnsi="Arial" w:cs="Arial"/>
                <w:b w:val="0"/>
                <w:sz w:val="16"/>
                <w:szCs w:val="16"/>
              </w:rPr>
              <w:t>7.00</w:t>
            </w:r>
          </w:p>
        </w:tc>
      </w:tr>
      <w:tr w:rsidR="009735CE" w:rsidRPr="0009700E" w14:paraId="51D8565A" w14:textId="77777777" w:rsidTr="006D57C4">
        <w:trPr>
          <w:trHeight w:val="535"/>
          <w:jc w:val="center"/>
        </w:trPr>
        <w:tc>
          <w:tcPr>
            <w:tcW w:w="0" w:type="auto"/>
            <w:vAlign w:val="center"/>
          </w:tcPr>
          <w:p w14:paraId="5DDDA7D0" w14:textId="77777777" w:rsidR="006D57C4"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color w:val="000000" w:themeColor="text1"/>
                <w:sz w:val="16"/>
                <w:szCs w:val="16"/>
              </w:rPr>
              <w:t>Caras fracturadas</w:t>
            </w:r>
          </w:p>
          <w:p w14:paraId="1B7BC263" w14:textId="77777777" w:rsidR="009735CE"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b/>
                <w:sz w:val="16"/>
                <w:szCs w:val="16"/>
              </w:rPr>
              <w:t>(%)</w:t>
            </w:r>
          </w:p>
        </w:tc>
        <w:tc>
          <w:tcPr>
            <w:tcW w:w="0" w:type="auto"/>
            <w:vAlign w:val="center"/>
          </w:tcPr>
          <w:p w14:paraId="75DD120C" w14:textId="77777777" w:rsidR="009735CE" w:rsidRPr="0009700E" w:rsidRDefault="009735CE" w:rsidP="006D57C4">
            <w:pPr>
              <w:pStyle w:val="INDICEDETABLAS"/>
              <w:contextualSpacing/>
              <w:rPr>
                <w:rFonts w:ascii="Arial" w:hAnsi="Arial" w:cs="Arial"/>
                <w:b w:val="0"/>
                <w:sz w:val="22"/>
                <w:szCs w:val="22"/>
              </w:rPr>
            </w:pPr>
            <w:r w:rsidRPr="0009700E">
              <w:rPr>
                <w:rFonts w:ascii="Arial" w:hAnsi="Arial" w:cs="Arial"/>
                <w:b w:val="0"/>
                <w:sz w:val="16"/>
                <w:szCs w:val="16"/>
              </w:rPr>
              <w:t>&gt; 80.00</w:t>
            </w:r>
          </w:p>
        </w:tc>
        <w:tc>
          <w:tcPr>
            <w:tcW w:w="0" w:type="auto"/>
            <w:vAlign w:val="center"/>
          </w:tcPr>
          <w:p w14:paraId="3D0A5E81" w14:textId="77777777" w:rsidR="009735CE" w:rsidRPr="0009700E" w:rsidRDefault="009735CE" w:rsidP="006D57C4">
            <w:pPr>
              <w:pStyle w:val="INDICEDETABLAS"/>
              <w:contextualSpacing/>
              <w:rPr>
                <w:rFonts w:ascii="Arial" w:hAnsi="Arial" w:cs="Arial"/>
                <w:b w:val="0"/>
                <w:sz w:val="22"/>
                <w:szCs w:val="22"/>
              </w:rPr>
            </w:pPr>
            <w:r w:rsidRPr="0009700E">
              <w:rPr>
                <w:rFonts w:ascii="Arial" w:hAnsi="Arial" w:cs="Arial"/>
                <w:b w:val="0"/>
                <w:sz w:val="16"/>
                <w:szCs w:val="16"/>
              </w:rPr>
              <w:t>93.00</w:t>
            </w:r>
          </w:p>
        </w:tc>
      </w:tr>
      <w:tr w:rsidR="009735CE" w:rsidRPr="0009700E" w14:paraId="6E41996C" w14:textId="77777777" w:rsidTr="006D57C4">
        <w:trPr>
          <w:trHeight w:val="535"/>
          <w:jc w:val="center"/>
        </w:trPr>
        <w:tc>
          <w:tcPr>
            <w:tcW w:w="0" w:type="auto"/>
            <w:vAlign w:val="center"/>
          </w:tcPr>
          <w:p w14:paraId="73758C37" w14:textId="77777777" w:rsidR="006D57C4"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color w:val="000000" w:themeColor="text1"/>
                <w:sz w:val="16"/>
                <w:szCs w:val="16"/>
              </w:rPr>
              <w:t>Desgaste de Los Ángeles</w:t>
            </w:r>
          </w:p>
          <w:p w14:paraId="7F910BCB" w14:textId="77777777" w:rsidR="009735CE" w:rsidRPr="0009700E" w:rsidRDefault="009735CE" w:rsidP="006D57C4">
            <w:pPr>
              <w:pStyle w:val="Default"/>
              <w:spacing w:after="167"/>
              <w:contextualSpacing/>
              <w:jc w:val="center"/>
              <w:rPr>
                <w:rFonts w:ascii="Arial" w:hAnsi="Arial" w:cs="Arial"/>
                <w:color w:val="000000" w:themeColor="text1"/>
                <w:sz w:val="16"/>
                <w:szCs w:val="16"/>
              </w:rPr>
            </w:pPr>
            <w:r w:rsidRPr="0009700E">
              <w:rPr>
                <w:rFonts w:ascii="Arial" w:hAnsi="Arial" w:cs="Arial"/>
                <w:b/>
                <w:sz w:val="16"/>
                <w:szCs w:val="16"/>
              </w:rPr>
              <w:t>(%)</w:t>
            </w:r>
          </w:p>
        </w:tc>
        <w:tc>
          <w:tcPr>
            <w:tcW w:w="0" w:type="auto"/>
            <w:vAlign w:val="center"/>
          </w:tcPr>
          <w:p w14:paraId="7A7E67A6" w14:textId="77777777" w:rsidR="009735CE" w:rsidRPr="0009700E" w:rsidRDefault="009735CE" w:rsidP="006D57C4">
            <w:pPr>
              <w:pStyle w:val="INDICEDETABLAS"/>
              <w:contextualSpacing/>
              <w:rPr>
                <w:rFonts w:ascii="Arial" w:hAnsi="Arial" w:cs="Arial"/>
                <w:b w:val="0"/>
                <w:sz w:val="22"/>
                <w:szCs w:val="22"/>
              </w:rPr>
            </w:pPr>
            <w:r w:rsidRPr="0009700E">
              <w:rPr>
                <w:rFonts w:ascii="Arial" w:hAnsi="Arial" w:cs="Arial"/>
                <w:b w:val="0"/>
                <w:sz w:val="16"/>
                <w:szCs w:val="16"/>
              </w:rPr>
              <w:t>&lt; 40.00</w:t>
            </w:r>
          </w:p>
        </w:tc>
        <w:tc>
          <w:tcPr>
            <w:tcW w:w="0" w:type="auto"/>
            <w:vAlign w:val="center"/>
          </w:tcPr>
          <w:p w14:paraId="5E5B43B7" w14:textId="77777777" w:rsidR="009735CE" w:rsidRPr="0009700E" w:rsidRDefault="009735CE" w:rsidP="006D57C4">
            <w:pPr>
              <w:pStyle w:val="INDICEDETABLAS"/>
              <w:contextualSpacing/>
              <w:rPr>
                <w:rFonts w:ascii="Arial" w:hAnsi="Arial" w:cs="Arial"/>
                <w:b w:val="0"/>
                <w:sz w:val="22"/>
                <w:szCs w:val="22"/>
              </w:rPr>
            </w:pPr>
            <w:r w:rsidRPr="0009700E">
              <w:rPr>
                <w:rFonts w:ascii="Arial" w:hAnsi="Arial" w:cs="Arial"/>
                <w:b w:val="0"/>
                <w:sz w:val="16"/>
                <w:szCs w:val="16"/>
              </w:rPr>
              <w:t>40.00</w:t>
            </w:r>
          </w:p>
        </w:tc>
      </w:tr>
    </w:tbl>
    <w:p w14:paraId="65A7AB2F" w14:textId="77777777" w:rsidR="00E61242" w:rsidRPr="0009700E" w:rsidRDefault="00E61242" w:rsidP="00E61242">
      <w:pPr>
        <w:rPr>
          <w:sz w:val="22"/>
          <w:szCs w:val="22"/>
          <w:lang w:val="es-VE" w:eastAsia="en-US"/>
        </w:rPr>
      </w:pPr>
    </w:p>
    <w:p w14:paraId="6C5F1A17" w14:textId="77777777" w:rsidR="00E61242" w:rsidRPr="0009700E" w:rsidRDefault="00E61242" w:rsidP="00E61242">
      <w:pPr>
        <w:pStyle w:val="Default"/>
        <w:spacing w:after="167"/>
        <w:jc w:val="both"/>
        <w:rPr>
          <w:color w:val="000000" w:themeColor="text1"/>
          <w:sz w:val="22"/>
          <w:szCs w:val="22"/>
        </w:rPr>
      </w:pPr>
      <w:r w:rsidRPr="0009700E">
        <w:rPr>
          <w:color w:val="000000" w:themeColor="text1"/>
          <w:sz w:val="22"/>
          <w:szCs w:val="22"/>
        </w:rPr>
        <w:t xml:space="preserve">Por otra parte, se muestra en la Tabla </w:t>
      </w:r>
      <w:r w:rsidR="00323A5C" w:rsidRPr="0009700E">
        <w:rPr>
          <w:color w:val="000000" w:themeColor="text1"/>
          <w:sz w:val="22"/>
          <w:szCs w:val="22"/>
        </w:rPr>
        <w:t>VI</w:t>
      </w:r>
      <w:r w:rsidRPr="0009700E">
        <w:rPr>
          <w:color w:val="000000" w:themeColor="text1"/>
          <w:sz w:val="22"/>
          <w:szCs w:val="22"/>
        </w:rPr>
        <w:t xml:space="preserve"> el resultado de los estudios efectuados por </w:t>
      </w:r>
      <w:r w:rsidRPr="0009700E">
        <w:rPr>
          <w:sz w:val="22"/>
          <w:szCs w:val="22"/>
        </w:rPr>
        <w:t>[8]</w:t>
      </w:r>
      <w:r w:rsidRPr="0009700E">
        <w:rPr>
          <w:color w:val="000000" w:themeColor="text1"/>
          <w:sz w:val="22"/>
          <w:szCs w:val="22"/>
        </w:rPr>
        <w:t>, al material cementante.</w:t>
      </w:r>
    </w:p>
    <w:p w14:paraId="1778D367" w14:textId="77777777" w:rsidR="00E61242" w:rsidRPr="0009700E" w:rsidRDefault="00E61242" w:rsidP="00E61242">
      <w:pPr>
        <w:pStyle w:val="INDICEDETABLAS"/>
        <w:rPr>
          <w:rFonts w:ascii="Arial" w:hAnsi="Arial" w:cs="Arial"/>
          <w:b w:val="0"/>
          <w:sz w:val="22"/>
          <w:szCs w:val="22"/>
        </w:rPr>
      </w:pPr>
      <w:r w:rsidRPr="0009700E">
        <w:rPr>
          <w:rFonts w:ascii="Arial" w:hAnsi="Arial" w:cs="Arial"/>
          <w:sz w:val="22"/>
          <w:szCs w:val="22"/>
        </w:rPr>
        <w:t xml:space="preserve">Tabla </w:t>
      </w:r>
      <w:r w:rsidR="00323A5C" w:rsidRPr="0009700E">
        <w:rPr>
          <w:rFonts w:ascii="Arial" w:hAnsi="Arial" w:cs="Arial"/>
          <w:sz w:val="22"/>
          <w:szCs w:val="22"/>
        </w:rPr>
        <w:t>VI</w:t>
      </w:r>
      <w:r w:rsidRPr="0009700E">
        <w:rPr>
          <w:rFonts w:ascii="Arial" w:hAnsi="Arial" w:cs="Arial"/>
          <w:sz w:val="22"/>
          <w:szCs w:val="22"/>
        </w:rPr>
        <w:t>.</w:t>
      </w:r>
      <w:r w:rsidRPr="0009700E">
        <w:rPr>
          <w:rFonts w:ascii="Arial" w:hAnsi="Arial" w:cs="Arial"/>
          <w:b w:val="0"/>
          <w:sz w:val="22"/>
          <w:szCs w:val="22"/>
        </w:rPr>
        <w:t xml:space="preserve"> Especificaciones </w:t>
      </w:r>
      <w:r w:rsidR="00F8021D" w:rsidRPr="0009700E">
        <w:rPr>
          <w:rFonts w:ascii="Arial" w:hAnsi="Arial" w:cs="Arial"/>
          <w:b w:val="0"/>
          <w:sz w:val="22"/>
          <w:szCs w:val="22"/>
        </w:rPr>
        <w:t xml:space="preserve">[9] </w:t>
      </w:r>
      <w:r w:rsidRPr="0009700E">
        <w:rPr>
          <w:rFonts w:ascii="Arial" w:hAnsi="Arial" w:cs="Arial"/>
          <w:b w:val="0"/>
          <w:sz w:val="22"/>
          <w:szCs w:val="22"/>
        </w:rPr>
        <w:t>y valores obtenidos en los ensayos realizados al cemento asfáltico</w:t>
      </w:r>
      <w:r w:rsidR="00F8021D" w:rsidRPr="0009700E">
        <w:rPr>
          <w:rFonts w:ascii="Arial" w:hAnsi="Arial" w:cs="Arial"/>
          <w:b w:val="0"/>
          <w:sz w:val="22"/>
          <w:szCs w:val="22"/>
        </w:rPr>
        <w:t xml:space="preserve"> [8]</w:t>
      </w:r>
      <w:r w:rsidRPr="0009700E">
        <w:rPr>
          <w:rFonts w:ascii="Arial" w:hAnsi="Arial" w:cs="Arial"/>
          <w:b w:val="0"/>
          <w:sz w:val="22"/>
          <w:szCs w:val="22"/>
        </w:rPr>
        <w:t xml:space="preserve"> empleado en las mezclas tipo IV, M9 Y M19.</w:t>
      </w:r>
    </w:p>
    <w:p w14:paraId="1152D164" w14:textId="77777777" w:rsidR="00876D8B" w:rsidRPr="0009700E" w:rsidRDefault="00876D8B" w:rsidP="00E61242">
      <w:pPr>
        <w:pStyle w:val="INDICEDETABLAS"/>
        <w:rPr>
          <w:rFonts w:ascii="Arial" w:hAnsi="Arial" w:cs="Arial"/>
          <w:b w:val="0"/>
          <w:sz w:val="22"/>
          <w:szCs w:val="22"/>
        </w:rPr>
      </w:pPr>
    </w:p>
    <w:tbl>
      <w:tblPr>
        <w:tblStyle w:val="Tablaconcuadrcula"/>
        <w:tblW w:w="0" w:type="auto"/>
        <w:tblLook w:val="04A0" w:firstRow="1" w:lastRow="0" w:firstColumn="1" w:lastColumn="0" w:noHBand="0" w:noVBand="1"/>
      </w:tblPr>
      <w:tblGrid>
        <w:gridCol w:w="2474"/>
        <w:gridCol w:w="1434"/>
        <w:gridCol w:w="910"/>
      </w:tblGrid>
      <w:tr w:rsidR="009735CE" w:rsidRPr="0009700E" w14:paraId="1506DF0F" w14:textId="77777777" w:rsidTr="00E72376">
        <w:tc>
          <w:tcPr>
            <w:tcW w:w="2474" w:type="dxa"/>
            <w:vAlign w:val="center"/>
          </w:tcPr>
          <w:p w14:paraId="31379AEF"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Ensayos</w:t>
            </w:r>
          </w:p>
        </w:tc>
        <w:tc>
          <w:tcPr>
            <w:tcW w:w="1434" w:type="dxa"/>
            <w:vAlign w:val="center"/>
          </w:tcPr>
          <w:p w14:paraId="3D3F7FBE" w14:textId="77777777" w:rsidR="009735CE" w:rsidRPr="0009700E" w:rsidRDefault="009735CE" w:rsidP="0097736C">
            <w:pPr>
              <w:pStyle w:val="Default"/>
              <w:jc w:val="center"/>
              <w:rPr>
                <w:rFonts w:ascii="Arial" w:hAnsi="Arial" w:cs="Arial"/>
                <w:color w:val="000000" w:themeColor="text1"/>
                <w:sz w:val="16"/>
                <w:szCs w:val="16"/>
              </w:rPr>
            </w:pPr>
            <w:r w:rsidRPr="0009700E">
              <w:rPr>
                <w:rFonts w:ascii="Arial" w:hAnsi="Arial" w:cs="Arial"/>
                <w:color w:val="000000" w:themeColor="text1"/>
                <w:sz w:val="16"/>
                <w:szCs w:val="16"/>
              </w:rPr>
              <w:t>Especificación</w:t>
            </w:r>
          </w:p>
          <w:p w14:paraId="48146959"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según norma</w:t>
            </w:r>
          </w:p>
        </w:tc>
        <w:tc>
          <w:tcPr>
            <w:tcW w:w="910" w:type="dxa"/>
            <w:vAlign w:val="center"/>
          </w:tcPr>
          <w:p w14:paraId="521A668E" w14:textId="77777777" w:rsidR="009735CE" w:rsidRPr="0009700E" w:rsidRDefault="009735CE" w:rsidP="0097736C">
            <w:pPr>
              <w:pStyle w:val="Default"/>
              <w:jc w:val="center"/>
              <w:rPr>
                <w:rFonts w:ascii="Arial" w:hAnsi="Arial" w:cs="Arial"/>
                <w:color w:val="000000" w:themeColor="text1"/>
                <w:sz w:val="16"/>
                <w:szCs w:val="16"/>
              </w:rPr>
            </w:pPr>
            <w:r w:rsidRPr="0009700E">
              <w:rPr>
                <w:rFonts w:ascii="Arial" w:hAnsi="Arial" w:cs="Arial"/>
                <w:color w:val="000000" w:themeColor="text1"/>
                <w:sz w:val="16"/>
                <w:szCs w:val="16"/>
              </w:rPr>
              <w:t>Valor</w:t>
            </w:r>
          </w:p>
          <w:p w14:paraId="59DD2CA7"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obtenidos</w:t>
            </w:r>
          </w:p>
        </w:tc>
      </w:tr>
      <w:tr w:rsidR="009735CE" w:rsidRPr="0009700E" w14:paraId="70433D60" w14:textId="77777777" w:rsidTr="00E72376">
        <w:tc>
          <w:tcPr>
            <w:tcW w:w="2474" w:type="dxa"/>
            <w:vAlign w:val="center"/>
          </w:tcPr>
          <w:p w14:paraId="43A7F480" w14:textId="77777777" w:rsidR="009735CE" w:rsidRPr="0009700E" w:rsidRDefault="009735CE" w:rsidP="009735CE">
            <w:pPr>
              <w:pStyle w:val="INDICEDETABLAS"/>
              <w:jc w:val="left"/>
              <w:rPr>
                <w:rFonts w:ascii="Arial" w:hAnsi="Arial" w:cs="Arial"/>
                <w:b w:val="0"/>
                <w:sz w:val="22"/>
                <w:szCs w:val="22"/>
              </w:rPr>
            </w:pPr>
            <w:r w:rsidRPr="0009700E">
              <w:rPr>
                <w:rFonts w:ascii="Arial" w:hAnsi="Arial" w:cs="Arial"/>
                <w:b w:val="0"/>
                <w:sz w:val="16"/>
                <w:szCs w:val="16"/>
              </w:rPr>
              <w:t>Peso específico 25/25 °C</w:t>
            </w:r>
          </w:p>
        </w:tc>
        <w:tc>
          <w:tcPr>
            <w:tcW w:w="1434" w:type="dxa"/>
            <w:vAlign w:val="center"/>
          </w:tcPr>
          <w:p w14:paraId="1D5BB93B"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1.00 - 1.05</w:t>
            </w:r>
          </w:p>
        </w:tc>
        <w:tc>
          <w:tcPr>
            <w:tcW w:w="910" w:type="dxa"/>
            <w:vAlign w:val="center"/>
          </w:tcPr>
          <w:p w14:paraId="62DDC108"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1.032</w:t>
            </w:r>
          </w:p>
        </w:tc>
      </w:tr>
      <w:tr w:rsidR="009735CE" w:rsidRPr="0009700E" w14:paraId="14F1A750" w14:textId="77777777" w:rsidTr="00E72376">
        <w:tc>
          <w:tcPr>
            <w:tcW w:w="2474" w:type="dxa"/>
            <w:vAlign w:val="center"/>
          </w:tcPr>
          <w:p w14:paraId="5E96742C" w14:textId="77777777" w:rsidR="009735CE" w:rsidRPr="0009700E" w:rsidRDefault="009735CE" w:rsidP="009735CE">
            <w:pPr>
              <w:pStyle w:val="INDICEDETABLAS"/>
              <w:jc w:val="left"/>
              <w:rPr>
                <w:rFonts w:ascii="Arial" w:hAnsi="Arial" w:cs="Arial"/>
                <w:b w:val="0"/>
                <w:sz w:val="22"/>
                <w:szCs w:val="22"/>
              </w:rPr>
            </w:pPr>
            <w:r w:rsidRPr="0009700E">
              <w:rPr>
                <w:rFonts w:ascii="Arial" w:hAnsi="Arial" w:cs="Arial"/>
                <w:b w:val="0"/>
                <w:sz w:val="16"/>
                <w:szCs w:val="16"/>
              </w:rPr>
              <w:t>Punto de inflamación (°C)</w:t>
            </w:r>
          </w:p>
        </w:tc>
        <w:tc>
          <w:tcPr>
            <w:tcW w:w="1434" w:type="dxa"/>
            <w:vAlign w:val="center"/>
          </w:tcPr>
          <w:p w14:paraId="4CF3B631"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Min 232.00 °C</w:t>
            </w:r>
          </w:p>
        </w:tc>
        <w:tc>
          <w:tcPr>
            <w:tcW w:w="910" w:type="dxa"/>
            <w:vAlign w:val="center"/>
          </w:tcPr>
          <w:p w14:paraId="3CA15975"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290.00</w:t>
            </w:r>
          </w:p>
        </w:tc>
      </w:tr>
      <w:tr w:rsidR="009735CE" w:rsidRPr="0009700E" w14:paraId="46FB5C94" w14:textId="77777777" w:rsidTr="00E72376">
        <w:tc>
          <w:tcPr>
            <w:tcW w:w="2474" w:type="dxa"/>
            <w:vAlign w:val="center"/>
          </w:tcPr>
          <w:p w14:paraId="15AC5852" w14:textId="77777777" w:rsidR="009735CE" w:rsidRPr="0009700E" w:rsidRDefault="009735CE" w:rsidP="009735CE">
            <w:pPr>
              <w:pStyle w:val="INDICEDETABLAS"/>
              <w:jc w:val="left"/>
              <w:rPr>
                <w:rFonts w:ascii="Arial" w:hAnsi="Arial" w:cs="Arial"/>
                <w:b w:val="0"/>
                <w:sz w:val="22"/>
                <w:szCs w:val="22"/>
              </w:rPr>
            </w:pPr>
            <w:r w:rsidRPr="0009700E">
              <w:rPr>
                <w:rFonts w:ascii="Arial" w:hAnsi="Arial" w:cs="Arial"/>
                <w:b w:val="0"/>
                <w:sz w:val="16"/>
                <w:szCs w:val="16"/>
              </w:rPr>
              <w:t>Punto de ablandamiento A/B (°C)</w:t>
            </w:r>
          </w:p>
        </w:tc>
        <w:tc>
          <w:tcPr>
            <w:tcW w:w="1434" w:type="dxa"/>
            <w:vAlign w:val="center"/>
          </w:tcPr>
          <w:p w14:paraId="0FC4F45E"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48.00-58.00 °C</w:t>
            </w:r>
          </w:p>
        </w:tc>
        <w:tc>
          <w:tcPr>
            <w:tcW w:w="910" w:type="dxa"/>
            <w:vAlign w:val="center"/>
          </w:tcPr>
          <w:p w14:paraId="11DF84EE"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50.40</w:t>
            </w:r>
          </w:p>
        </w:tc>
      </w:tr>
      <w:tr w:rsidR="009735CE" w:rsidRPr="0009700E" w14:paraId="14B13A09" w14:textId="77777777" w:rsidTr="00E72376">
        <w:tc>
          <w:tcPr>
            <w:tcW w:w="2474" w:type="dxa"/>
            <w:vAlign w:val="center"/>
          </w:tcPr>
          <w:p w14:paraId="341B637F" w14:textId="77777777" w:rsidR="009735CE" w:rsidRPr="0009700E" w:rsidRDefault="009735CE" w:rsidP="009735CE">
            <w:pPr>
              <w:pStyle w:val="INDICEDETABLAS"/>
              <w:jc w:val="left"/>
              <w:rPr>
                <w:rFonts w:ascii="Arial" w:hAnsi="Arial" w:cs="Arial"/>
                <w:b w:val="0"/>
                <w:sz w:val="22"/>
                <w:szCs w:val="22"/>
              </w:rPr>
            </w:pPr>
            <w:r w:rsidRPr="0009700E">
              <w:rPr>
                <w:rFonts w:ascii="Arial" w:hAnsi="Arial" w:cs="Arial"/>
                <w:b w:val="0"/>
                <w:sz w:val="16"/>
                <w:szCs w:val="16"/>
              </w:rPr>
              <w:t>Ductilidad (cm) a 25 °C, 5 cm/min</w:t>
            </w:r>
          </w:p>
        </w:tc>
        <w:tc>
          <w:tcPr>
            <w:tcW w:w="1434" w:type="dxa"/>
            <w:vAlign w:val="center"/>
          </w:tcPr>
          <w:p w14:paraId="19C4CECA"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&gt; 100.00 cm</w:t>
            </w:r>
          </w:p>
        </w:tc>
        <w:tc>
          <w:tcPr>
            <w:tcW w:w="910" w:type="dxa"/>
            <w:vAlign w:val="center"/>
          </w:tcPr>
          <w:p w14:paraId="2E3DD215"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117.50</w:t>
            </w:r>
          </w:p>
        </w:tc>
      </w:tr>
      <w:tr w:rsidR="009735CE" w:rsidRPr="0009700E" w14:paraId="2F362387" w14:textId="77777777" w:rsidTr="00E72376">
        <w:tc>
          <w:tcPr>
            <w:tcW w:w="2474" w:type="dxa"/>
            <w:vAlign w:val="center"/>
          </w:tcPr>
          <w:p w14:paraId="6E0C2CE7" w14:textId="77777777" w:rsidR="009735CE" w:rsidRPr="0009700E" w:rsidRDefault="009735CE" w:rsidP="009735CE">
            <w:pPr>
              <w:pStyle w:val="INDICEDETABLAS"/>
              <w:jc w:val="left"/>
              <w:rPr>
                <w:rFonts w:ascii="Arial" w:hAnsi="Arial" w:cs="Arial"/>
                <w:b w:val="0"/>
                <w:sz w:val="22"/>
                <w:szCs w:val="22"/>
              </w:rPr>
            </w:pPr>
            <w:r w:rsidRPr="0009700E">
              <w:rPr>
                <w:rFonts w:ascii="Arial" w:hAnsi="Arial" w:cs="Arial"/>
                <w:b w:val="0"/>
                <w:sz w:val="16"/>
                <w:szCs w:val="16"/>
              </w:rPr>
              <w:t>Solubilidad en CCL</w:t>
            </w:r>
            <w:r w:rsidRPr="0009700E">
              <w:rPr>
                <w:rFonts w:ascii="Arial" w:hAnsi="Arial" w:cs="Arial"/>
                <w:b w:val="0"/>
                <w:sz w:val="16"/>
                <w:szCs w:val="16"/>
                <w:vertAlign w:val="subscript"/>
              </w:rPr>
              <w:t>4</w:t>
            </w:r>
            <w:r w:rsidRPr="0009700E">
              <w:rPr>
                <w:rFonts w:ascii="Arial" w:hAnsi="Arial" w:cs="Arial"/>
                <w:b w:val="0"/>
                <w:sz w:val="16"/>
                <w:szCs w:val="16"/>
              </w:rPr>
              <w:t xml:space="preserve"> (%)</w:t>
            </w:r>
          </w:p>
        </w:tc>
        <w:tc>
          <w:tcPr>
            <w:tcW w:w="1434" w:type="dxa"/>
            <w:vAlign w:val="center"/>
          </w:tcPr>
          <w:p w14:paraId="64239E9D"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&gt; 99.50</w:t>
            </w:r>
          </w:p>
        </w:tc>
        <w:tc>
          <w:tcPr>
            <w:tcW w:w="910" w:type="dxa"/>
            <w:vAlign w:val="center"/>
          </w:tcPr>
          <w:p w14:paraId="4588E140"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100.00</w:t>
            </w:r>
          </w:p>
        </w:tc>
      </w:tr>
      <w:tr w:rsidR="009735CE" w:rsidRPr="0009700E" w14:paraId="47E49173" w14:textId="77777777" w:rsidTr="00E72376">
        <w:tc>
          <w:tcPr>
            <w:tcW w:w="2474" w:type="dxa"/>
            <w:vAlign w:val="center"/>
          </w:tcPr>
          <w:p w14:paraId="4AFDAC43" w14:textId="77777777" w:rsidR="009735CE" w:rsidRPr="0009700E" w:rsidRDefault="009735CE" w:rsidP="009735CE">
            <w:pPr>
              <w:pStyle w:val="INDICEDETABLAS"/>
              <w:jc w:val="left"/>
              <w:rPr>
                <w:rFonts w:ascii="Arial" w:hAnsi="Arial" w:cs="Arial"/>
                <w:b w:val="0"/>
                <w:sz w:val="22"/>
                <w:szCs w:val="22"/>
              </w:rPr>
            </w:pPr>
            <w:r w:rsidRPr="0009700E">
              <w:rPr>
                <w:rFonts w:ascii="Arial" w:hAnsi="Arial" w:cs="Arial"/>
                <w:b w:val="0"/>
                <w:sz w:val="16"/>
                <w:szCs w:val="16"/>
              </w:rPr>
              <w:t>Penetración 25 °C, 5 s, 100</w:t>
            </w:r>
            <w:r w:rsidR="00544FD0" w:rsidRPr="0009700E">
              <w:rPr>
                <w:rFonts w:ascii="Arial" w:hAnsi="Arial" w:cs="Arial"/>
                <w:b w:val="0"/>
                <w:sz w:val="16"/>
                <w:szCs w:val="16"/>
              </w:rPr>
              <w:t xml:space="preserve"> </w:t>
            </w:r>
            <w:r w:rsidRPr="0009700E">
              <w:rPr>
                <w:rFonts w:ascii="Arial" w:hAnsi="Arial" w:cs="Arial"/>
                <w:b w:val="0"/>
                <w:sz w:val="16"/>
                <w:szCs w:val="16"/>
              </w:rPr>
              <w:t>g (dmm)</w:t>
            </w:r>
          </w:p>
        </w:tc>
        <w:tc>
          <w:tcPr>
            <w:tcW w:w="1434" w:type="dxa"/>
            <w:vAlign w:val="center"/>
          </w:tcPr>
          <w:p w14:paraId="00C6655A"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60.00 – 70.00</w:t>
            </w:r>
          </w:p>
        </w:tc>
        <w:tc>
          <w:tcPr>
            <w:tcW w:w="910" w:type="dxa"/>
            <w:vAlign w:val="center"/>
          </w:tcPr>
          <w:p w14:paraId="562AED75" w14:textId="77777777" w:rsidR="009735CE" w:rsidRPr="0009700E" w:rsidRDefault="009735CE" w:rsidP="00E61242">
            <w:pPr>
              <w:pStyle w:val="INDICEDETABLAS"/>
              <w:rPr>
                <w:rFonts w:ascii="Arial" w:hAnsi="Arial" w:cs="Arial"/>
                <w:b w:val="0"/>
                <w:sz w:val="22"/>
                <w:szCs w:val="22"/>
              </w:rPr>
            </w:pPr>
            <w:r w:rsidRPr="0009700E">
              <w:rPr>
                <w:rFonts w:ascii="Arial" w:hAnsi="Arial" w:cs="Arial"/>
                <w:b w:val="0"/>
                <w:sz w:val="16"/>
                <w:szCs w:val="16"/>
              </w:rPr>
              <w:t>61.00</w:t>
            </w:r>
          </w:p>
        </w:tc>
      </w:tr>
    </w:tbl>
    <w:p w14:paraId="26ACB5F5" w14:textId="77777777" w:rsidR="00E61242" w:rsidRPr="0009700E" w:rsidRDefault="00E61242" w:rsidP="00F8021D">
      <w:pPr>
        <w:pStyle w:val="Ttulo3"/>
        <w:jc w:val="both"/>
        <w:rPr>
          <w:b w:val="0"/>
          <w:color w:val="000000" w:themeColor="text1"/>
          <w:sz w:val="22"/>
          <w:szCs w:val="22"/>
        </w:rPr>
      </w:pPr>
      <w:r w:rsidRPr="0009700E">
        <w:rPr>
          <w:b w:val="0"/>
          <w:color w:val="000000" w:themeColor="text1"/>
          <w:sz w:val="22"/>
          <w:szCs w:val="22"/>
        </w:rPr>
        <w:t xml:space="preserve">Posteriormente, se muestra en la Tabla </w:t>
      </w:r>
      <w:r w:rsidR="00323A5C" w:rsidRPr="0009700E">
        <w:rPr>
          <w:b w:val="0"/>
          <w:color w:val="000000" w:themeColor="text1"/>
          <w:sz w:val="22"/>
          <w:szCs w:val="22"/>
        </w:rPr>
        <w:t>VII</w:t>
      </w:r>
      <w:r w:rsidRPr="0009700E">
        <w:rPr>
          <w:b w:val="0"/>
          <w:color w:val="000000" w:themeColor="text1"/>
          <w:sz w:val="22"/>
          <w:szCs w:val="22"/>
        </w:rPr>
        <w:t xml:space="preserve"> la Gmm, determinada por el ensayo RICE.</w:t>
      </w:r>
    </w:p>
    <w:p w14:paraId="4ACD2EED" w14:textId="77777777" w:rsidR="00F8021D" w:rsidRPr="0009700E" w:rsidRDefault="00F8021D" w:rsidP="00F8021D"/>
    <w:p w14:paraId="3C8E1968" w14:textId="77777777" w:rsidR="00E61242" w:rsidRPr="0009700E" w:rsidRDefault="00E61242" w:rsidP="00E61242">
      <w:pPr>
        <w:pStyle w:val="INDICEDETABLAS"/>
        <w:ind w:left="360" w:hanging="360"/>
        <w:rPr>
          <w:rFonts w:ascii="Arial" w:hAnsi="Arial" w:cs="Arial"/>
          <w:b w:val="0"/>
          <w:sz w:val="22"/>
          <w:szCs w:val="22"/>
        </w:rPr>
      </w:pPr>
      <w:bookmarkStart w:id="21" w:name="_Toc119834112"/>
      <w:bookmarkStart w:id="22" w:name="_Toc119831938"/>
      <w:bookmarkStart w:id="23" w:name="_Toc119528002"/>
      <w:r w:rsidRPr="0009700E">
        <w:rPr>
          <w:rFonts w:ascii="Arial" w:hAnsi="Arial" w:cs="Arial"/>
          <w:sz w:val="22"/>
          <w:szCs w:val="22"/>
        </w:rPr>
        <w:lastRenderedPageBreak/>
        <w:t xml:space="preserve">Tabla </w:t>
      </w:r>
      <w:r w:rsidR="00323A5C" w:rsidRPr="0009700E">
        <w:rPr>
          <w:rFonts w:ascii="Arial" w:hAnsi="Arial" w:cs="Arial"/>
          <w:sz w:val="22"/>
          <w:szCs w:val="22"/>
        </w:rPr>
        <w:t>VII</w:t>
      </w:r>
      <w:r w:rsidRPr="0009700E">
        <w:rPr>
          <w:rFonts w:ascii="Arial" w:hAnsi="Arial" w:cs="Arial"/>
          <w:sz w:val="22"/>
          <w:szCs w:val="22"/>
        </w:rPr>
        <w:t>.</w:t>
      </w:r>
      <w:r w:rsidRPr="0009700E">
        <w:rPr>
          <w:rFonts w:ascii="Arial" w:hAnsi="Arial" w:cs="Arial"/>
          <w:b w:val="0"/>
          <w:sz w:val="22"/>
          <w:szCs w:val="22"/>
        </w:rPr>
        <w:t xml:space="preserve"> Densidad teórica máxima, ensayo RICE</w:t>
      </w:r>
      <w:bookmarkEnd w:id="21"/>
      <w:bookmarkEnd w:id="22"/>
      <w:bookmarkEnd w:id="23"/>
      <w:r w:rsidRPr="0009700E">
        <w:rPr>
          <w:rFonts w:ascii="Arial" w:hAnsi="Arial" w:cs="Arial"/>
          <w:b w:val="0"/>
          <w:sz w:val="22"/>
          <w:szCs w:val="22"/>
        </w:rPr>
        <w:t>.</w:t>
      </w:r>
    </w:p>
    <w:tbl>
      <w:tblPr>
        <w:tblStyle w:val="Tablaconcuadrcula"/>
        <w:tblW w:w="0" w:type="auto"/>
        <w:tblInd w:w="360" w:type="dxa"/>
        <w:tblLook w:val="04A0" w:firstRow="1" w:lastRow="0" w:firstColumn="1" w:lastColumn="0" w:noHBand="0" w:noVBand="1"/>
      </w:tblPr>
      <w:tblGrid>
        <w:gridCol w:w="787"/>
        <w:gridCol w:w="733"/>
        <w:gridCol w:w="734"/>
        <w:gridCol w:w="734"/>
        <w:gridCol w:w="735"/>
        <w:gridCol w:w="735"/>
      </w:tblGrid>
      <w:tr w:rsidR="005630F8" w:rsidRPr="0009700E" w14:paraId="483E9654" w14:textId="77777777" w:rsidTr="0097736C">
        <w:tc>
          <w:tcPr>
            <w:tcW w:w="4458" w:type="dxa"/>
            <w:gridSpan w:val="6"/>
          </w:tcPr>
          <w:p w14:paraId="3271866B"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bCs w:val="0"/>
                <w:color w:val="000000"/>
                <w:sz w:val="18"/>
                <w:szCs w:val="18"/>
                <w:lang w:eastAsia="es-VE"/>
              </w:rPr>
              <w:t>Gmm (ton/m</w:t>
            </w:r>
            <w:r w:rsidRPr="0009700E">
              <w:rPr>
                <w:rFonts w:ascii="Arial" w:eastAsia="Times New Roman" w:hAnsi="Arial" w:cs="Arial"/>
                <w:b w:val="0"/>
                <w:bCs w:val="0"/>
                <w:color w:val="000000"/>
                <w:sz w:val="18"/>
                <w:szCs w:val="18"/>
                <w:vertAlign w:val="superscript"/>
                <w:lang w:eastAsia="es-VE"/>
              </w:rPr>
              <w:t>3</w:t>
            </w:r>
            <w:r w:rsidRPr="0009700E">
              <w:rPr>
                <w:rFonts w:ascii="Arial" w:eastAsia="Times New Roman" w:hAnsi="Arial" w:cs="Arial"/>
                <w:b w:val="0"/>
                <w:bCs w:val="0"/>
                <w:color w:val="000000"/>
                <w:sz w:val="18"/>
                <w:szCs w:val="18"/>
                <w:lang w:eastAsia="es-VE"/>
              </w:rPr>
              <w:t>)</w:t>
            </w:r>
          </w:p>
        </w:tc>
      </w:tr>
      <w:tr w:rsidR="005630F8" w:rsidRPr="0009700E" w14:paraId="65D1BE5C" w14:textId="77777777" w:rsidTr="0097736C">
        <w:tc>
          <w:tcPr>
            <w:tcW w:w="742" w:type="dxa"/>
            <w:vMerge w:val="restart"/>
          </w:tcPr>
          <w:p w14:paraId="2419FE17"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bCs w:val="0"/>
                <w:color w:val="000000"/>
                <w:sz w:val="18"/>
                <w:szCs w:val="18"/>
                <w:lang w:eastAsia="es-VE"/>
              </w:rPr>
              <w:t>Tipo de mezcla</w:t>
            </w:r>
          </w:p>
        </w:tc>
        <w:tc>
          <w:tcPr>
            <w:tcW w:w="3716" w:type="dxa"/>
            <w:gridSpan w:val="5"/>
          </w:tcPr>
          <w:p w14:paraId="14358F93"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bCs w:val="0"/>
                <w:color w:val="000000"/>
                <w:sz w:val="18"/>
                <w:szCs w:val="18"/>
                <w:lang w:eastAsia="es-VE"/>
              </w:rPr>
              <w:t>% CA</w:t>
            </w:r>
          </w:p>
        </w:tc>
      </w:tr>
      <w:tr w:rsidR="005630F8" w:rsidRPr="0009700E" w14:paraId="63C47AF2" w14:textId="77777777" w:rsidTr="0097736C">
        <w:tc>
          <w:tcPr>
            <w:tcW w:w="742" w:type="dxa"/>
            <w:vMerge/>
          </w:tcPr>
          <w:p w14:paraId="3A80C5F6" w14:textId="77777777" w:rsidR="005630F8" w:rsidRPr="0009700E" w:rsidRDefault="005630F8" w:rsidP="00E61242">
            <w:pPr>
              <w:pStyle w:val="INDICEDETABLAS"/>
              <w:rPr>
                <w:rFonts w:ascii="Arial" w:hAnsi="Arial" w:cs="Arial"/>
                <w:b w:val="0"/>
              </w:rPr>
            </w:pPr>
          </w:p>
        </w:tc>
        <w:tc>
          <w:tcPr>
            <w:tcW w:w="742" w:type="dxa"/>
            <w:vAlign w:val="center"/>
          </w:tcPr>
          <w:p w14:paraId="79372F7A"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bCs w:val="0"/>
                <w:color w:val="000000"/>
                <w:sz w:val="18"/>
                <w:szCs w:val="18"/>
                <w:lang w:eastAsia="es-VE"/>
              </w:rPr>
              <w:t>4.00</w:t>
            </w:r>
          </w:p>
        </w:tc>
        <w:tc>
          <w:tcPr>
            <w:tcW w:w="743" w:type="dxa"/>
            <w:vAlign w:val="center"/>
          </w:tcPr>
          <w:p w14:paraId="5525559A"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bCs w:val="0"/>
                <w:color w:val="000000"/>
                <w:sz w:val="18"/>
                <w:szCs w:val="18"/>
                <w:lang w:eastAsia="es-VE"/>
              </w:rPr>
              <w:t>40.50</w:t>
            </w:r>
          </w:p>
        </w:tc>
        <w:tc>
          <w:tcPr>
            <w:tcW w:w="743" w:type="dxa"/>
            <w:vAlign w:val="center"/>
          </w:tcPr>
          <w:p w14:paraId="1451DF92"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bCs w:val="0"/>
                <w:color w:val="000000"/>
                <w:sz w:val="18"/>
                <w:szCs w:val="18"/>
                <w:lang w:eastAsia="es-VE"/>
              </w:rPr>
              <w:t>5.00</w:t>
            </w:r>
          </w:p>
        </w:tc>
        <w:tc>
          <w:tcPr>
            <w:tcW w:w="744" w:type="dxa"/>
            <w:vAlign w:val="center"/>
          </w:tcPr>
          <w:p w14:paraId="23FAA9B9"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bCs w:val="0"/>
                <w:color w:val="000000"/>
                <w:sz w:val="18"/>
                <w:szCs w:val="18"/>
                <w:lang w:eastAsia="es-VE"/>
              </w:rPr>
              <w:t>5.50</w:t>
            </w:r>
          </w:p>
        </w:tc>
        <w:tc>
          <w:tcPr>
            <w:tcW w:w="744" w:type="dxa"/>
            <w:vAlign w:val="center"/>
          </w:tcPr>
          <w:p w14:paraId="624DF532"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bCs w:val="0"/>
                <w:color w:val="000000"/>
                <w:sz w:val="18"/>
                <w:szCs w:val="18"/>
                <w:lang w:eastAsia="es-VE"/>
              </w:rPr>
              <w:t>6.00</w:t>
            </w:r>
          </w:p>
        </w:tc>
      </w:tr>
      <w:tr w:rsidR="005630F8" w:rsidRPr="0009700E" w14:paraId="1CBFC7A8" w14:textId="77777777" w:rsidTr="0097736C">
        <w:tc>
          <w:tcPr>
            <w:tcW w:w="742" w:type="dxa"/>
            <w:vAlign w:val="center"/>
          </w:tcPr>
          <w:p w14:paraId="03AD7274"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IV</w:t>
            </w:r>
          </w:p>
        </w:tc>
        <w:tc>
          <w:tcPr>
            <w:tcW w:w="742" w:type="dxa"/>
            <w:vAlign w:val="center"/>
          </w:tcPr>
          <w:p w14:paraId="300C8C21"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2.550</w:t>
            </w:r>
          </w:p>
        </w:tc>
        <w:tc>
          <w:tcPr>
            <w:tcW w:w="743" w:type="dxa"/>
            <w:vAlign w:val="center"/>
          </w:tcPr>
          <w:p w14:paraId="6C68AC78"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2.530</w:t>
            </w:r>
          </w:p>
        </w:tc>
        <w:tc>
          <w:tcPr>
            <w:tcW w:w="743" w:type="dxa"/>
            <w:vAlign w:val="center"/>
          </w:tcPr>
          <w:p w14:paraId="06AD79AC"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2.511</w:t>
            </w:r>
          </w:p>
        </w:tc>
        <w:tc>
          <w:tcPr>
            <w:tcW w:w="744" w:type="dxa"/>
            <w:vAlign w:val="center"/>
          </w:tcPr>
          <w:p w14:paraId="48217B8C"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2.492</w:t>
            </w:r>
          </w:p>
        </w:tc>
        <w:tc>
          <w:tcPr>
            <w:tcW w:w="744" w:type="dxa"/>
            <w:vAlign w:val="center"/>
          </w:tcPr>
          <w:p w14:paraId="478D8F50"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2.474</w:t>
            </w:r>
          </w:p>
        </w:tc>
      </w:tr>
      <w:tr w:rsidR="005630F8" w:rsidRPr="0009700E" w14:paraId="0BA3C2AA" w14:textId="77777777" w:rsidTr="0097736C">
        <w:tc>
          <w:tcPr>
            <w:tcW w:w="742" w:type="dxa"/>
            <w:vAlign w:val="center"/>
          </w:tcPr>
          <w:p w14:paraId="045B3879"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M9</w:t>
            </w:r>
          </w:p>
        </w:tc>
        <w:tc>
          <w:tcPr>
            <w:tcW w:w="742" w:type="dxa"/>
            <w:vAlign w:val="center"/>
          </w:tcPr>
          <w:p w14:paraId="3A923587"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2.528</w:t>
            </w:r>
          </w:p>
        </w:tc>
        <w:tc>
          <w:tcPr>
            <w:tcW w:w="743" w:type="dxa"/>
            <w:vAlign w:val="center"/>
          </w:tcPr>
          <w:p w14:paraId="161C3F08"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2.509</w:t>
            </w:r>
          </w:p>
        </w:tc>
        <w:tc>
          <w:tcPr>
            <w:tcW w:w="743" w:type="dxa"/>
            <w:vAlign w:val="center"/>
          </w:tcPr>
          <w:p w14:paraId="54AAD838"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2.491</w:t>
            </w:r>
          </w:p>
        </w:tc>
        <w:tc>
          <w:tcPr>
            <w:tcW w:w="744" w:type="dxa"/>
            <w:vAlign w:val="center"/>
          </w:tcPr>
          <w:p w14:paraId="3935ACAB"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2.472</w:t>
            </w:r>
          </w:p>
        </w:tc>
        <w:tc>
          <w:tcPr>
            <w:tcW w:w="744" w:type="dxa"/>
            <w:vAlign w:val="center"/>
          </w:tcPr>
          <w:p w14:paraId="5B2DEB2B"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2.454</w:t>
            </w:r>
          </w:p>
        </w:tc>
      </w:tr>
      <w:tr w:rsidR="005630F8" w:rsidRPr="0009700E" w14:paraId="2910D132" w14:textId="77777777" w:rsidTr="0097736C">
        <w:tc>
          <w:tcPr>
            <w:tcW w:w="742" w:type="dxa"/>
            <w:vAlign w:val="center"/>
          </w:tcPr>
          <w:p w14:paraId="246FB8C5"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M19</w:t>
            </w:r>
          </w:p>
        </w:tc>
        <w:tc>
          <w:tcPr>
            <w:tcW w:w="742" w:type="dxa"/>
            <w:vAlign w:val="center"/>
          </w:tcPr>
          <w:p w14:paraId="6D101C34"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2.533</w:t>
            </w:r>
          </w:p>
        </w:tc>
        <w:tc>
          <w:tcPr>
            <w:tcW w:w="743" w:type="dxa"/>
            <w:vAlign w:val="center"/>
          </w:tcPr>
          <w:p w14:paraId="1E16F167"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2.514</w:t>
            </w:r>
          </w:p>
        </w:tc>
        <w:tc>
          <w:tcPr>
            <w:tcW w:w="743" w:type="dxa"/>
            <w:vAlign w:val="center"/>
          </w:tcPr>
          <w:p w14:paraId="7137AF4B"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2.495</w:t>
            </w:r>
          </w:p>
        </w:tc>
        <w:tc>
          <w:tcPr>
            <w:tcW w:w="744" w:type="dxa"/>
            <w:vAlign w:val="center"/>
          </w:tcPr>
          <w:p w14:paraId="004CB6E7"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2.472</w:t>
            </w:r>
          </w:p>
        </w:tc>
        <w:tc>
          <w:tcPr>
            <w:tcW w:w="744" w:type="dxa"/>
            <w:vAlign w:val="center"/>
          </w:tcPr>
          <w:p w14:paraId="1A1169B4" w14:textId="77777777" w:rsidR="005630F8" w:rsidRPr="0009700E" w:rsidRDefault="005630F8" w:rsidP="00E61242">
            <w:pPr>
              <w:pStyle w:val="INDICEDETABLAS"/>
              <w:rPr>
                <w:rFonts w:ascii="Arial" w:hAnsi="Arial" w:cs="Arial"/>
                <w:b w:val="0"/>
              </w:rPr>
            </w:pPr>
            <w:r w:rsidRPr="0009700E">
              <w:rPr>
                <w:rFonts w:ascii="Arial" w:eastAsia="Times New Roman" w:hAnsi="Arial" w:cs="Arial"/>
                <w:b w:val="0"/>
                <w:color w:val="000000"/>
                <w:sz w:val="18"/>
                <w:szCs w:val="18"/>
                <w:lang w:eastAsia="es-VE"/>
              </w:rPr>
              <w:t>2.454</w:t>
            </w:r>
          </w:p>
        </w:tc>
      </w:tr>
    </w:tbl>
    <w:p w14:paraId="053632DB" w14:textId="77777777" w:rsidR="00E61242" w:rsidRPr="0009700E" w:rsidRDefault="00E61242" w:rsidP="00E61242">
      <w:pPr>
        <w:rPr>
          <w:sz w:val="22"/>
          <w:szCs w:val="22"/>
          <w:lang w:val="es-VE" w:eastAsia="en-US"/>
        </w:rPr>
      </w:pPr>
    </w:p>
    <w:p w14:paraId="0B49B063" w14:textId="77777777" w:rsidR="00323A5C" w:rsidRPr="0009700E" w:rsidRDefault="00E61242" w:rsidP="0005396B">
      <w:pPr>
        <w:pStyle w:val="Default"/>
        <w:spacing w:after="167"/>
        <w:jc w:val="both"/>
        <w:rPr>
          <w:color w:val="000000" w:themeColor="text1"/>
          <w:sz w:val="22"/>
          <w:szCs w:val="22"/>
        </w:rPr>
      </w:pPr>
      <w:r w:rsidRPr="0009700E">
        <w:rPr>
          <w:color w:val="000000" w:themeColor="text1"/>
          <w:sz w:val="22"/>
          <w:szCs w:val="22"/>
        </w:rPr>
        <w:t>Seguidamente, para determinar el %CA</w:t>
      </w:r>
      <w:r w:rsidRPr="0009700E">
        <w:rPr>
          <w:color w:val="000000" w:themeColor="text1"/>
          <w:sz w:val="22"/>
          <w:szCs w:val="22"/>
          <w:vertAlign w:val="subscript"/>
        </w:rPr>
        <w:t>óptimo</w:t>
      </w:r>
      <w:r w:rsidRPr="0009700E">
        <w:rPr>
          <w:color w:val="000000" w:themeColor="text1"/>
          <w:sz w:val="22"/>
          <w:szCs w:val="22"/>
        </w:rPr>
        <w:t xml:space="preserve"> se evaluaron las PI volumétricas y mecánicas de las MP, mostradas en la Tabla </w:t>
      </w:r>
      <w:r w:rsidR="00323A5C" w:rsidRPr="0009700E">
        <w:rPr>
          <w:color w:val="000000" w:themeColor="text1"/>
          <w:sz w:val="22"/>
          <w:szCs w:val="22"/>
        </w:rPr>
        <w:t>VIII</w:t>
      </w:r>
      <w:r w:rsidR="00731631" w:rsidRPr="0009700E">
        <w:rPr>
          <w:color w:val="000000" w:themeColor="text1"/>
          <w:sz w:val="22"/>
          <w:szCs w:val="22"/>
        </w:rPr>
        <w:t>.</w:t>
      </w:r>
    </w:p>
    <w:p w14:paraId="25007B9E" w14:textId="77777777" w:rsidR="00876D8B" w:rsidRPr="0009700E" w:rsidRDefault="00876D8B" w:rsidP="00876D8B">
      <w:pPr>
        <w:pStyle w:val="INDICEDETABLAS"/>
        <w:rPr>
          <w:rFonts w:ascii="Arial" w:hAnsi="Arial" w:cs="Arial"/>
          <w:b w:val="0"/>
          <w:sz w:val="22"/>
          <w:szCs w:val="22"/>
        </w:rPr>
      </w:pPr>
      <w:r w:rsidRPr="0009700E">
        <w:rPr>
          <w:rFonts w:ascii="Arial" w:hAnsi="Arial" w:cs="Arial"/>
          <w:sz w:val="22"/>
          <w:szCs w:val="22"/>
        </w:rPr>
        <w:t>Tabla VIII.</w:t>
      </w:r>
      <w:r w:rsidRPr="0009700E">
        <w:rPr>
          <w:rFonts w:ascii="Arial" w:hAnsi="Arial" w:cs="Arial"/>
          <w:b w:val="0"/>
          <w:sz w:val="22"/>
          <w:szCs w:val="22"/>
        </w:rPr>
        <w:t xml:space="preserve"> Propiedades índices de las mezclas patrón tipo IV, M9 Y M19.</w:t>
      </w:r>
    </w:p>
    <w:p w14:paraId="1E9311F9" w14:textId="77777777" w:rsidR="00876D8B" w:rsidRPr="0009700E" w:rsidRDefault="00876D8B" w:rsidP="00876D8B">
      <w:pPr>
        <w:pStyle w:val="INDICEDETABLAS"/>
        <w:rPr>
          <w:rFonts w:ascii="Arial" w:hAnsi="Arial" w:cs="Arial"/>
          <w:b w:val="0"/>
          <w:sz w:val="22"/>
          <w:szCs w:val="22"/>
        </w:rPr>
      </w:pPr>
    </w:p>
    <w:tbl>
      <w:tblPr>
        <w:tblpPr w:leftFromText="141" w:rightFromText="141"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7"/>
        <w:gridCol w:w="565"/>
        <w:gridCol w:w="565"/>
        <w:gridCol w:w="441"/>
        <w:gridCol w:w="441"/>
        <w:gridCol w:w="441"/>
        <w:gridCol w:w="728"/>
        <w:gridCol w:w="563"/>
      </w:tblGrid>
      <w:tr w:rsidR="00876D8B" w:rsidRPr="0009700E" w14:paraId="5004725D" w14:textId="77777777" w:rsidTr="00341E40">
        <w:trPr>
          <w:trHeight w:val="288"/>
        </w:trPr>
        <w:tc>
          <w:tcPr>
            <w:tcW w:w="0" w:type="auto"/>
            <w:vMerge w:val="restart"/>
            <w:shd w:val="clear" w:color="auto" w:fill="auto"/>
            <w:vAlign w:val="center"/>
            <w:hideMark/>
          </w:tcPr>
          <w:p w14:paraId="0B25526E"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 CA</w:t>
            </w:r>
          </w:p>
        </w:tc>
        <w:tc>
          <w:tcPr>
            <w:tcW w:w="0" w:type="auto"/>
            <w:tcBorders>
              <w:bottom w:val="nil"/>
            </w:tcBorders>
            <w:shd w:val="clear" w:color="auto" w:fill="auto"/>
            <w:noWrap/>
            <w:vAlign w:val="center"/>
            <w:hideMark/>
          </w:tcPr>
          <w:p w14:paraId="31D7F8B0" w14:textId="77777777" w:rsidR="00876D8B" w:rsidRPr="0009700E" w:rsidRDefault="00876D8B" w:rsidP="00341E40">
            <w:pPr>
              <w:jc w:val="center"/>
              <w:rPr>
                <w:rFonts w:eastAsia="Times New Roman"/>
                <w:color w:val="000000"/>
                <w:sz w:val="12"/>
                <w:szCs w:val="12"/>
                <w:lang w:eastAsia="es-VE"/>
              </w:rPr>
            </w:pPr>
            <w:proofErr w:type="spellStart"/>
            <w:r w:rsidRPr="0009700E">
              <w:rPr>
                <w:rFonts w:eastAsia="Times New Roman"/>
                <w:color w:val="000000"/>
                <w:sz w:val="12"/>
                <w:szCs w:val="12"/>
                <w:lang w:eastAsia="es-VE"/>
              </w:rPr>
              <w:t>Gmb</w:t>
            </w:r>
            <w:proofErr w:type="spellEnd"/>
          </w:p>
        </w:tc>
        <w:tc>
          <w:tcPr>
            <w:tcW w:w="0" w:type="auto"/>
            <w:tcBorders>
              <w:bottom w:val="nil"/>
            </w:tcBorders>
            <w:shd w:val="clear" w:color="auto" w:fill="auto"/>
            <w:vAlign w:val="center"/>
            <w:hideMark/>
          </w:tcPr>
          <w:p w14:paraId="456C50A7" w14:textId="77777777" w:rsidR="00876D8B" w:rsidRPr="0009700E" w:rsidRDefault="00876D8B" w:rsidP="00341E40">
            <w:pPr>
              <w:jc w:val="center"/>
              <w:rPr>
                <w:rFonts w:eastAsia="Times New Roman"/>
                <w:color w:val="000000"/>
                <w:sz w:val="12"/>
                <w:szCs w:val="12"/>
                <w:lang w:eastAsia="es-VE"/>
              </w:rPr>
            </w:pPr>
            <w:proofErr w:type="spellStart"/>
            <w:r w:rsidRPr="0009700E">
              <w:rPr>
                <w:rFonts w:eastAsia="Times New Roman"/>
                <w:color w:val="000000"/>
                <w:sz w:val="12"/>
                <w:szCs w:val="12"/>
                <w:lang w:eastAsia="es-VE"/>
              </w:rPr>
              <w:t>Gmm</w:t>
            </w:r>
            <w:proofErr w:type="spellEnd"/>
          </w:p>
        </w:tc>
        <w:tc>
          <w:tcPr>
            <w:tcW w:w="0" w:type="auto"/>
            <w:tcBorders>
              <w:bottom w:val="nil"/>
            </w:tcBorders>
            <w:shd w:val="clear" w:color="auto" w:fill="auto"/>
            <w:vAlign w:val="center"/>
            <w:hideMark/>
          </w:tcPr>
          <w:p w14:paraId="675EF2E7"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Va</w:t>
            </w:r>
          </w:p>
        </w:tc>
        <w:tc>
          <w:tcPr>
            <w:tcW w:w="0" w:type="auto"/>
            <w:tcBorders>
              <w:bottom w:val="nil"/>
            </w:tcBorders>
            <w:shd w:val="clear" w:color="auto" w:fill="auto"/>
            <w:vAlign w:val="center"/>
            <w:hideMark/>
          </w:tcPr>
          <w:p w14:paraId="409978C3"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VAM</w:t>
            </w:r>
          </w:p>
        </w:tc>
        <w:tc>
          <w:tcPr>
            <w:tcW w:w="0" w:type="auto"/>
            <w:tcBorders>
              <w:bottom w:val="nil"/>
            </w:tcBorders>
            <w:shd w:val="clear" w:color="auto" w:fill="auto"/>
            <w:vAlign w:val="center"/>
            <w:hideMark/>
          </w:tcPr>
          <w:p w14:paraId="5ABA9972"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VLL</w:t>
            </w:r>
          </w:p>
        </w:tc>
        <w:tc>
          <w:tcPr>
            <w:tcW w:w="0" w:type="auto"/>
            <w:tcBorders>
              <w:bottom w:val="nil"/>
            </w:tcBorders>
            <w:shd w:val="clear" w:color="auto" w:fill="auto"/>
            <w:vAlign w:val="center"/>
            <w:hideMark/>
          </w:tcPr>
          <w:p w14:paraId="439D84A1"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Estabilidad</w:t>
            </w:r>
          </w:p>
        </w:tc>
        <w:tc>
          <w:tcPr>
            <w:tcW w:w="0" w:type="auto"/>
            <w:tcBorders>
              <w:bottom w:val="nil"/>
            </w:tcBorders>
            <w:shd w:val="clear" w:color="auto" w:fill="auto"/>
            <w:vAlign w:val="center"/>
            <w:hideMark/>
          </w:tcPr>
          <w:p w14:paraId="0CF5E2A4"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Flujo</w:t>
            </w:r>
          </w:p>
        </w:tc>
      </w:tr>
      <w:tr w:rsidR="00876D8B" w:rsidRPr="0009700E" w14:paraId="5A05B15E" w14:textId="77777777" w:rsidTr="00341E40">
        <w:trPr>
          <w:trHeight w:val="324"/>
        </w:trPr>
        <w:tc>
          <w:tcPr>
            <w:tcW w:w="0" w:type="auto"/>
            <w:vMerge/>
            <w:vAlign w:val="center"/>
            <w:hideMark/>
          </w:tcPr>
          <w:p w14:paraId="55A429E2" w14:textId="77777777" w:rsidR="00876D8B" w:rsidRPr="0009700E" w:rsidRDefault="00876D8B" w:rsidP="00341E40">
            <w:pPr>
              <w:jc w:val="center"/>
              <w:rPr>
                <w:rFonts w:eastAsia="Times New Roman"/>
                <w:color w:val="000000"/>
                <w:sz w:val="12"/>
                <w:szCs w:val="12"/>
                <w:lang w:eastAsia="es-VE"/>
              </w:rPr>
            </w:pPr>
          </w:p>
        </w:tc>
        <w:tc>
          <w:tcPr>
            <w:tcW w:w="0" w:type="auto"/>
            <w:tcBorders>
              <w:top w:val="nil"/>
            </w:tcBorders>
            <w:shd w:val="clear" w:color="auto" w:fill="auto"/>
            <w:noWrap/>
            <w:vAlign w:val="center"/>
            <w:hideMark/>
          </w:tcPr>
          <w:p w14:paraId="15E7A39D"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(ton/m</w:t>
            </w:r>
            <w:r w:rsidRPr="0009700E">
              <w:rPr>
                <w:rFonts w:eastAsia="Times New Roman"/>
                <w:color w:val="000000"/>
                <w:sz w:val="12"/>
                <w:szCs w:val="12"/>
                <w:vertAlign w:val="superscript"/>
                <w:lang w:eastAsia="es-VE"/>
              </w:rPr>
              <w:t>3</w:t>
            </w: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727C6FB6"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(ton/m</w:t>
            </w:r>
            <w:r w:rsidRPr="0009700E">
              <w:rPr>
                <w:rFonts w:eastAsia="Times New Roman"/>
                <w:color w:val="000000"/>
                <w:sz w:val="12"/>
                <w:szCs w:val="12"/>
                <w:vertAlign w:val="superscript"/>
                <w:lang w:eastAsia="es-VE"/>
              </w:rPr>
              <w:t>3</w:t>
            </w: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2AD6835E"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027A7682"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2F210609"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20F15294"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(lb)</w:t>
            </w:r>
          </w:p>
        </w:tc>
        <w:tc>
          <w:tcPr>
            <w:tcW w:w="0" w:type="auto"/>
            <w:tcBorders>
              <w:top w:val="nil"/>
            </w:tcBorders>
            <w:shd w:val="clear" w:color="auto" w:fill="auto"/>
            <w:vAlign w:val="center"/>
            <w:hideMark/>
          </w:tcPr>
          <w:p w14:paraId="64F9B0EF"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(1/100")</w:t>
            </w:r>
          </w:p>
        </w:tc>
      </w:tr>
      <w:tr w:rsidR="00876D8B" w:rsidRPr="0009700E" w14:paraId="6397D338" w14:textId="77777777" w:rsidTr="00341E40">
        <w:trPr>
          <w:trHeight w:val="300"/>
        </w:trPr>
        <w:tc>
          <w:tcPr>
            <w:tcW w:w="0" w:type="auto"/>
            <w:gridSpan w:val="8"/>
            <w:shd w:val="clear" w:color="auto" w:fill="auto"/>
            <w:vAlign w:val="center"/>
            <w:hideMark/>
          </w:tcPr>
          <w:p w14:paraId="2772363F"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Mezcla Tipo IV</w:t>
            </w:r>
          </w:p>
        </w:tc>
      </w:tr>
      <w:tr w:rsidR="00876D8B" w:rsidRPr="0009700E" w14:paraId="43900AED" w14:textId="77777777" w:rsidTr="00341E40">
        <w:trPr>
          <w:trHeight w:val="300"/>
        </w:trPr>
        <w:tc>
          <w:tcPr>
            <w:tcW w:w="0" w:type="auto"/>
            <w:shd w:val="clear" w:color="auto" w:fill="auto"/>
            <w:vAlign w:val="center"/>
            <w:hideMark/>
          </w:tcPr>
          <w:p w14:paraId="528EFE5C"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4.00</w:t>
            </w:r>
          </w:p>
        </w:tc>
        <w:tc>
          <w:tcPr>
            <w:tcW w:w="0" w:type="auto"/>
            <w:shd w:val="clear" w:color="auto" w:fill="auto"/>
            <w:vAlign w:val="center"/>
            <w:hideMark/>
          </w:tcPr>
          <w:p w14:paraId="52C0E24B" w14:textId="77777777" w:rsidR="00876D8B" w:rsidRPr="0009700E" w:rsidRDefault="00876D8B" w:rsidP="00341E40">
            <w:pPr>
              <w:spacing w:after="120"/>
              <w:contextualSpacing/>
              <w:jc w:val="center"/>
              <w:rPr>
                <w:sz w:val="12"/>
                <w:szCs w:val="12"/>
              </w:rPr>
            </w:pPr>
            <w:r w:rsidRPr="0009700E">
              <w:rPr>
                <w:sz w:val="12"/>
                <w:szCs w:val="12"/>
              </w:rPr>
              <w:t>2.295</w:t>
            </w:r>
          </w:p>
        </w:tc>
        <w:tc>
          <w:tcPr>
            <w:tcW w:w="0" w:type="auto"/>
            <w:shd w:val="clear" w:color="auto" w:fill="auto"/>
            <w:vAlign w:val="center"/>
            <w:hideMark/>
          </w:tcPr>
          <w:p w14:paraId="4CB62D0A" w14:textId="77777777" w:rsidR="00876D8B" w:rsidRPr="0009700E" w:rsidRDefault="00876D8B" w:rsidP="00341E40">
            <w:pPr>
              <w:spacing w:after="120"/>
              <w:contextualSpacing/>
              <w:jc w:val="center"/>
              <w:rPr>
                <w:sz w:val="12"/>
                <w:szCs w:val="12"/>
              </w:rPr>
            </w:pPr>
            <w:r w:rsidRPr="0009700E">
              <w:rPr>
                <w:sz w:val="12"/>
                <w:szCs w:val="12"/>
              </w:rPr>
              <w:t>2.528</w:t>
            </w:r>
          </w:p>
        </w:tc>
        <w:tc>
          <w:tcPr>
            <w:tcW w:w="0" w:type="auto"/>
            <w:shd w:val="clear" w:color="auto" w:fill="auto"/>
            <w:vAlign w:val="center"/>
            <w:hideMark/>
          </w:tcPr>
          <w:p w14:paraId="03EAB1A7" w14:textId="77777777" w:rsidR="00876D8B" w:rsidRPr="0009700E" w:rsidRDefault="00876D8B" w:rsidP="00341E40">
            <w:pPr>
              <w:spacing w:after="120"/>
              <w:contextualSpacing/>
              <w:jc w:val="center"/>
              <w:rPr>
                <w:sz w:val="12"/>
                <w:szCs w:val="12"/>
              </w:rPr>
            </w:pPr>
            <w:r w:rsidRPr="0009700E">
              <w:rPr>
                <w:sz w:val="12"/>
                <w:szCs w:val="12"/>
              </w:rPr>
              <w:t>9.23</w:t>
            </w:r>
          </w:p>
        </w:tc>
        <w:tc>
          <w:tcPr>
            <w:tcW w:w="0" w:type="auto"/>
            <w:shd w:val="clear" w:color="auto" w:fill="auto"/>
            <w:vAlign w:val="center"/>
            <w:hideMark/>
          </w:tcPr>
          <w:p w14:paraId="5DADFF0D" w14:textId="77777777" w:rsidR="00876D8B" w:rsidRPr="0009700E" w:rsidRDefault="00876D8B" w:rsidP="00341E40">
            <w:pPr>
              <w:spacing w:after="120"/>
              <w:contextualSpacing/>
              <w:jc w:val="center"/>
              <w:rPr>
                <w:sz w:val="12"/>
                <w:szCs w:val="12"/>
              </w:rPr>
            </w:pPr>
            <w:r w:rsidRPr="0009700E">
              <w:rPr>
                <w:sz w:val="12"/>
                <w:szCs w:val="12"/>
              </w:rPr>
              <w:t>15.67</w:t>
            </w:r>
          </w:p>
        </w:tc>
        <w:tc>
          <w:tcPr>
            <w:tcW w:w="0" w:type="auto"/>
            <w:shd w:val="clear" w:color="auto" w:fill="auto"/>
            <w:vAlign w:val="center"/>
            <w:hideMark/>
          </w:tcPr>
          <w:p w14:paraId="771E7614" w14:textId="77777777" w:rsidR="00876D8B" w:rsidRPr="0009700E" w:rsidRDefault="00876D8B" w:rsidP="00341E40">
            <w:pPr>
              <w:spacing w:after="120"/>
              <w:contextualSpacing/>
              <w:jc w:val="center"/>
              <w:rPr>
                <w:sz w:val="12"/>
                <w:szCs w:val="12"/>
              </w:rPr>
            </w:pPr>
            <w:r w:rsidRPr="0009700E">
              <w:rPr>
                <w:sz w:val="12"/>
                <w:szCs w:val="12"/>
              </w:rPr>
              <w:t>41.10</w:t>
            </w:r>
          </w:p>
        </w:tc>
        <w:tc>
          <w:tcPr>
            <w:tcW w:w="0" w:type="auto"/>
            <w:shd w:val="clear" w:color="auto" w:fill="auto"/>
            <w:vAlign w:val="center"/>
            <w:hideMark/>
          </w:tcPr>
          <w:p w14:paraId="66A4CDBB" w14:textId="77777777" w:rsidR="00876D8B" w:rsidRPr="0009700E" w:rsidRDefault="00876D8B" w:rsidP="00341E40">
            <w:pPr>
              <w:spacing w:after="120"/>
              <w:contextualSpacing/>
              <w:jc w:val="center"/>
              <w:rPr>
                <w:sz w:val="12"/>
                <w:szCs w:val="12"/>
              </w:rPr>
            </w:pPr>
            <w:r w:rsidRPr="0009700E">
              <w:rPr>
                <w:sz w:val="12"/>
                <w:szCs w:val="12"/>
              </w:rPr>
              <w:t>1977.98</w:t>
            </w:r>
          </w:p>
        </w:tc>
        <w:tc>
          <w:tcPr>
            <w:tcW w:w="0" w:type="auto"/>
            <w:shd w:val="clear" w:color="auto" w:fill="auto"/>
            <w:vAlign w:val="center"/>
            <w:hideMark/>
          </w:tcPr>
          <w:p w14:paraId="5B75717F" w14:textId="77777777" w:rsidR="00876D8B" w:rsidRPr="0009700E" w:rsidRDefault="00876D8B" w:rsidP="00341E40">
            <w:pPr>
              <w:spacing w:after="120"/>
              <w:contextualSpacing/>
              <w:jc w:val="center"/>
              <w:rPr>
                <w:sz w:val="12"/>
                <w:szCs w:val="12"/>
              </w:rPr>
            </w:pPr>
            <w:r w:rsidRPr="0009700E">
              <w:rPr>
                <w:sz w:val="12"/>
                <w:szCs w:val="12"/>
              </w:rPr>
              <w:t>8.00</w:t>
            </w:r>
          </w:p>
        </w:tc>
      </w:tr>
      <w:tr w:rsidR="00876D8B" w:rsidRPr="0009700E" w14:paraId="660B1F4C" w14:textId="77777777" w:rsidTr="00341E40">
        <w:trPr>
          <w:trHeight w:val="300"/>
        </w:trPr>
        <w:tc>
          <w:tcPr>
            <w:tcW w:w="0" w:type="auto"/>
            <w:shd w:val="clear" w:color="auto" w:fill="auto"/>
            <w:vAlign w:val="center"/>
            <w:hideMark/>
          </w:tcPr>
          <w:p w14:paraId="07FFEE42"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4.50</w:t>
            </w:r>
          </w:p>
        </w:tc>
        <w:tc>
          <w:tcPr>
            <w:tcW w:w="0" w:type="auto"/>
            <w:shd w:val="clear" w:color="auto" w:fill="auto"/>
            <w:vAlign w:val="center"/>
            <w:hideMark/>
          </w:tcPr>
          <w:p w14:paraId="00640A62" w14:textId="77777777" w:rsidR="00876D8B" w:rsidRPr="0009700E" w:rsidRDefault="00876D8B" w:rsidP="00341E40">
            <w:pPr>
              <w:spacing w:after="120"/>
              <w:contextualSpacing/>
              <w:jc w:val="center"/>
              <w:rPr>
                <w:sz w:val="12"/>
                <w:szCs w:val="12"/>
              </w:rPr>
            </w:pPr>
            <w:r w:rsidRPr="0009700E">
              <w:rPr>
                <w:sz w:val="12"/>
                <w:szCs w:val="12"/>
              </w:rPr>
              <w:t>2.347</w:t>
            </w:r>
          </w:p>
        </w:tc>
        <w:tc>
          <w:tcPr>
            <w:tcW w:w="0" w:type="auto"/>
            <w:shd w:val="clear" w:color="auto" w:fill="auto"/>
            <w:vAlign w:val="center"/>
            <w:hideMark/>
          </w:tcPr>
          <w:p w14:paraId="18EF121E" w14:textId="77777777" w:rsidR="00876D8B" w:rsidRPr="0009700E" w:rsidRDefault="00876D8B" w:rsidP="00341E40">
            <w:pPr>
              <w:spacing w:after="120"/>
              <w:contextualSpacing/>
              <w:jc w:val="center"/>
              <w:rPr>
                <w:sz w:val="12"/>
                <w:szCs w:val="12"/>
              </w:rPr>
            </w:pPr>
            <w:r w:rsidRPr="0009700E">
              <w:rPr>
                <w:sz w:val="12"/>
                <w:szCs w:val="12"/>
              </w:rPr>
              <w:t>2.509</w:t>
            </w:r>
          </w:p>
        </w:tc>
        <w:tc>
          <w:tcPr>
            <w:tcW w:w="0" w:type="auto"/>
            <w:shd w:val="clear" w:color="auto" w:fill="auto"/>
            <w:vAlign w:val="center"/>
            <w:hideMark/>
          </w:tcPr>
          <w:p w14:paraId="2696CB70" w14:textId="77777777" w:rsidR="00876D8B" w:rsidRPr="0009700E" w:rsidRDefault="00876D8B" w:rsidP="00341E40">
            <w:pPr>
              <w:spacing w:after="120"/>
              <w:contextualSpacing/>
              <w:jc w:val="center"/>
              <w:rPr>
                <w:sz w:val="12"/>
                <w:szCs w:val="12"/>
              </w:rPr>
            </w:pPr>
            <w:r w:rsidRPr="0009700E">
              <w:rPr>
                <w:sz w:val="12"/>
                <w:szCs w:val="12"/>
              </w:rPr>
              <w:t>6.46</w:t>
            </w:r>
          </w:p>
        </w:tc>
        <w:tc>
          <w:tcPr>
            <w:tcW w:w="0" w:type="auto"/>
            <w:shd w:val="clear" w:color="auto" w:fill="auto"/>
            <w:vAlign w:val="center"/>
            <w:hideMark/>
          </w:tcPr>
          <w:p w14:paraId="020754ED" w14:textId="77777777" w:rsidR="00876D8B" w:rsidRPr="0009700E" w:rsidRDefault="00876D8B" w:rsidP="00341E40">
            <w:pPr>
              <w:spacing w:after="120"/>
              <w:contextualSpacing/>
              <w:jc w:val="center"/>
              <w:rPr>
                <w:sz w:val="12"/>
                <w:szCs w:val="12"/>
              </w:rPr>
            </w:pPr>
            <w:r w:rsidRPr="0009700E">
              <w:rPr>
                <w:sz w:val="12"/>
                <w:szCs w:val="12"/>
              </w:rPr>
              <w:t>14.21</w:t>
            </w:r>
          </w:p>
        </w:tc>
        <w:tc>
          <w:tcPr>
            <w:tcW w:w="0" w:type="auto"/>
            <w:shd w:val="clear" w:color="auto" w:fill="auto"/>
            <w:vAlign w:val="center"/>
            <w:hideMark/>
          </w:tcPr>
          <w:p w14:paraId="6E51A77D" w14:textId="77777777" w:rsidR="00876D8B" w:rsidRPr="0009700E" w:rsidRDefault="00876D8B" w:rsidP="00341E40">
            <w:pPr>
              <w:spacing w:after="120"/>
              <w:contextualSpacing/>
              <w:jc w:val="center"/>
              <w:rPr>
                <w:sz w:val="12"/>
                <w:szCs w:val="12"/>
              </w:rPr>
            </w:pPr>
            <w:r w:rsidRPr="0009700E">
              <w:rPr>
                <w:sz w:val="12"/>
                <w:szCs w:val="12"/>
              </w:rPr>
              <w:t>54.54</w:t>
            </w:r>
          </w:p>
        </w:tc>
        <w:tc>
          <w:tcPr>
            <w:tcW w:w="0" w:type="auto"/>
            <w:shd w:val="clear" w:color="auto" w:fill="auto"/>
            <w:vAlign w:val="center"/>
            <w:hideMark/>
          </w:tcPr>
          <w:p w14:paraId="4D936ABC" w14:textId="77777777" w:rsidR="00876D8B" w:rsidRPr="0009700E" w:rsidRDefault="00876D8B" w:rsidP="00341E40">
            <w:pPr>
              <w:spacing w:after="120"/>
              <w:contextualSpacing/>
              <w:jc w:val="center"/>
              <w:rPr>
                <w:sz w:val="12"/>
                <w:szCs w:val="12"/>
              </w:rPr>
            </w:pPr>
            <w:r w:rsidRPr="0009700E">
              <w:rPr>
                <w:sz w:val="12"/>
                <w:szCs w:val="12"/>
              </w:rPr>
              <w:t>2166.59</w:t>
            </w:r>
          </w:p>
        </w:tc>
        <w:tc>
          <w:tcPr>
            <w:tcW w:w="0" w:type="auto"/>
            <w:shd w:val="clear" w:color="auto" w:fill="auto"/>
            <w:vAlign w:val="center"/>
            <w:hideMark/>
          </w:tcPr>
          <w:p w14:paraId="2B7296AC" w14:textId="77777777" w:rsidR="00876D8B" w:rsidRPr="0009700E" w:rsidRDefault="00876D8B" w:rsidP="00341E40">
            <w:pPr>
              <w:spacing w:after="120"/>
              <w:contextualSpacing/>
              <w:jc w:val="center"/>
              <w:rPr>
                <w:sz w:val="12"/>
                <w:szCs w:val="12"/>
              </w:rPr>
            </w:pPr>
            <w:r w:rsidRPr="0009700E">
              <w:rPr>
                <w:sz w:val="12"/>
                <w:szCs w:val="12"/>
              </w:rPr>
              <w:t>9.00</w:t>
            </w:r>
          </w:p>
        </w:tc>
      </w:tr>
      <w:tr w:rsidR="00876D8B" w:rsidRPr="0009700E" w14:paraId="6E02B411" w14:textId="77777777" w:rsidTr="00341E40">
        <w:trPr>
          <w:trHeight w:val="300"/>
        </w:trPr>
        <w:tc>
          <w:tcPr>
            <w:tcW w:w="0" w:type="auto"/>
            <w:shd w:val="clear" w:color="auto" w:fill="auto"/>
            <w:vAlign w:val="center"/>
            <w:hideMark/>
          </w:tcPr>
          <w:p w14:paraId="53BC8624"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5.00</w:t>
            </w:r>
          </w:p>
        </w:tc>
        <w:tc>
          <w:tcPr>
            <w:tcW w:w="0" w:type="auto"/>
            <w:shd w:val="clear" w:color="auto" w:fill="auto"/>
            <w:vAlign w:val="center"/>
            <w:hideMark/>
          </w:tcPr>
          <w:p w14:paraId="027303A0" w14:textId="77777777" w:rsidR="00876D8B" w:rsidRPr="0009700E" w:rsidRDefault="00876D8B" w:rsidP="00341E40">
            <w:pPr>
              <w:spacing w:after="120"/>
              <w:contextualSpacing/>
              <w:jc w:val="center"/>
              <w:rPr>
                <w:sz w:val="12"/>
                <w:szCs w:val="12"/>
              </w:rPr>
            </w:pPr>
            <w:r w:rsidRPr="0009700E">
              <w:rPr>
                <w:sz w:val="12"/>
                <w:szCs w:val="12"/>
              </w:rPr>
              <w:t>2.384</w:t>
            </w:r>
          </w:p>
        </w:tc>
        <w:tc>
          <w:tcPr>
            <w:tcW w:w="0" w:type="auto"/>
            <w:shd w:val="clear" w:color="auto" w:fill="auto"/>
            <w:vAlign w:val="center"/>
            <w:hideMark/>
          </w:tcPr>
          <w:p w14:paraId="115EBDDC" w14:textId="77777777" w:rsidR="00876D8B" w:rsidRPr="0009700E" w:rsidRDefault="00876D8B" w:rsidP="00341E40">
            <w:pPr>
              <w:spacing w:after="120"/>
              <w:contextualSpacing/>
              <w:jc w:val="center"/>
              <w:rPr>
                <w:sz w:val="12"/>
                <w:szCs w:val="12"/>
              </w:rPr>
            </w:pPr>
            <w:r w:rsidRPr="0009700E">
              <w:rPr>
                <w:sz w:val="12"/>
                <w:szCs w:val="12"/>
              </w:rPr>
              <w:t>2.491</w:t>
            </w:r>
          </w:p>
        </w:tc>
        <w:tc>
          <w:tcPr>
            <w:tcW w:w="0" w:type="auto"/>
            <w:shd w:val="clear" w:color="auto" w:fill="auto"/>
            <w:vAlign w:val="center"/>
            <w:hideMark/>
          </w:tcPr>
          <w:p w14:paraId="7AA66541" w14:textId="77777777" w:rsidR="00876D8B" w:rsidRPr="0009700E" w:rsidRDefault="00876D8B" w:rsidP="00341E40">
            <w:pPr>
              <w:spacing w:after="120"/>
              <w:contextualSpacing/>
              <w:jc w:val="center"/>
              <w:rPr>
                <w:sz w:val="12"/>
                <w:szCs w:val="12"/>
              </w:rPr>
            </w:pPr>
            <w:r w:rsidRPr="0009700E">
              <w:rPr>
                <w:sz w:val="12"/>
                <w:szCs w:val="12"/>
              </w:rPr>
              <w:t>4.30</w:t>
            </w:r>
          </w:p>
        </w:tc>
        <w:tc>
          <w:tcPr>
            <w:tcW w:w="0" w:type="auto"/>
            <w:shd w:val="clear" w:color="auto" w:fill="auto"/>
            <w:vAlign w:val="center"/>
            <w:hideMark/>
          </w:tcPr>
          <w:p w14:paraId="5C8778A1" w14:textId="77777777" w:rsidR="00876D8B" w:rsidRPr="0009700E" w:rsidRDefault="00876D8B" w:rsidP="00341E40">
            <w:pPr>
              <w:spacing w:after="120"/>
              <w:contextualSpacing/>
              <w:jc w:val="center"/>
              <w:rPr>
                <w:sz w:val="12"/>
                <w:szCs w:val="12"/>
              </w:rPr>
            </w:pPr>
            <w:r w:rsidRPr="0009700E">
              <w:rPr>
                <w:sz w:val="12"/>
                <w:szCs w:val="12"/>
              </w:rPr>
              <w:t>13.31</w:t>
            </w:r>
          </w:p>
        </w:tc>
        <w:tc>
          <w:tcPr>
            <w:tcW w:w="0" w:type="auto"/>
            <w:shd w:val="clear" w:color="auto" w:fill="auto"/>
            <w:vAlign w:val="center"/>
            <w:hideMark/>
          </w:tcPr>
          <w:p w14:paraId="542BA8CE" w14:textId="77777777" w:rsidR="00876D8B" w:rsidRPr="0009700E" w:rsidRDefault="00876D8B" w:rsidP="00341E40">
            <w:pPr>
              <w:spacing w:after="120"/>
              <w:contextualSpacing/>
              <w:jc w:val="center"/>
              <w:rPr>
                <w:sz w:val="12"/>
                <w:szCs w:val="12"/>
              </w:rPr>
            </w:pPr>
            <w:r w:rsidRPr="0009700E">
              <w:rPr>
                <w:sz w:val="12"/>
                <w:szCs w:val="12"/>
              </w:rPr>
              <w:t>67.69</w:t>
            </w:r>
          </w:p>
        </w:tc>
        <w:tc>
          <w:tcPr>
            <w:tcW w:w="0" w:type="auto"/>
            <w:shd w:val="clear" w:color="auto" w:fill="auto"/>
            <w:vAlign w:val="center"/>
            <w:hideMark/>
          </w:tcPr>
          <w:p w14:paraId="29F7CB64" w14:textId="77777777" w:rsidR="00876D8B" w:rsidRPr="0009700E" w:rsidRDefault="00876D8B" w:rsidP="00341E40">
            <w:pPr>
              <w:spacing w:after="120"/>
              <w:contextualSpacing/>
              <w:jc w:val="center"/>
              <w:rPr>
                <w:sz w:val="12"/>
                <w:szCs w:val="12"/>
              </w:rPr>
            </w:pPr>
            <w:r w:rsidRPr="0009700E">
              <w:rPr>
                <w:sz w:val="12"/>
                <w:szCs w:val="12"/>
              </w:rPr>
              <w:t>2739.17</w:t>
            </w:r>
          </w:p>
        </w:tc>
        <w:tc>
          <w:tcPr>
            <w:tcW w:w="0" w:type="auto"/>
            <w:shd w:val="clear" w:color="auto" w:fill="auto"/>
            <w:vAlign w:val="center"/>
            <w:hideMark/>
          </w:tcPr>
          <w:p w14:paraId="22428C07" w14:textId="77777777" w:rsidR="00876D8B" w:rsidRPr="0009700E" w:rsidRDefault="00876D8B" w:rsidP="00341E40">
            <w:pPr>
              <w:spacing w:after="120"/>
              <w:contextualSpacing/>
              <w:jc w:val="center"/>
              <w:rPr>
                <w:sz w:val="12"/>
                <w:szCs w:val="12"/>
              </w:rPr>
            </w:pPr>
            <w:r w:rsidRPr="0009700E">
              <w:rPr>
                <w:sz w:val="12"/>
                <w:szCs w:val="12"/>
              </w:rPr>
              <w:t>10.00</w:t>
            </w:r>
          </w:p>
        </w:tc>
      </w:tr>
      <w:tr w:rsidR="00876D8B" w:rsidRPr="0009700E" w14:paraId="1102DB6A" w14:textId="77777777" w:rsidTr="00341E40">
        <w:trPr>
          <w:trHeight w:val="300"/>
        </w:trPr>
        <w:tc>
          <w:tcPr>
            <w:tcW w:w="0" w:type="auto"/>
            <w:shd w:val="clear" w:color="auto" w:fill="auto"/>
            <w:vAlign w:val="center"/>
            <w:hideMark/>
          </w:tcPr>
          <w:p w14:paraId="78C2F3F9"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5.50</w:t>
            </w:r>
          </w:p>
        </w:tc>
        <w:tc>
          <w:tcPr>
            <w:tcW w:w="0" w:type="auto"/>
            <w:shd w:val="clear" w:color="auto" w:fill="auto"/>
            <w:vAlign w:val="center"/>
            <w:hideMark/>
          </w:tcPr>
          <w:p w14:paraId="6A1684C6" w14:textId="77777777" w:rsidR="00876D8B" w:rsidRPr="0009700E" w:rsidRDefault="00876D8B" w:rsidP="00341E40">
            <w:pPr>
              <w:spacing w:after="120"/>
              <w:contextualSpacing/>
              <w:jc w:val="center"/>
              <w:rPr>
                <w:sz w:val="12"/>
                <w:szCs w:val="12"/>
              </w:rPr>
            </w:pPr>
            <w:r w:rsidRPr="0009700E">
              <w:rPr>
                <w:sz w:val="12"/>
                <w:szCs w:val="12"/>
              </w:rPr>
              <w:t>2.366</w:t>
            </w:r>
          </w:p>
        </w:tc>
        <w:tc>
          <w:tcPr>
            <w:tcW w:w="0" w:type="auto"/>
            <w:shd w:val="clear" w:color="auto" w:fill="auto"/>
            <w:vAlign w:val="center"/>
            <w:hideMark/>
          </w:tcPr>
          <w:p w14:paraId="7CF0A0BA" w14:textId="77777777" w:rsidR="00876D8B" w:rsidRPr="0009700E" w:rsidRDefault="00876D8B" w:rsidP="00341E40">
            <w:pPr>
              <w:spacing w:after="120"/>
              <w:contextualSpacing/>
              <w:jc w:val="center"/>
              <w:rPr>
                <w:sz w:val="12"/>
                <w:szCs w:val="12"/>
              </w:rPr>
            </w:pPr>
            <w:r w:rsidRPr="0009700E">
              <w:rPr>
                <w:sz w:val="12"/>
                <w:szCs w:val="12"/>
              </w:rPr>
              <w:t>2.472</w:t>
            </w:r>
          </w:p>
        </w:tc>
        <w:tc>
          <w:tcPr>
            <w:tcW w:w="0" w:type="auto"/>
            <w:shd w:val="clear" w:color="auto" w:fill="auto"/>
            <w:vAlign w:val="center"/>
            <w:hideMark/>
          </w:tcPr>
          <w:p w14:paraId="365308FD" w14:textId="77777777" w:rsidR="00876D8B" w:rsidRPr="0009700E" w:rsidRDefault="00876D8B" w:rsidP="00341E40">
            <w:pPr>
              <w:spacing w:after="120"/>
              <w:contextualSpacing/>
              <w:jc w:val="center"/>
              <w:rPr>
                <w:sz w:val="12"/>
                <w:szCs w:val="12"/>
              </w:rPr>
            </w:pPr>
            <w:r w:rsidRPr="0009700E">
              <w:rPr>
                <w:sz w:val="12"/>
                <w:szCs w:val="12"/>
              </w:rPr>
              <w:t>4.30</w:t>
            </w:r>
          </w:p>
        </w:tc>
        <w:tc>
          <w:tcPr>
            <w:tcW w:w="0" w:type="auto"/>
            <w:shd w:val="clear" w:color="auto" w:fill="auto"/>
            <w:vAlign w:val="center"/>
            <w:hideMark/>
          </w:tcPr>
          <w:p w14:paraId="2A8CB0D9" w14:textId="77777777" w:rsidR="00876D8B" w:rsidRPr="0009700E" w:rsidRDefault="00876D8B" w:rsidP="00341E40">
            <w:pPr>
              <w:spacing w:after="120"/>
              <w:contextualSpacing/>
              <w:jc w:val="center"/>
              <w:rPr>
                <w:sz w:val="12"/>
                <w:szCs w:val="12"/>
              </w:rPr>
            </w:pPr>
            <w:r w:rsidRPr="0009700E">
              <w:rPr>
                <w:sz w:val="12"/>
                <w:szCs w:val="12"/>
              </w:rPr>
              <w:t>14.42</w:t>
            </w:r>
          </w:p>
        </w:tc>
        <w:tc>
          <w:tcPr>
            <w:tcW w:w="0" w:type="auto"/>
            <w:shd w:val="clear" w:color="auto" w:fill="auto"/>
            <w:vAlign w:val="center"/>
            <w:hideMark/>
          </w:tcPr>
          <w:p w14:paraId="72692DA0" w14:textId="77777777" w:rsidR="00876D8B" w:rsidRPr="0009700E" w:rsidRDefault="00876D8B" w:rsidP="00341E40">
            <w:pPr>
              <w:spacing w:after="120"/>
              <w:contextualSpacing/>
              <w:jc w:val="center"/>
              <w:rPr>
                <w:sz w:val="12"/>
                <w:szCs w:val="12"/>
              </w:rPr>
            </w:pPr>
            <w:r w:rsidRPr="0009700E">
              <w:rPr>
                <w:sz w:val="12"/>
                <w:szCs w:val="12"/>
              </w:rPr>
              <w:t>70.18</w:t>
            </w:r>
          </w:p>
        </w:tc>
        <w:tc>
          <w:tcPr>
            <w:tcW w:w="0" w:type="auto"/>
            <w:shd w:val="clear" w:color="auto" w:fill="auto"/>
            <w:vAlign w:val="center"/>
            <w:hideMark/>
          </w:tcPr>
          <w:p w14:paraId="48084730" w14:textId="77777777" w:rsidR="00876D8B" w:rsidRPr="0009700E" w:rsidRDefault="00876D8B" w:rsidP="00341E40">
            <w:pPr>
              <w:spacing w:after="120"/>
              <w:contextualSpacing/>
              <w:jc w:val="center"/>
              <w:rPr>
                <w:sz w:val="12"/>
                <w:szCs w:val="12"/>
              </w:rPr>
            </w:pPr>
            <w:r w:rsidRPr="0009700E">
              <w:rPr>
                <w:sz w:val="12"/>
                <w:szCs w:val="12"/>
              </w:rPr>
              <w:t>2435.58</w:t>
            </w:r>
          </w:p>
        </w:tc>
        <w:tc>
          <w:tcPr>
            <w:tcW w:w="0" w:type="auto"/>
            <w:shd w:val="clear" w:color="auto" w:fill="auto"/>
            <w:vAlign w:val="center"/>
            <w:hideMark/>
          </w:tcPr>
          <w:p w14:paraId="009FE438" w14:textId="77777777" w:rsidR="00876D8B" w:rsidRPr="0009700E" w:rsidRDefault="00876D8B" w:rsidP="00341E40">
            <w:pPr>
              <w:spacing w:after="120"/>
              <w:contextualSpacing/>
              <w:jc w:val="center"/>
              <w:rPr>
                <w:sz w:val="12"/>
                <w:szCs w:val="12"/>
              </w:rPr>
            </w:pPr>
            <w:r w:rsidRPr="0009700E">
              <w:rPr>
                <w:sz w:val="12"/>
                <w:szCs w:val="12"/>
              </w:rPr>
              <w:t>11.00</w:t>
            </w:r>
          </w:p>
        </w:tc>
      </w:tr>
      <w:tr w:rsidR="00876D8B" w:rsidRPr="0009700E" w14:paraId="3FB3577B" w14:textId="77777777" w:rsidTr="00341E40">
        <w:trPr>
          <w:trHeight w:val="300"/>
        </w:trPr>
        <w:tc>
          <w:tcPr>
            <w:tcW w:w="0" w:type="auto"/>
            <w:shd w:val="clear" w:color="auto" w:fill="auto"/>
            <w:vAlign w:val="center"/>
            <w:hideMark/>
          </w:tcPr>
          <w:p w14:paraId="35A82549"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6.00</w:t>
            </w:r>
          </w:p>
        </w:tc>
        <w:tc>
          <w:tcPr>
            <w:tcW w:w="0" w:type="auto"/>
            <w:shd w:val="clear" w:color="auto" w:fill="auto"/>
            <w:vAlign w:val="center"/>
            <w:hideMark/>
          </w:tcPr>
          <w:p w14:paraId="0EAB3435" w14:textId="77777777" w:rsidR="00876D8B" w:rsidRPr="0009700E" w:rsidRDefault="00876D8B" w:rsidP="00341E40">
            <w:pPr>
              <w:spacing w:after="120"/>
              <w:contextualSpacing/>
              <w:jc w:val="center"/>
              <w:rPr>
                <w:sz w:val="12"/>
                <w:szCs w:val="12"/>
              </w:rPr>
            </w:pPr>
            <w:r w:rsidRPr="0009700E">
              <w:rPr>
                <w:sz w:val="12"/>
                <w:szCs w:val="12"/>
              </w:rPr>
              <w:t>2.361</w:t>
            </w:r>
          </w:p>
        </w:tc>
        <w:tc>
          <w:tcPr>
            <w:tcW w:w="0" w:type="auto"/>
            <w:shd w:val="clear" w:color="auto" w:fill="auto"/>
            <w:vAlign w:val="center"/>
            <w:hideMark/>
          </w:tcPr>
          <w:p w14:paraId="58FE8668" w14:textId="77777777" w:rsidR="00876D8B" w:rsidRPr="0009700E" w:rsidRDefault="00876D8B" w:rsidP="00341E40">
            <w:pPr>
              <w:spacing w:after="120"/>
              <w:contextualSpacing/>
              <w:jc w:val="center"/>
              <w:rPr>
                <w:sz w:val="12"/>
                <w:szCs w:val="12"/>
              </w:rPr>
            </w:pPr>
            <w:r w:rsidRPr="0009700E">
              <w:rPr>
                <w:sz w:val="12"/>
                <w:szCs w:val="12"/>
              </w:rPr>
              <w:t>2.454</w:t>
            </w:r>
          </w:p>
        </w:tc>
        <w:tc>
          <w:tcPr>
            <w:tcW w:w="0" w:type="auto"/>
            <w:tcBorders>
              <w:bottom w:val="single" w:sz="4" w:space="0" w:color="000000"/>
            </w:tcBorders>
            <w:shd w:val="clear" w:color="auto" w:fill="auto"/>
            <w:vAlign w:val="center"/>
            <w:hideMark/>
          </w:tcPr>
          <w:p w14:paraId="3777239E" w14:textId="77777777" w:rsidR="00876D8B" w:rsidRPr="0009700E" w:rsidRDefault="00876D8B" w:rsidP="00341E40">
            <w:pPr>
              <w:spacing w:after="120"/>
              <w:contextualSpacing/>
              <w:jc w:val="center"/>
              <w:rPr>
                <w:sz w:val="12"/>
                <w:szCs w:val="12"/>
              </w:rPr>
            </w:pPr>
            <w:r w:rsidRPr="0009700E">
              <w:rPr>
                <w:sz w:val="12"/>
                <w:szCs w:val="12"/>
              </w:rPr>
              <w:t>3.80</w:t>
            </w:r>
          </w:p>
        </w:tc>
        <w:tc>
          <w:tcPr>
            <w:tcW w:w="0" w:type="auto"/>
            <w:tcBorders>
              <w:bottom w:val="single" w:sz="4" w:space="0" w:color="000000"/>
            </w:tcBorders>
            <w:shd w:val="clear" w:color="auto" w:fill="auto"/>
            <w:vAlign w:val="center"/>
            <w:hideMark/>
          </w:tcPr>
          <w:p w14:paraId="709E2416" w14:textId="77777777" w:rsidR="00876D8B" w:rsidRPr="0009700E" w:rsidRDefault="00876D8B" w:rsidP="00341E40">
            <w:pPr>
              <w:spacing w:after="120"/>
              <w:contextualSpacing/>
              <w:jc w:val="center"/>
              <w:rPr>
                <w:sz w:val="12"/>
                <w:szCs w:val="12"/>
              </w:rPr>
            </w:pPr>
            <w:r w:rsidRPr="0009700E">
              <w:rPr>
                <w:sz w:val="12"/>
                <w:szCs w:val="12"/>
              </w:rPr>
              <w:t>15.05</w:t>
            </w:r>
          </w:p>
        </w:tc>
        <w:tc>
          <w:tcPr>
            <w:tcW w:w="0" w:type="auto"/>
            <w:tcBorders>
              <w:bottom w:val="single" w:sz="4" w:space="0" w:color="000000"/>
            </w:tcBorders>
            <w:shd w:val="clear" w:color="auto" w:fill="auto"/>
            <w:vAlign w:val="center"/>
            <w:hideMark/>
          </w:tcPr>
          <w:p w14:paraId="7DDB48F7" w14:textId="77777777" w:rsidR="00876D8B" w:rsidRPr="0009700E" w:rsidRDefault="00876D8B" w:rsidP="00341E40">
            <w:pPr>
              <w:spacing w:after="120"/>
              <w:contextualSpacing/>
              <w:jc w:val="center"/>
              <w:rPr>
                <w:sz w:val="12"/>
                <w:szCs w:val="12"/>
              </w:rPr>
            </w:pPr>
            <w:r w:rsidRPr="0009700E">
              <w:rPr>
                <w:sz w:val="12"/>
                <w:szCs w:val="12"/>
              </w:rPr>
              <w:t>74.75</w:t>
            </w:r>
          </w:p>
        </w:tc>
        <w:tc>
          <w:tcPr>
            <w:tcW w:w="0" w:type="auto"/>
            <w:tcBorders>
              <w:bottom w:val="single" w:sz="4" w:space="0" w:color="000000"/>
            </w:tcBorders>
            <w:shd w:val="clear" w:color="auto" w:fill="auto"/>
            <w:vAlign w:val="center"/>
            <w:hideMark/>
          </w:tcPr>
          <w:p w14:paraId="608B1800" w14:textId="77777777" w:rsidR="00876D8B" w:rsidRPr="0009700E" w:rsidRDefault="00876D8B" w:rsidP="00341E40">
            <w:pPr>
              <w:spacing w:after="120"/>
              <w:contextualSpacing/>
              <w:jc w:val="center"/>
              <w:rPr>
                <w:sz w:val="12"/>
                <w:szCs w:val="12"/>
              </w:rPr>
            </w:pPr>
            <w:r w:rsidRPr="0009700E">
              <w:rPr>
                <w:sz w:val="12"/>
                <w:szCs w:val="12"/>
              </w:rPr>
              <w:t>1901.61</w:t>
            </w:r>
          </w:p>
        </w:tc>
        <w:tc>
          <w:tcPr>
            <w:tcW w:w="0" w:type="auto"/>
            <w:tcBorders>
              <w:bottom w:val="single" w:sz="4" w:space="0" w:color="000000"/>
            </w:tcBorders>
            <w:shd w:val="clear" w:color="auto" w:fill="auto"/>
            <w:vAlign w:val="center"/>
            <w:hideMark/>
          </w:tcPr>
          <w:p w14:paraId="5324A3F9" w14:textId="77777777" w:rsidR="00876D8B" w:rsidRPr="0009700E" w:rsidRDefault="00876D8B" w:rsidP="00341E40">
            <w:pPr>
              <w:spacing w:after="120"/>
              <w:contextualSpacing/>
              <w:jc w:val="center"/>
              <w:rPr>
                <w:sz w:val="12"/>
                <w:szCs w:val="12"/>
              </w:rPr>
            </w:pPr>
            <w:r w:rsidRPr="0009700E">
              <w:rPr>
                <w:sz w:val="12"/>
                <w:szCs w:val="12"/>
              </w:rPr>
              <w:t>13.00</w:t>
            </w:r>
          </w:p>
        </w:tc>
      </w:tr>
      <w:tr w:rsidR="00876D8B" w:rsidRPr="0009700E" w14:paraId="6E2CDDDE" w14:textId="77777777" w:rsidTr="00341E40">
        <w:trPr>
          <w:trHeight w:val="300"/>
        </w:trPr>
        <w:tc>
          <w:tcPr>
            <w:tcW w:w="0" w:type="auto"/>
            <w:gridSpan w:val="8"/>
            <w:shd w:val="clear" w:color="auto" w:fill="auto"/>
            <w:vAlign w:val="center"/>
            <w:hideMark/>
          </w:tcPr>
          <w:p w14:paraId="5E2FE339"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Mezcla Tipo M9</w:t>
            </w:r>
          </w:p>
        </w:tc>
      </w:tr>
      <w:tr w:rsidR="00876D8B" w:rsidRPr="0009700E" w14:paraId="09B5CEF0" w14:textId="77777777" w:rsidTr="00341E40">
        <w:trPr>
          <w:trHeight w:val="300"/>
        </w:trPr>
        <w:tc>
          <w:tcPr>
            <w:tcW w:w="0" w:type="auto"/>
            <w:shd w:val="clear" w:color="auto" w:fill="auto"/>
            <w:vAlign w:val="center"/>
            <w:hideMark/>
          </w:tcPr>
          <w:p w14:paraId="4A487786"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4.00</w:t>
            </w:r>
          </w:p>
        </w:tc>
        <w:tc>
          <w:tcPr>
            <w:tcW w:w="0" w:type="auto"/>
            <w:shd w:val="clear" w:color="auto" w:fill="auto"/>
            <w:vAlign w:val="center"/>
            <w:hideMark/>
          </w:tcPr>
          <w:p w14:paraId="591E1C7B" w14:textId="77777777" w:rsidR="00876D8B" w:rsidRPr="0009700E" w:rsidRDefault="00876D8B" w:rsidP="00341E40">
            <w:pPr>
              <w:spacing w:after="120"/>
              <w:contextualSpacing/>
              <w:jc w:val="center"/>
              <w:rPr>
                <w:sz w:val="12"/>
                <w:szCs w:val="12"/>
              </w:rPr>
            </w:pPr>
            <w:r w:rsidRPr="0009700E">
              <w:rPr>
                <w:sz w:val="12"/>
                <w:szCs w:val="12"/>
              </w:rPr>
              <w:t>2.270</w:t>
            </w:r>
          </w:p>
        </w:tc>
        <w:tc>
          <w:tcPr>
            <w:tcW w:w="0" w:type="auto"/>
            <w:shd w:val="clear" w:color="auto" w:fill="auto"/>
            <w:vAlign w:val="center"/>
            <w:hideMark/>
          </w:tcPr>
          <w:p w14:paraId="73377B7D" w14:textId="77777777" w:rsidR="00876D8B" w:rsidRPr="0009700E" w:rsidRDefault="00876D8B" w:rsidP="00341E40">
            <w:pPr>
              <w:spacing w:after="120"/>
              <w:contextualSpacing/>
              <w:jc w:val="center"/>
              <w:rPr>
                <w:sz w:val="12"/>
                <w:szCs w:val="12"/>
              </w:rPr>
            </w:pPr>
            <w:r w:rsidRPr="0009700E">
              <w:rPr>
                <w:sz w:val="12"/>
                <w:szCs w:val="12"/>
              </w:rPr>
              <w:t>2.533</w:t>
            </w:r>
          </w:p>
        </w:tc>
        <w:tc>
          <w:tcPr>
            <w:tcW w:w="0" w:type="auto"/>
            <w:shd w:val="clear" w:color="auto" w:fill="auto"/>
            <w:vAlign w:val="center"/>
            <w:hideMark/>
          </w:tcPr>
          <w:p w14:paraId="32895E53" w14:textId="77777777" w:rsidR="00876D8B" w:rsidRPr="0009700E" w:rsidRDefault="00876D8B" w:rsidP="00341E40">
            <w:pPr>
              <w:spacing w:after="120"/>
              <w:contextualSpacing/>
              <w:jc w:val="center"/>
              <w:rPr>
                <w:sz w:val="12"/>
                <w:szCs w:val="12"/>
              </w:rPr>
            </w:pPr>
            <w:r w:rsidRPr="0009700E">
              <w:rPr>
                <w:sz w:val="12"/>
                <w:szCs w:val="12"/>
              </w:rPr>
              <w:t>10.37</w:t>
            </w:r>
          </w:p>
        </w:tc>
        <w:tc>
          <w:tcPr>
            <w:tcW w:w="0" w:type="auto"/>
            <w:shd w:val="clear" w:color="auto" w:fill="auto"/>
            <w:vAlign w:val="center"/>
            <w:hideMark/>
          </w:tcPr>
          <w:p w14:paraId="5AF46FFD" w14:textId="77777777" w:rsidR="00876D8B" w:rsidRPr="0009700E" w:rsidRDefault="00876D8B" w:rsidP="00341E40">
            <w:pPr>
              <w:spacing w:after="120"/>
              <w:contextualSpacing/>
              <w:jc w:val="center"/>
              <w:rPr>
                <w:sz w:val="12"/>
                <w:szCs w:val="12"/>
              </w:rPr>
            </w:pPr>
            <w:r w:rsidRPr="0009700E">
              <w:rPr>
                <w:sz w:val="12"/>
                <w:szCs w:val="12"/>
              </w:rPr>
              <w:t>15.83</w:t>
            </w:r>
          </w:p>
        </w:tc>
        <w:tc>
          <w:tcPr>
            <w:tcW w:w="0" w:type="auto"/>
            <w:shd w:val="clear" w:color="auto" w:fill="auto"/>
            <w:vAlign w:val="center"/>
            <w:hideMark/>
          </w:tcPr>
          <w:p w14:paraId="6E7934F1" w14:textId="77777777" w:rsidR="00876D8B" w:rsidRPr="0009700E" w:rsidRDefault="00876D8B" w:rsidP="00341E40">
            <w:pPr>
              <w:spacing w:after="120"/>
              <w:contextualSpacing/>
              <w:jc w:val="center"/>
              <w:rPr>
                <w:sz w:val="12"/>
                <w:szCs w:val="12"/>
              </w:rPr>
            </w:pPr>
            <w:r w:rsidRPr="0009700E">
              <w:rPr>
                <w:sz w:val="12"/>
                <w:szCs w:val="12"/>
              </w:rPr>
              <w:t>34.49</w:t>
            </w:r>
          </w:p>
        </w:tc>
        <w:tc>
          <w:tcPr>
            <w:tcW w:w="0" w:type="auto"/>
            <w:shd w:val="clear" w:color="auto" w:fill="auto"/>
            <w:vAlign w:val="center"/>
            <w:hideMark/>
          </w:tcPr>
          <w:p w14:paraId="3AF1014E" w14:textId="77777777" w:rsidR="00876D8B" w:rsidRPr="0009700E" w:rsidRDefault="00876D8B" w:rsidP="00341E40">
            <w:pPr>
              <w:spacing w:after="120"/>
              <w:contextualSpacing/>
              <w:jc w:val="center"/>
              <w:rPr>
                <w:sz w:val="12"/>
                <w:szCs w:val="12"/>
              </w:rPr>
            </w:pPr>
            <w:r w:rsidRPr="0009700E">
              <w:rPr>
                <w:sz w:val="12"/>
                <w:szCs w:val="12"/>
              </w:rPr>
              <w:t>2075.00</w:t>
            </w:r>
          </w:p>
        </w:tc>
        <w:tc>
          <w:tcPr>
            <w:tcW w:w="0" w:type="auto"/>
            <w:shd w:val="clear" w:color="auto" w:fill="auto"/>
            <w:vAlign w:val="center"/>
            <w:hideMark/>
          </w:tcPr>
          <w:p w14:paraId="4ACBDBA3" w14:textId="77777777" w:rsidR="00876D8B" w:rsidRPr="0009700E" w:rsidRDefault="00876D8B" w:rsidP="00341E40">
            <w:pPr>
              <w:spacing w:after="120"/>
              <w:contextualSpacing/>
              <w:jc w:val="center"/>
              <w:rPr>
                <w:sz w:val="12"/>
                <w:szCs w:val="12"/>
              </w:rPr>
            </w:pPr>
            <w:r w:rsidRPr="0009700E">
              <w:rPr>
                <w:sz w:val="12"/>
                <w:szCs w:val="12"/>
              </w:rPr>
              <w:t>15.00</w:t>
            </w:r>
          </w:p>
        </w:tc>
      </w:tr>
      <w:tr w:rsidR="00876D8B" w:rsidRPr="0009700E" w14:paraId="6F894858" w14:textId="77777777" w:rsidTr="00341E40">
        <w:trPr>
          <w:trHeight w:val="300"/>
        </w:trPr>
        <w:tc>
          <w:tcPr>
            <w:tcW w:w="0" w:type="auto"/>
            <w:shd w:val="clear" w:color="auto" w:fill="auto"/>
            <w:vAlign w:val="center"/>
            <w:hideMark/>
          </w:tcPr>
          <w:p w14:paraId="1ED0950C"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4.50</w:t>
            </w:r>
          </w:p>
        </w:tc>
        <w:tc>
          <w:tcPr>
            <w:tcW w:w="0" w:type="auto"/>
            <w:shd w:val="clear" w:color="auto" w:fill="auto"/>
            <w:vAlign w:val="center"/>
            <w:hideMark/>
          </w:tcPr>
          <w:p w14:paraId="42F2A841" w14:textId="77777777" w:rsidR="00876D8B" w:rsidRPr="0009700E" w:rsidRDefault="00876D8B" w:rsidP="00341E40">
            <w:pPr>
              <w:spacing w:after="120"/>
              <w:contextualSpacing/>
              <w:jc w:val="center"/>
              <w:rPr>
                <w:sz w:val="12"/>
                <w:szCs w:val="12"/>
              </w:rPr>
            </w:pPr>
            <w:r w:rsidRPr="0009700E">
              <w:rPr>
                <w:sz w:val="12"/>
                <w:szCs w:val="12"/>
              </w:rPr>
              <w:t>2.361</w:t>
            </w:r>
          </w:p>
        </w:tc>
        <w:tc>
          <w:tcPr>
            <w:tcW w:w="0" w:type="auto"/>
            <w:shd w:val="clear" w:color="auto" w:fill="auto"/>
            <w:vAlign w:val="center"/>
            <w:hideMark/>
          </w:tcPr>
          <w:p w14:paraId="722D969C" w14:textId="77777777" w:rsidR="00876D8B" w:rsidRPr="0009700E" w:rsidRDefault="00876D8B" w:rsidP="00341E40">
            <w:pPr>
              <w:spacing w:after="120"/>
              <w:contextualSpacing/>
              <w:jc w:val="center"/>
              <w:rPr>
                <w:sz w:val="12"/>
                <w:szCs w:val="12"/>
              </w:rPr>
            </w:pPr>
            <w:r w:rsidRPr="0009700E">
              <w:rPr>
                <w:sz w:val="12"/>
                <w:szCs w:val="12"/>
              </w:rPr>
              <w:t>2.514</w:t>
            </w:r>
          </w:p>
        </w:tc>
        <w:tc>
          <w:tcPr>
            <w:tcW w:w="0" w:type="auto"/>
            <w:shd w:val="clear" w:color="auto" w:fill="auto"/>
            <w:vAlign w:val="center"/>
            <w:hideMark/>
          </w:tcPr>
          <w:p w14:paraId="59F7C612" w14:textId="77777777" w:rsidR="00876D8B" w:rsidRPr="0009700E" w:rsidRDefault="00876D8B" w:rsidP="00341E40">
            <w:pPr>
              <w:spacing w:after="120"/>
              <w:contextualSpacing/>
              <w:jc w:val="center"/>
              <w:rPr>
                <w:sz w:val="12"/>
                <w:szCs w:val="12"/>
              </w:rPr>
            </w:pPr>
            <w:r w:rsidRPr="0009700E">
              <w:rPr>
                <w:sz w:val="12"/>
                <w:szCs w:val="12"/>
              </w:rPr>
              <w:t>6.07</w:t>
            </w:r>
          </w:p>
        </w:tc>
        <w:tc>
          <w:tcPr>
            <w:tcW w:w="0" w:type="auto"/>
            <w:shd w:val="clear" w:color="auto" w:fill="auto"/>
            <w:vAlign w:val="center"/>
            <w:hideMark/>
          </w:tcPr>
          <w:p w14:paraId="117693DB" w14:textId="77777777" w:rsidR="00876D8B" w:rsidRPr="0009700E" w:rsidRDefault="00876D8B" w:rsidP="00341E40">
            <w:pPr>
              <w:spacing w:after="120"/>
              <w:contextualSpacing/>
              <w:jc w:val="center"/>
              <w:rPr>
                <w:sz w:val="12"/>
                <w:szCs w:val="12"/>
              </w:rPr>
            </w:pPr>
            <w:r w:rsidRPr="0009700E">
              <w:rPr>
                <w:sz w:val="12"/>
                <w:szCs w:val="12"/>
              </w:rPr>
              <w:t>12.91</w:t>
            </w:r>
          </w:p>
        </w:tc>
        <w:tc>
          <w:tcPr>
            <w:tcW w:w="0" w:type="auto"/>
            <w:shd w:val="clear" w:color="auto" w:fill="auto"/>
            <w:vAlign w:val="center"/>
            <w:hideMark/>
          </w:tcPr>
          <w:p w14:paraId="0D1300F1" w14:textId="77777777" w:rsidR="00876D8B" w:rsidRPr="0009700E" w:rsidRDefault="00876D8B" w:rsidP="00341E40">
            <w:pPr>
              <w:spacing w:after="120"/>
              <w:contextualSpacing/>
              <w:jc w:val="center"/>
              <w:rPr>
                <w:sz w:val="12"/>
                <w:szCs w:val="12"/>
              </w:rPr>
            </w:pPr>
            <w:r w:rsidRPr="0009700E">
              <w:rPr>
                <w:sz w:val="12"/>
                <w:szCs w:val="12"/>
              </w:rPr>
              <w:t>52.98</w:t>
            </w:r>
          </w:p>
        </w:tc>
        <w:tc>
          <w:tcPr>
            <w:tcW w:w="0" w:type="auto"/>
            <w:shd w:val="clear" w:color="auto" w:fill="auto"/>
            <w:vAlign w:val="center"/>
            <w:hideMark/>
          </w:tcPr>
          <w:p w14:paraId="2D17E2DC" w14:textId="77777777" w:rsidR="00876D8B" w:rsidRPr="0009700E" w:rsidRDefault="00876D8B" w:rsidP="00341E40">
            <w:pPr>
              <w:spacing w:after="120"/>
              <w:contextualSpacing/>
              <w:jc w:val="center"/>
              <w:rPr>
                <w:sz w:val="12"/>
                <w:szCs w:val="12"/>
              </w:rPr>
            </w:pPr>
            <w:r w:rsidRPr="0009700E">
              <w:rPr>
                <w:sz w:val="12"/>
                <w:szCs w:val="12"/>
              </w:rPr>
              <w:t>2786.30</w:t>
            </w:r>
          </w:p>
        </w:tc>
        <w:tc>
          <w:tcPr>
            <w:tcW w:w="0" w:type="auto"/>
            <w:shd w:val="clear" w:color="auto" w:fill="auto"/>
            <w:vAlign w:val="center"/>
            <w:hideMark/>
          </w:tcPr>
          <w:p w14:paraId="0866EC70" w14:textId="77777777" w:rsidR="00876D8B" w:rsidRPr="0009700E" w:rsidRDefault="00876D8B" w:rsidP="00341E40">
            <w:pPr>
              <w:spacing w:after="120"/>
              <w:contextualSpacing/>
              <w:jc w:val="center"/>
              <w:rPr>
                <w:sz w:val="12"/>
                <w:szCs w:val="12"/>
              </w:rPr>
            </w:pPr>
            <w:r w:rsidRPr="0009700E">
              <w:rPr>
                <w:sz w:val="12"/>
                <w:szCs w:val="12"/>
              </w:rPr>
              <w:t>14.00</w:t>
            </w:r>
          </w:p>
        </w:tc>
      </w:tr>
      <w:tr w:rsidR="00876D8B" w:rsidRPr="0009700E" w14:paraId="65DDD14F" w14:textId="77777777" w:rsidTr="00341E40">
        <w:trPr>
          <w:trHeight w:val="300"/>
        </w:trPr>
        <w:tc>
          <w:tcPr>
            <w:tcW w:w="0" w:type="auto"/>
            <w:shd w:val="clear" w:color="auto" w:fill="auto"/>
            <w:vAlign w:val="center"/>
            <w:hideMark/>
          </w:tcPr>
          <w:p w14:paraId="00A95900"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5.00</w:t>
            </w:r>
          </w:p>
        </w:tc>
        <w:tc>
          <w:tcPr>
            <w:tcW w:w="0" w:type="auto"/>
            <w:shd w:val="clear" w:color="auto" w:fill="auto"/>
            <w:vAlign w:val="center"/>
            <w:hideMark/>
          </w:tcPr>
          <w:p w14:paraId="7BC80061" w14:textId="77777777" w:rsidR="00876D8B" w:rsidRPr="0009700E" w:rsidRDefault="00876D8B" w:rsidP="00341E40">
            <w:pPr>
              <w:spacing w:after="120"/>
              <w:contextualSpacing/>
              <w:jc w:val="center"/>
              <w:rPr>
                <w:sz w:val="12"/>
                <w:szCs w:val="12"/>
              </w:rPr>
            </w:pPr>
            <w:r w:rsidRPr="0009700E">
              <w:rPr>
                <w:sz w:val="12"/>
                <w:szCs w:val="12"/>
              </w:rPr>
              <w:t>2.352</w:t>
            </w:r>
          </w:p>
        </w:tc>
        <w:tc>
          <w:tcPr>
            <w:tcW w:w="0" w:type="auto"/>
            <w:shd w:val="clear" w:color="auto" w:fill="auto"/>
            <w:vAlign w:val="center"/>
            <w:hideMark/>
          </w:tcPr>
          <w:p w14:paraId="42C38FF6" w14:textId="77777777" w:rsidR="00876D8B" w:rsidRPr="0009700E" w:rsidRDefault="00876D8B" w:rsidP="00341E40">
            <w:pPr>
              <w:spacing w:after="120"/>
              <w:contextualSpacing/>
              <w:jc w:val="center"/>
              <w:rPr>
                <w:sz w:val="12"/>
                <w:szCs w:val="12"/>
              </w:rPr>
            </w:pPr>
            <w:r w:rsidRPr="0009700E">
              <w:rPr>
                <w:sz w:val="12"/>
                <w:szCs w:val="12"/>
              </w:rPr>
              <w:t>2.495</w:t>
            </w:r>
          </w:p>
        </w:tc>
        <w:tc>
          <w:tcPr>
            <w:tcW w:w="0" w:type="auto"/>
            <w:shd w:val="clear" w:color="auto" w:fill="auto"/>
            <w:vAlign w:val="center"/>
            <w:hideMark/>
          </w:tcPr>
          <w:p w14:paraId="6376A602" w14:textId="77777777" w:rsidR="00876D8B" w:rsidRPr="0009700E" w:rsidRDefault="00876D8B" w:rsidP="00341E40">
            <w:pPr>
              <w:spacing w:after="120"/>
              <w:contextualSpacing/>
              <w:jc w:val="center"/>
              <w:rPr>
                <w:sz w:val="12"/>
                <w:szCs w:val="12"/>
              </w:rPr>
            </w:pPr>
            <w:r w:rsidRPr="0009700E">
              <w:rPr>
                <w:sz w:val="12"/>
                <w:szCs w:val="12"/>
              </w:rPr>
              <w:t>5.72</w:t>
            </w:r>
          </w:p>
        </w:tc>
        <w:tc>
          <w:tcPr>
            <w:tcW w:w="0" w:type="auto"/>
            <w:shd w:val="clear" w:color="auto" w:fill="auto"/>
            <w:vAlign w:val="center"/>
            <w:hideMark/>
          </w:tcPr>
          <w:p w14:paraId="59CB8C2B" w14:textId="77777777" w:rsidR="00876D8B" w:rsidRPr="0009700E" w:rsidRDefault="00876D8B" w:rsidP="00341E40">
            <w:pPr>
              <w:spacing w:after="120"/>
              <w:contextualSpacing/>
              <w:jc w:val="center"/>
              <w:rPr>
                <w:sz w:val="12"/>
                <w:szCs w:val="12"/>
              </w:rPr>
            </w:pPr>
            <w:r w:rsidRPr="0009700E">
              <w:rPr>
                <w:sz w:val="12"/>
                <w:szCs w:val="12"/>
              </w:rPr>
              <w:t>13.70</w:t>
            </w:r>
          </w:p>
        </w:tc>
        <w:tc>
          <w:tcPr>
            <w:tcW w:w="0" w:type="auto"/>
            <w:shd w:val="clear" w:color="auto" w:fill="auto"/>
            <w:vAlign w:val="center"/>
            <w:hideMark/>
          </w:tcPr>
          <w:p w14:paraId="70CD279B" w14:textId="77777777" w:rsidR="00876D8B" w:rsidRPr="0009700E" w:rsidRDefault="00876D8B" w:rsidP="00341E40">
            <w:pPr>
              <w:spacing w:after="120"/>
              <w:contextualSpacing/>
              <w:jc w:val="center"/>
              <w:rPr>
                <w:sz w:val="12"/>
                <w:szCs w:val="12"/>
              </w:rPr>
            </w:pPr>
            <w:r w:rsidRPr="0009700E">
              <w:rPr>
                <w:sz w:val="12"/>
                <w:szCs w:val="12"/>
              </w:rPr>
              <w:t>58.25</w:t>
            </w:r>
          </w:p>
        </w:tc>
        <w:tc>
          <w:tcPr>
            <w:tcW w:w="0" w:type="auto"/>
            <w:shd w:val="clear" w:color="auto" w:fill="auto"/>
            <w:vAlign w:val="center"/>
            <w:hideMark/>
          </w:tcPr>
          <w:p w14:paraId="09756B49" w14:textId="77777777" w:rsidR="00876D8B" w:rsidRPr="0009700E" w:rsidRDefault="00876D8B" w:rsidP="00341E40">
            <w:pPr>
              <w:spacing w:after="120"/>
              <w:contextualSpacing/>
              <w:jc w:val="center"/>
              <w:rPr>
                <w:sz w:val="12"/>
                <w:szCs w:val="12"/>
              </w:rPr>
            </w:pPr>
            <w:r w:rsidRPr="0009700E">
              <w:rPr>
                <w:sz w:val="12"/>
                <w:szCs w:val="12"/>
              </w:rPr>
              <w:t>2473.90</w:t>
            </w:r>
          </w:p>
        </w:tc>
        <w:tc>
          <w:tcPr>
            <w:tcW w:w="0" w:type="auto"/>
            <w:shd w:val="clear" w:color="auto" w:fill="auto"/>
            <w:vAlign w:val="center"/>
            <w:hideMark/>
          </w:tcPr>
          <w:p w14:paraId="78A17A4D" w14:textId="77777777" w:rsidR="00876D8B" w:rsidRPr="0009700E" w:rsidRDefault="00876D8B" w:rsidP="00341E40">
            <w:pPr>
              <w:spacing w:after="120"/>
              <w:contextualSpacing/>
              <w:jc w:val="center"/>
              <w:rPr>
                <w:sz w:val="12"/>
                <w:szCs w:val="12"/>
              </w:rPr>
            </w:pPr>
            <w:r w:rsidRPr="0009700E">
              <w:rPr>
                <w:sz w:val="12"/>
                <w:szCs w:val="12"/>
              </w:rPr>
              <w:t>15.00</w:t>
            </w:r>
          </w:p>
        </w:tc>
      </w:tr>
      <w:tr w:rsidR="00876D8B" w:rsidRPr="0009700E" w14:paraId="241A692F" w14:textId="77777777" w:rsidTr="00341E40">
        <w:trPr>
          <w:trHeight w:val="300"/>
        </w:trPr>
        <w:tc>
          <w:tcPr>
            <w:tcW w:w="0" w:type="auto"/>
            <w:shd w:val="clear" w:color="auto" w:fill="auto"/>
            <w:vAlign w:val="center"/>
            <w:hideMark/>
          </w:tcPr>
          <w:p w14:paraId="09B3AEED"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5.50</w:t>
            </w:r>
          </w:p>
        </w:tc>
        <w:tc>
          <w:tcPr>
            <w:tcW w:w="0" w:type="auto"/>
            <w:shd w:val="clear" w:color="auto" w:fill="auto"/>
            <w:vAlign w:val="center"/>
            <w:hideMark/>
          </w:tcPr>
          <w:p w14:paraId="4D4A6ACD" w14:textId="77777777" w:rsidR="00876D8B" w:rsidRPr="0009700E" w:rsidRDefault="00876D8B" w:rsidP="00341E40">
            <w:pPr>
              <w:spacing w:after="120"/>
              <w:contextualSpacing/>
              <w:jc w:val="center"/>
              <w:rPr>
                <w:sz w:val="12"/>
                <w:szCs w:val="12"/>
              </w:rPr>
            </w:pPr>
            <w:r w:rsidRPr="0009700E">
              <w:rPr>
                <w:sz w:val="12"/>
                <w:szCs w:val="12"/>
              </w:rPr>
              <w:t>2.378</w:t>
            </w:r>
          </w:p>
        </w:tc>
        <w:tc>
          <w:tcPr>
            <w:tcW w:w="0" w:type="auto"/>
            <w:shd w:val="clear" w:color="auto" w:fill="auto"/>
            <w:vAlign w:val="center"/>
            <w:hideMark/>
          </w:tcPr>
          <w:p w14:paraId="3AF016DC" w14:textId="77777777" w:rsidR="00876D8B" w:rsidRPr="0009700E" w:rsidRDefault="00876D8B" w:rsidP="00341E40">
            <w:pPr>
              <w:spacing w:after="120"/>
              <w:contextualSpacing/>
              <w:jc w:val="center"/>
              <w:rPr>
                <w:sz w:val="12"/>
                <w:szCs w:val="12"/>
              </w:rPr>
            </w:pPr>
            <w:r w:rsidRPr="0009700E">
              <w:rPr>
                <w:sz w:val="12"/>
                <w:szCs w:val="12"/>
              </w:rPr>
              <w:t>2.472</w:t>
            </w:r>
          </w:p>
        </w:tc>
        <w:tc>
          <w:tcPr>
            <w:tcW w:w="0" w:type="auto"/>
            <w:shd w:val="clear" w:color="auto" w:fill="auto"/>
            <w:vAlign w:val="center"/>
            <w:hideMark/>
          </w:tcPr>
          <w:p w14:paraId="27A9CE57" w14:textId="77777777" w:rsidR="00876D8B" w:rsidRPr="0009700E" w:rsidRDefault="00876D8B" w:rsidP="00341E40">
            <w:pPr>
              <w:spacing w:after="120"/>
              <w:contextualSpacing/>
              <w:jc w:val="center"/>
              <w:rPr>
                <w:sz w:val="12"/>
                <w:szCs w:val="12"/>
              </w:rPr>
            </w:pPr>
            <w:r w:rsidRPr="0009700E">
              <w:rPr>
                <w:sz w:val="12"/>
                <w:szCs w:val="12"/>
              </w:rPr>
              <w:t>3.82</w:t>
            </w:r>
          </w:p>
        </w:tc>
        <w:tc>
          <w:tcPr>
            <w:tcW w:w="0" w:type="auto"/>
            <w:shd w:val="clear" w:color="auto" w:fill="auto"/>
            <w:vAlign w:val="center"/>
            <w:hideMark/>
          </w:tcPr>
          <w:p w14:paraId="385D9FF8" w14:textId="77777777" w:rsidR="00876D8B" w:rsidRPr="0009700E" w:rsidRDefault="00876D8B" w:rsidP="00341E40">
            <w:pPr>
              <w:spacing w:after="120"/>
              <w:contextualSpacing/>
              <w:jc w:val="center"/>
              <w:rPr>
                <w:sz w:val="12"/>
                <w:szCs w:val="12"/>
              </w:rPr>
            </w:pPr>
            <w:r w:rsidRPr="0009700E">
              <w:rPr>
                <w:sz w:val="12"/>
                <w:szCs w:val="12"/>
              </w:rPr>
              <w:t>13.20</w:t>
            </w:r>
          </w:p>
        </w:tc>
        <w:tc>
          <w:tcPr>
            <w:tcW w:w="0" w:type="auto"/>
            <w:shd w:val="clear" w:color="auto" w:fill="auto"/>
            <w:vAlign w:val="center"/>
            <w:hideMark/>
          </w:tcPr>
          <w:p w14:paraId="7ACEC80E" w14:textId="77777777" w:rsidR="00876D8B" w:rsidRPr="0009700E" w:rsidRDefault="00876D8B" w:rsidP="00341E40">
            <w:pPr>
              <w:spacing w:after="120"/>
              <w:contextualSpacing/>
              <w:jc w:val="center"/>
              <w:rPr>
                <w:sz w:val="12"/>
                <w:szCs w:val="12"/>
              </w:rPr>
            </w:pPr>
            <w:r w:rsidRPr="0009700E">
              <w:rPr>
                <w:sz w:val="12"/>
                <w:szCs w:val="12"/>
              </w:rPr>
              <w:t>71.06</w:t>
            </w:r>
          </w:p>
        </w:tc>
        <w:tc>
          <w:tcPr>
            <w:tcW w:w="0" w:type="auto"/>
            <w:shd w:val="clear" w:color="auto" w:fill="auto"/>
            <w:vAlign w:val="center"/>
            <w:hideMark/>
          </w:tcPr>
          <w:p w14:paraId="69DDAE8E" w14:textId="77777777" w:rsidR="00876D8B" w:rsidRPr="0009700E" w:rsidRDefault="00876D8B" w:rsidP="00341E40">
            <w:pPr>
              <w:spacing w:after="120"/>
              <w:contextualSpacing/>
              <w:jc w:val="center"/>
              <w:rPr>
                <w:sz w:val="12"/>
                <w:szCs w:val="12"/>
              </w:rPr>
            </w:pPr>
            <w:r w:rsidRPr="0009700E">
              <w:rPr>
                <w:sz w:val="12"/>
                <w:szCs w:val="12"/>
              </w:rPr>
              <w:t>2364.27</w:t>
            </w:r>
          </w:p>
        </w:tc>
        <w:tc>
          <w:tcPr>
            <w:tcW w:w="0" w:type="auto"/>
            <w:shd w:val="clear" w:color="auto" w:fill="auto"/>
            <w:vAlign w:val="center"/>
            <w:hideMark/>
          </w:tcPr>
          <w:p w14:paraId="787E65F5" w14:textId="77777777" w:rsidR="00876D8B" w:rsidRPr="0009700E" w:rsidRDefault="00876D8B" w:rsidP="00341E40">
            <w:pPr>
              <w:spacing w:after="120"/>
              <w:contextualSpacing/>
              <w:jc w:val="center"/>
              <w:rPr>
                <w:sz w:val="12"/>
                <w:szCs w:val="12"/>
              </w:rPr>
            </w:pPr>
            <w:r w:rsidRPr="0009700E">
              <w:rPr>
                <w:sz w:val="12"/>
                <w:szCs w:val="12"/>
              </w:rPr>
              <w:t>13.00</w:t>
            </w:r>
          </w:p>
        </w:tc>
      </w:tr>
      <w:tr w:rsidR="00876D8B" w:rsidRPr="0009700E" w14:paraId="3E1310BC" w14:textId="77777777" w:rsidTr="00341E40">
        <w:trPr>
          <w:trHeight w:val="300"/>
        </w:trPr>
        <w:tc>
          <w:tcPr>
            <w:tcW w:w="0" w:type="auto"/>
            <w:shd w:val="clear" w:color="auto" w:fill="auto"/>
            <w:vAlign w:val="center"/>
            <w:hideMark/>
          </w:tcPr>
          <w:p w14:paraId="2441E93F"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6.00</w:t>
            </w:r>
          </w:p>
        </w:tc>
        <w:tc>
          <w:tcPr>
            <w:tcW w:w="0" w:type="auto"/>
            <w:shd w:val="clear" w:color="auto" w:fill="auto"/>
            <w:vAlign w:val="center"/>
            <w:hideMark/>
          </w:tcPr>
          <w:p w14:paraId="0F9DE012" w14:textId="77777777" w:rsidR="00876D8B" w:rsidRPr="0009700E" w:rsidRDefault="00876D8B" w:rsidP="00341E40">
            <w:pPr>
              <w:spacing w:after="120"/>
              <w:contextualSpacing/>
              <w:jc w:val="center"/>
              <w:rPr>
                <w:sz w:val="12"/>
                <w:szCs w:val="12"/>
              </w:rPr>
            </w:pPr>
            <w:r w:rsidRPr="0009700E">
              <w:rPr>
                <w:sz w:val="12"/>
                <w:szCs w:val="12"/>
              </w:rPr>
              <w:t>2.366</w:t>
            </w:r>
          </w:p>
        </w:tc>
        <w:tc>
          <w:tcPr>
            <w:tcW w:w="0" w:type="auto"/>
            <w:shd w:val="clear" w:color="auto" w:fill="auto"/>
            <w:vAlign w:val="center"/>
            <w:hideMark/>
          </w:tcPr>
          <w:p w14:paraId="36A9BF46" w14:textId="77777777" w:rsidR="00876D8B" w:rsidRPr="0009700E" w:rsidRDefault="00876D8B" w:rsidP="00341E40">
            <w:pPr>
              <w:spacing w:after="120"/>
              <w:contextualSpacing/>
              <w:jc w:val="center"/>
              <w:rPr>
                <w:sz w:val="12"/>
                <w:szCs w:val="12"/>
              </w:rPr>
            </w:pPr>
            <w:r w:rsidRPr="0009700E">
              <w:rPr>
                <w:sz w:val="12"/>
                <w:szCs w:val="12"/>
              </w:rPr>
              <w:t>2.454</w:t>
            </w:r>
          </w:p>
        </w:tc>
        <w:tc>
          <w:tcPr>
            <w:tcW w:w="0" w:type="auto"/>
            <w:tcBorders>
              <w:bottom w:val="single" w:sz="4" w:space="0" w:color="000000"/>
            </w:tcBorders>
            <w:shd w:val="clear" w:color="auto" w:fill="auto"/>
            <w:vAlign w:val="center"/>
            <w:hideMark/>
          </w:tcPr>
          <w:p w14:paraId="291BA4C4" w14:textId="77777777" w:rsidR="00876D8B" w:rsidRPr="0009700E" w:rsidRDefault="00876D8B" w:rsidP="00341E40">
            <w:pPr>
              <w:spacing w:after="120"/>
              <w:contextualSpacing/>
              <w:jc w:val="center"/>
              <w:rPr>
                <w:sz w:val="12"/>
                <w:szCs w:val="12"/>
              </w:rPr>
            </w:pPr>
            <w:r w:rsidRPr="0009700E">
              <w:rPr>
                <w:sz w:val="12"/>
                <w:szCs w:val="12"/>
              </w:rPr>
              <w:t>3.60</w:t>
            </w:r>
          </w:p>
        </w:tc>
        <w:tc>
          <w:tcPr>
            <w:tcW w:w="0" w:type="auto"/>
            <w:tcBorders>
              <w:bottom w:val="single" w:sz="4" w:space="0" w:color="000000"/>
            </w:tcBorders>
            <w:shd w:val="clear" w:color="auto" w:fill="auto"/>
            <w:vAlign w:val="center"/>
            <w:hideMark/>
          </w:tcPr>
          <w:p w14:paraId="248CBFDB" w14:textId="77777777" w:rsidR="00876D8B" w:rsidRPr="0009700E" w:rsidRDefault="00876D8B" w:rsidP="00341E40">
            <w:pPr>
              <w:spacing w:after="120"/>
              <w:contextualSpacing/>
              <w:jc w:val="center"/>
              <w:rPr>
                <w:sz w:val="12"/>
                <w:szCs w:val="12"/>
              </w:rPr>
            </w:pPr>
            <w:r w:rsidRPr="0009700E">
              <w:rPr>
                <w:sz w:val="12"/>
                <w:szCs w:val="12"/>
              </w:rPr>
              <w:t>14.10</w:t>
            </w:r>
          </w:p>
        </w:tc>
        <w:tc>
          <w:tcPr>
            <w:tcW w:w="0" w:type="auto"/>
            <w:tcBorders>
              <w:bottom w:val="single" w:sz="4" w:space="0" w:color="000000"/>
            </w:tcBorders>
            <w:shd w:val="clear" w:color="auto" w:fill="auto"/>
            <w:vAlign w:val="center"/>
            <w:hideMark/>
          </w:tcPr>
          <w:p w14:paraId="46A9076E" w14:textId="77777777" w:rsidR="00876D8B" w:rsidRPr="0009700E" w:rsidRDefault="00876D8B" w:rsidP="00341E40">
            <w:pPr>
              <w:spacing w:after="120"/>
              <w:contextualSpacing/>
              <w:jc w:val="center"/>
              <w:rPr>
                <w:sz w:val="12"/>
                <w:szCs w:val="12"/>
              </w:rPr>
            </w:pPr>
            <w:r w:rsidRPr="0009700E">
              <w:rPr>
                <w:sz w:val="12"/>
                <w:szCs w:val="12"/>
              </w:rPr>
              <w:t>74.47</w:t>
            </w:r>
          </w:p>
        </w:tc>
        <w:tc>
          <w:tcPr>
            <w:tcW w:w="0" w:type="auto"/>
            <w:tcBorders>
              <w:bottom w:val="single" w:sz="4" w:space="0" w:color="000000"/>
            </w:tcBorders>
            <w:shd w:val="clear" w:color="auto" w:fill="auto"/>
            <w:vAlign w:val="center"/>
            <w:hideMark/>
          </w:tcPr>
          <w:p w14:paraId="5D8EDCC1" w14:textId="77777777" w:rsidR="00876D8B" w:rsidRPr="0009700E" w:rsidRDefault="00876D8B" w:rsidP="00341E40">
            <w:pPr>
              <w:spacing w:after="120"/>
              <w:contextualSpacing/>
              <w:jc w:val="center"/>
              <w:rPr>
                <w:sz w:val="12"/>
                <w:szCs w:val="12"/>
              </w:rPr>
            </w:pPr>
            <w:r w:rsidRPr="0009700E">
              <w:rPr>
                <w:sz w:val="12"/>
                <w:szCs w:val="12"/>
              </w:rPr>
              <w:t>2345.20</w:t>
            </w:r>
          </w:p>
        </w:tc>
        <w:tc>
          <w:tcPr>
            <w:tcW w:w="0" w:type="auto"/>
            <w:tcBorders>
              <w:bottom w:val="single" w:sz="4" w:space="0" w:color="000000"/>
            </w:tcBorders>
            <w:shd w:val="clear" w:color="auto" w:fill="auto"/>
            <w:vAlign w:val="center"/>
            <w:hideMark/>
          </w:tcPr>
          <w:p w14:paraId="4CB7B121" w14:textId="77777777" w:rsidR="00876D8B" w:rsidRPr="0009700E" w:rsidRDefault="00876D8B" w:rsidP="00341E40">
            <w:pPr>
              <w:spacing w:after="120"/>
              <w:contextualSpacing/>
              <w:jc w:val="center"/>
              <w:rPr>
                <w:sz w:val="12"/>
                <w:szCs w:val="12"/>
              </w:rPr>
            </w:pPr>
            <w:r w:rsidRPr="0009700E">
              <w:rPr>
                <w:sz w:val="12"/>
                <w:szCs w:val="12"/>
              </w:rPr>
              <w:t>14.00</w:t>
            </w:r>
          </w:p>
        </w:tc>
      </w:tr>
      <w:tr w:rsidR="00876D8B" w:rsidRPr="0009700E" w14:paraId="509EE322" w14:textId="77777777" w:rsidTr="00341E40">
        <w:trPr>
          <w:trHeight w:val="300"/>
        </w:trPr>
        <w:tc>
          <w:tcPr>
            <w:tcW w:w="0" w:type="auto"/>
            <w:gridSpan w:val="8"/>
            <w:shd w:val="clear" w:color="auto" w:fill="auto"/>
            <w:vAlign w:val="center"/>
            <w:hideMark/>
          </w:tcPr>
          <w:p w14:paraId="7C75DCA7"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Mezcla Tipo M19</w:t>
            </w:r>
          </w:p>
        </w:tc>
      </w:tr>
      <w:tr w:rsidR="00876D8B" w:rsidRPr="0009700E" w14:paraId="65152C43" w14:textId="77777777" w:rsidTr="00341E40">
        <w:trPr>
          <w:trHeight w:val="300"/>
        </w:trPr>
        <w:tc>
          <w:tcPr>
            <w:tcW w:w="0" w:type="auto"/>
            <w:shd w:val="clear" w:color="auto" w:fill="auto"/>
            <w:vAlign w:val="center"/>
            <w:hideMark/>
          </w:tcPr>
          <w:p w14:paraId="7A7C81EA"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4.00</w:t>
            </w:r>
          </w:p>
        </w:tc>
        <w:tc>
          <w:tcPr>
            <w:tcW w:w="0" w:type="auto"/>
            <w:shd w:val="clear" w:color="auto" w:fill="auto"/>
            <w:vAlign w:val="center"/>
            <w:hideMark/>
          </w:tcPr>
          <w:p w14:paraId="1590E3CC" w14:textId="77777777" w:rsidR="00876D8B" w:rsidRPr="0009700E" w:rsidRDefault="00876D8B" w:rsidP="00341E40">
            <w:pPr>
              <w:spacing w:after="120"/>
              <w:contextualSpacing/>
              <w:jc w:val="center"/>
              <w:rPr>
                <w:sz w:val="12"/>
                <w:szCs w:val="12"/>
              </w:rPr>
            </w:pPr>
            <w:r w:rsidRPr="0009700E">
              <w:rPr>
                <w:sz w:val="12"/>
                <w:szCs w:val="12"/>
              </w:rPr>
              <w:t>2.303</w:t>
            </w:r>
          </w:p>
        </w:tc>
        <w:tc>
          <w:tcPr>
            <w:tcW w:w="0" w:type="auto"/>
            <w:shd w:val="clear" w:color="auto" w:fill="auto"/>
            <w:vAlign w:val="center"/>
            <w:hideMark/>
          </w:tcPr>
          <w:p w14:paraId="727FD143" w14:textId="77777777" w:rsidR="00876D8B" w:rsidRPr="0009700E" w:rsidRDefault="00876D8B" w:rsidP="00341E40">
            <w:pPr>
              <w:spacing w:after="120"/>
              <w:contextualSpacing/>
              <w:jc w:val="center"/>
              <w:rPr>
                <w:sz w:val="12"/>
                <w:szCs w:val="12"/>
              </w:rPr>
            </w:pPr>
            <w:r w:rsidRPr="0009700E">
              <w:rPr>
                <w:sz w:val="12"/>
                <w:szCs w:val="12"/>
              </w:rPr>
              <w:t>2.550</w:t>
            </w:r>
          </w:p>
        </w:tc>
        <w:tc>
          <w:tcPr>
            <w:tcW w:w="0" w:type="auto"/>
            <w:shd w:val="clear" w:color="auto" w:fill="auto"/>
            <w:vAlign w:val="center"/>
            <w:hideMark/>
          </w:tcPr>
          <w:p w14:paraId="2C8BF479" w14:textId="77777777" w:rsidR="00876D8B" w:rsidRPr="0009700E" w:rsidRDefault="00876D8B" w:rsidP="00341E40">
            <w:pPr>
              <w:spacing w:after="120"/>
              <w:contextualSpacing/>
              <w:jc w:val="center"/>
              <w:rPr>
                <w:sz w:val="12"/>
                <w:szCs w:val="12"/>
              </w:rPr>
            </w:pPr>
            <w:r w:rsidRPr="0009700E">
              <w:rPr>
                <w:sz w:val="12"/>
                <w:szCs w:val="12"/>
              </w:rPr>
              <w:t>9.67</w:t>
            </w:r>
          </w:p>
        </w:tc>
        <w:tc>
          <w:tcPr>
            <w:tcW w:w="0" w:type="auto"/>
            <w:shd w:val="clear" w:color="auto" w:fill="auto"/>
            <w:vAlign w:val="center"/>
            <w:hideMark/>
          </w:tcPr>
          <w:p w14:paraId="102E86A0" w14:textId="77777777" w:rsidR="00876D8B" w:rsidRPr="0009700E" w:rsidRDefault="00876D8B" w:rsidP="00341E40">
            <w:pPr>
              <w:spacing w:after="120"/>
              <w:contextualSpacing/>
              <w:jc w:val="center"/>
              <w:rPr>
                <w:sz w:val="12"/>
                <w:szCs w:val="12"/>
              </w:rPr>
            </w:pPr>
            <w:r w:rsidRPr="0009700E">
              <w:rPr>
                <w:sz w:val="12"/>
                <w:szCs w:val="12"/>
              </w:rPr>
              <w:t>15.37</w:t>
            </w:r>
          </w:p>
        </w:tc>
        <w:tc>
          <w:tcPr>
            <w:tcW w:w="0" w:type="auto"/>
            <w:shd w:val="clear" w:color="auto" w:fill="auto"/>
            <w:vAlign w:val="center"/>
            <w:hideMark/>
          </w:tcPr>
          <w:p w14:paraId="63EF523C" w14:textId="77777777" w:rsidR="00876D8B" w:rsidRPr="0009700E" w:rsidRDefault="00876D8B" w:rsidP="00341E40">
            <w:pPr>
              <w:spacing w:after="120"/>
              <w:contextualSpacing/>
              <w:jc w:val="center"/>
              <w:rPr>
                <w:sz w:val="12"/>
                <w:szCs w:val="12"/>
              </w:rPr>
            </w:pPr>
            <w:r w:rsidRPr="0009700E">
              <w:rPr>
                <w:sz w:val="12"/>
                <w:szCs w:val="12"/>
              </w:rPr>
              <w:t>37.09</w:t>
            </w:r>
          </w:p>
        </w:tc>
        <w:tc>
          <w:tcPr>
            <w:tcW w:w="0" w:type="auto"/>
            <w:shd w:val="clear" w:color="auto" w:fill="auto"/>
            <w:vAlign w:val="center"/>
            <w:hideMark/>
          </w:tcPr>
          <w:p w14:paraId="6F32A4C8" w14:textId="77777777" w:rsidR="00876D8B" w:rsidRPr="0009700E" w:rsidRDefault="00876D8B" w:rsidP="00341E40">
            <w:pPr>
              <w:spacing w:after="120"/>
              <w:contextualSpacing/>
              <w:jc w:val="center"/>
              <w:rPr>
                <w:sz w:val="12"/>
                <w:szCs w:val="12"/>
              </w:rPr>
            </w:pPr>
            <w:r w:rsidRPr="0009700E">
              <w:rPr>
                <w:sz w:val="12"/>
                <w:szCs w:val="12"/>
              </w:rPr>
              <w:t>2102.10</w:t>
            </w:r>
          </w:p>
        </w:tc>
        <w:tc>
          <w:tcPr>
            <w:tcW w:w="0" w:type="auto"/>
            <w:shd w:val="clear" w:color="auto" w:fill="auto"/>
            <w:vAlign w:val="center"/>
            <w:hideMark/>
          </w:tcPr>
          <w:p w14:paraId="04E87675" w14:textId="77777777" w:rsidR="00876D8B" w:rsidRPr="0009700E" w:rsidRDefault="00876D8B" w:rsidP="00341E40">
            <w:pPr>
              <w:spacing w:after="120"/>
              <w:contextualSpacing/>
              <w:jc w:val="center"/>
              <w:rPr>
                <w:sz w:val="12"/>
                <w:szCs w:val="12"/>
              </w:rPr>
            </w:pPr>
            <w:r w:rsidRPr="0009700E">
              <w:rPr>
                <w:sz w:val="12"/>
                <w:szCs w:val="12"/>
              </w:rPr>
              <w:t>9.00</w:t>
            </w:r>
          </w:p>
        </w:tc>
      </w:tr>
      <w:tr w:rsidR="00876D8B" w:rsidRPr="0009700E" w14:paraId="3675B064" w14:textId="77777777" w:rsidTr="00341E40">
        <w:trPr>
          <w:trHeight w:val="300"/>
        </w:trPr>
        <w:tc>
          <w:tcPr>
            <w:tcW w:w="0" w:type="auto"/>
            <w:shd w:val="clear" w:color="auto" w:fill="auto"/>
            <w:vAlign w:val="center"/>
            <w:hideMark/>
          </w:tcPr>
          <w:p w14:paraId="784FE44C"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4.50</w:t>
            </w:r>
          </w:p>
        </w:tc>
        <w:tc>
          <w:tcPr>
            <w:tcW w:w="0" w:type="auto"/>
            <w:shd w:val="clear" w:color="auto" w:fill="auto"/>
            <w:vAlign w:val="center"/>
            <w:hideMark/>
          </w:tcPr>
          <w:p w14:paraId="2BF62F45" w14:textId="77777777" w:rsidR="00876D8B" w:rsidRPr="0009700E" w:rsidRDefault="00876D8B" w:rsidP="00341E40">
            <w:pPr>
              <w:spacing w:after="120"/>
              <w:contextualSpacing/>
              <w:jc w:val="center"/>
              <w:rPr>
                <w:sz w:val="12"/>
                <w:szCs w:val="12"/>
              </w:rPr>
            </w:pPr>
            <w:r w:rsidRPr="0009700E">
              <w:rPr>
                <w:sz w:val="12"/>
                <w:szCs w:val="12"/>
              </w:rPr>
              <w:t>2.316</w:t>
            </w:r>
          </w:p>
        </w:tc>
        <w:tc>
          <w:tcPr>
            <w:tcW w:w="0" w:type="auto"/>
            <w:shd w:val="clear" w:color="auto" w:fill="auto"/>
            <w:vAlign w:val="center"/>
            <w:hideMark/>
          </w:tcPr>
          <w:p w14:paraId="1E80470E" w14:textId="77777777" w:rsidR="00876D8B" w:rsidRPr="0009700E" w:rsidRDefault="00876D8B" w:rsidP="00341E40">
            <w:pPr>
              <w:spacing w:after="120"/>
              <w:contextualSpacing/>
              <w:jc w:val="center"/>
              <w:rPr>
                <w:sz w:val="12"/>
                <w:szCs w:val="12"/>
              </w:rPr>
            </w:pPr>
            <w:r w:rsidRPr="0009700E">
              <w:rPr>
                <w:sz w:val="12"/>
                <w:szCs w:val="12"/>
              </w:rPr>
              <w:t>2.530</w:t>
            </w:r>
          </w:p>
        </w:tc>
        <w:tc>
          <w:tcPr>
            <w:tcW w:w="0" w:type="auto"/>
            <w:shd w:val="clear" w:color="auto" w:fill="auto"/>
            <w:vAlign w:val="center"/>
            <w:hideMark/>
          </w:tcPr>
          <w:p w14:paraId="3A32A786" w14:textId="77777777" w:rsidR="00876D8B" w:rsidRPr="0009700E" w:rsidRDefault="00876D8B" w:rsidP="00341E40">
            <w:pPr>
              <w:spacing w:after="120"/>
              <w:contextualSpacing/>
              <w:jc w:val="center"/>
              <w:rPr>
                <w:sz w:val="12"/>
                <w:szCs w:val="12"/>
              </w:rPr>
            </w:pPr>
            <w:r w:rsidRPr="0009700E">
              <w:rPr>
                <w:sz w:val="12"/>
                <w:szCs w:val="12"/>
              </w:rPr>
              <w:t>8.47</w:t>
            </w:r>
          </w:p>
        </w:tc>
        <w:tc>
          <w:tcPr>
            <w:tcW w:w="0" w:type="auto"/>
            <w:shd w:val="clear" w:color="auto" w:fill="auto"/>
            <w:vAlign w:val="center"/>
            <w:hideMark/>
          </w:tcPr>
          <w:p w14:paraId="44518570" w14:textId="77777777" w:rsidR="00876D8B" w:rsidRPr="0009700E" w:rsidRDefault="00876D8B" w:rsidP="00341E40">
            <w:pPr>
              <w:spacing w:after="120"/>
              <w:contextualSpacing/>
              <w:jc w:val="center"/>
              <w:rPr>
                <w:sz w:val="12"/>
                <w:szCs w:val="12"/>
              </w:rPr>
            </w:pPr>
            <w:r w:rsidRPr="0009700E">
              <w:rPr>
                <w:sz w:val="12"/>
                <w:szCs w:val="12"/>
              </w:rPr>
              <w:t>15.33</w:t>
            </w:r>
          </w:p>
        </w:tc>
        <w:tc>
          <w:tcPr>
            <w:tcW w:w="0" w:type="auto"/>
            <w:shd w:val="clear" w:color="auto" w:fill="auto"/>
            <w:vAlign w:val="center"/>
            <w:hideMark/>
          </w:tcPr>
          <w:p w14:paraId="0678F7A7" w14:textId="77777777" w:rsidR="00876D8B" w:rsidRPr="0009700E" w:rsidRDefault="00876D8B" w:rsidP="00341E40">
            <w:pPr>
              <w:spacing w:after="120"/>
              <w:contextualSpacing/>
              <w:jc w:val="center"/>
              <w:rPr>
                <w:sz w:val="12"/>
                <w:szCs w:val="12"/>
              </w:rPr>
            </w:pPr>
            <w:r w:rsidRPr="0009700E">
              <w:rPr>
                <w:sz w:val="12"/>
                <w:szCs w:val="12"/>
              </w:rPr>
              <w:t>44.75</w:t>
            </w:r>
          </w:p>
        </w:tc>
        <w:tc>
          <w:tcPr>
            <w:tcW w:w="0" w:type="auto"/>
            <w:shd w:val="clear" w:color="auto" w:fill="auto"/>
            <w:vAlign w:val="center"/>
            <w:hideMark/>
          </w:tcPr>
          <w:p w14:paraId="69C16C9A" w14:textId="77777777" w:rsidR="00876D8B" w:rsidRPr="0009700E" w:rsidRDefault="00876D8B" w:rsidP="00341E40">
            <w:pPr>
              <w:spacing w:after="120"/>
              <w:contextualSpacing/>
              <w:jc w:val="center"/>
              <w:rPr>
                <w:sz w:val="12"/>
                <w:szCs w:val="12"/>
              </w:rPr>
            </w:pPr>
            <w:r w:rsidRPr="0009700E">
              <w:rPr>
                <w:sz w:val="12"/>
                <w:szCs w:val="12"/>
              </w:rPr>
              <w:t>2493.92</w:t>
            </w:r>
          </w:p>
        </w:tc>
        <w:tc>
          <w:tcPr>
            <w:tcW w:w="0" w:type="auto"/>
            <w:shd w:val="clear" w:color="auto" w:fill="auto"/>
            <w:vAlign w:val="center"/>
            <w:hideMark/>
          </w:tcPr>
          <w:p w14:paraId="3C702CDB" w14:textId="77777777" w:rsidR="00876D8B" w:rsidRPr="0009700E" w:rsidRDefault="00876D8B" w:rsidP="00341E40">
            <w:pPr>
              <w:spacing w:after="120"/>
              <w:contextualSpacing/>
              <w:jc w:val="center"/>
              <w:rPr>
                <w:sz w:val="12"/>
                <w:szCs w:val="12"/>
              </w:rPr>
            </w:pPr>
            <w:r w:rsidRPr="0009700E">
              <w:rPr>
                <w:sz w:val="12"/>
                <w:szCs w:val="12"/>
              </w:rPr>
              <w:t>10.00</w:t>
            </w:r>
          </w:p>
        </w:tc>
      </w:tr>
      <w:tr w:rsidR="00876D8B" w:rsidRPr="0009700E" w14:paraId="63DF7A87" w14:textId="77777777" w:rsidTr="00341E40">
        <w:trPr>
          <w:trHeight w:val="300"/>
        </w:trPr>
        <w:tc>
          <w:tcPr>
            <w:tcW w:w="0" w:type="auto"/>
            <w:shd w:val="clear" w:color="auto" w:fill="auto"/>
            <w:vAlign w:val="center"/>
            <w:hideMark/>
          </w:tcPr>
          <w:p w14:paraId="5BFCB635"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5.00</w:t>
            </w:r>
          </w:p>
        </w:tc>
        <w:tc>
          <w:tcPr>
            <w:tcW w:w="0" w:type="auto"/>
            <w:shd w:val="clear" w:color="auto" w:fill="auto"/>
            <w:vAlign w:val="center"/>
            <w:hideMark/>
          </w:tcPr>
          <w:p w14:paraId="08E6ECD8" w14:textId="77777777" w:rsidR="00876D8B" w:rsidRPr="0009700E" w:rsidRDefault="00876D8B" w:rsidP="00341E40">
            <w:pPr>
              <w:spacing w:after="120"/>
              <w:contextualSpacing/>
              <w:jc w:val="center"/>
              <w:rPr>
                <w:sz w:val="12"/>
                <w:szCs w:val="12"/>
              </w:rPr>
            </w:pPr>
            <w:r w:rsidRPr="0009700E">
              <w:rPr>
                <w:sz w:val="12"/>
                <w:szCs w:val="12"/>
              </w:rPr>
              <w:t>2.337</w:t>
            </w:r>
          </w:p>
        </w:tc>
        <w:tc>
          <w:tcPr>
            <w:tcW w:w="0" w:type="auto"/>
            <w:shd w:val="clear" w:color="auto" w:fill="auto"/>
            <w:vAlign w:val="center"/>
            <w:hideMark/>
          </w:tcPr>
          <w:p w14:paraId="1E18C8ED" w14:textId="77777777" w:rsidR="00876D8B" w:rsidRPr="0009700E" w:rsidRDefault="00876D8B" w:rsidP="00341E40">
            <w:pPr>
              <w:spacing w:after="120"/>
              <w:contextualSpacing/>
              <w:jc w:val="center"/>
              <w:rPr>
                <w:sz w:val="12"/>
                <w:szCs w:val="12"/>
              </w:rPr>
            </w:pPr>
            <w:r w:rsidRPr="0009700E">
              <w:rPr>
                <w:sz w:val="12"/>
                <w:szCs w:val="12"/>
              </w:rPr>
              <w:t>2.511</w:t>
            </w:r>
          </w:p>
        </w:tc>
        <w:tc>
          <w:tcPr>
            <w:tcW w:w="0" w:type="auto"/>
            <w:shd w:val="clear" w:color="auto" w:fill="auto"/>
            <w:vAlign w:val="center"/>
            <w:hideMark/>
          </w:tcPr>
          <w:p w14:paraId="37E0F740" w14:textId="77777777" w:rsidR="00876D8B" w:rsidRPr="0009700E" w:rsidRDefault="00876D8B" w:rsidP="00341E40">
            <w:pPr>
              <w:spacing w:after="120"/>
              <w:contextualSpacing/>
              <w:jc w:val="center"/>
              <w:rPr>
                <w:sz w:val="12"/>
                <w:szCs w:val="12"/>
              </w:rPr>
            </w:pPr>
            <w:r w:rsidRPr="0009700E">
              <w:rPr>
                <w:sz w:val="12"/>
                <w:szCs w:val="12"/>
              </w:rPr>
              <w:t>6.92</w:t>
            </w:r>
          </w:p>
        </w:tc>
        <w:tc>
          <w:tcPr>
            <w:tcW w:w="0" w:type="auto"/>
            <w:shd w:val="clear" w:color="auto" w:fill="auto"/>
            <w:vAlign w:val="center"/>
            <w:hideMark/>
          </w:tcPr>
          <w:p w14:paraId="4C7A3335" w14:textId="77777777" w:rsidR="00876D8B" w:rsidRPr="0009700E" w:rsidRDefault="00876D8B" w:rsidP="00341E40">
            <w:pPr>
              <w:spacing w:after="120"/>
              <w:contextualSpacing/>
              <w:jc w:val="center"/>
              <w:rPr>
                <w:sz w:val="12"/>
                <w:szCs w:val="12"/>
              </w:rPr>
            </w:pPr>
            <w:r w:rsidRPr="0009700E">
              <w:rPr>
                <w:sz w:val="12"/>
                <w:szCs w:val="12"/>
              </w:rPr>
              <w:t>15.01</w:t>
            </w:r>
          </w:p>
        </w:tc>
        <w:tc>
          <w:tcPr>
            <w:tcW w:w="0" w:type="auto"/>
            <w:shd w:val="clear" w:color="auto" w:fill="auto"/>
            <w:vAlign w:val="center"/>
            <w:hideMark/>
          </w:tcPr>
          <w:p w14:paraId="070B53BF" w14:textId="77777777" w:rsidR="00876D8B" w:rsidRPr="0009700E" w:rsidRDefault="00876D8B" w:rsidP="00341E40">
            <w:pPr>
              <w:spacing w:after="120"/>
              <w:contextualSpacing/>
              <w:jc w:val="center"/>
              <w:rPr>
                <w:sz w:val="12"/>
                <w:szCs w:val="12"/>
              </w:rPr>
            </w:pPr>
            <w:r w:rsidRPr="0009700E">
              <w:rPr>
                <w:sz w:val="12"/>
                <w:szCs w:val="12"/>
              </w:rPr>
              <w:t>53.90</w:t>
            </w:r>
          </w:p>
        </w:tc>
        <w:tc>
          <w:tcPr>
            <w:tcW w:w="0" w:type="auto"/>
            <w:shd w:val="clear" w:color="auto" w:fill="auto"/>
            <w:vAlign w:val="center"/>
            <w:hideMark/>
          </w:tcPr>
          <w:p w14:paraId="5898718B" w14:textId="77777777" w:rsidR="00876D8B" w:rsidRPr="0009700E" w:rsidRDefault="00876D8B" w:rsidP="00341E40">
            <w:pPr>
              <w:spacing w:after="120"/>
              <w:contextualSpacing/>
              <w:jc w:val="center"/>
              <w:rPr>
                <w:sz w:val="12"/>
                <w:szCs w:val="12"/>
              </w:rPr>
            </w:pPr>
            <w:r w:rsidRPr="0009700E">
              <w:rPr>
                <w:sz w:val="12"/>
                <w:szCs w:val="12"/>
              </w:rPr>
              <w:t>2696.55</w:t>
            </w:r>
          </w:p>
        </w:tc>
        <w:tc>
          <w:tcPr>
            <w:tcW w:w="0" w:type="auto"/>
            <w:shd w:val="clear" w:color="auto" w:fill="auto"/>
            <w:vAlign w:val="center"/>
            <w:hideMark/>
          </w:tcPr>
          <w:p w14:paraId="6B48D34F" w14:textId="77777777" w:rsidR="00876D8B" w:rsidRPr="0009700E" w:rsidRDefault="00876D8B" w:rsidP="00341E40">
            <w:pPr>
              <w:spacing w:after="120"/>
              <w:contextualSpacing/>
              <w:jc w:val="center"/>
              <w:rPr>
                <w:sz w:val="12"/>
                <w:szCs w:val="12"/>
              </w:rPr>
            </w:pPr>
            <w:r w:rsidRPr="0009700E">
              <w:rPr>
                <w:sz w:val="12"/>
                <w:szCs w:val="12"/>
              </w:rPr>
              <w:t>11.00</w:t>
            </w:r>
          </w:p>
        </w:tc>
      </w:tr>
      <w:tr w:rsidR="00876D8B" w:rsidRPr="0009700E" w14:paraId="4F015CA0" w14:textId="77777777" w:rsidTr="00341E40">
        <w:trPr>
          <w:trHeight w:val="300"/>
        </w:trPr>
        <w:tc>
          <w:tcPr>
            <w:tcW w:w="0" w:type="auto"/>
            <w:shd w:val="clear" w:color="auto" w:fill="auto"/>
            <w:vAlign w:val="center"/>
            <w:hideMark/>
          </w:tcPr>
          <w:p w14:paraId="0F6C7E90"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5.50</w:t>
            </w:r>
          </w:p>
        </w:tc>
        <w:tc>
          <w:tcPr>
            <w:tcW w:w="0" w:type="auto"/>
            <w:shd w:val="clear" w:color="auto" w:fill="auto"/>
            <w:vAlign w:val="center"/>
            <w:hideMark/>
          </w:tcPr>
          <w:p w14:paraId="504014E8" w14:textId="77777777" w:rsidR="00876D8B" w:rsidRPr="0009700E" w:rsidRDefault="00876D8B" w:rsidP="00341E40">
            <w:pPr>
              <w:spacing w:after="120"/>
              <w:contextualSpacing/>
              <w:jc w:val="center"/>
              <w:rPr>
                <w:sz w:val="12"/>
                <w:szCs w:val="12"/>
              </w:rPr>
            </w:pPr>
            <w:r w:rsidRPr="0009700E">
              <w:rPr>
                <w:sz w:val="12"/>
                <w:szCs w:val="12"/>
              </w:rPr>
              <w:t>2.396</w:t>
            </w:r>
          </w:p>
        </w:tc>
        <w:tc>
          <w:tcPr>
            <w:tcW w:w="0" w:type="auto"/>
            <w:shd w:val="clear" w:color="auto" w:fill="auto"/>
            <w:vAlign w:val="center"/>
            <w:hideMark/>
          </w:tcPr>
          <w:p w14:paraId="456EE3C5" w14:textId="77777777" w:rsidR="00876D8B" w:rsidRPr="0009700E" w:rsidRDefault="00876D8B" w:rsidP="00341E40">
            <w:pPr>
              <w:spacing w:after="120"/>
              <w:contextualSpacing/>
              <w:jc w:val="center"/>
              <w:rPr>
                <w:sz w:val="12"/>
                <w:szCs w:val="12"/>
              </w:rPr>
            </w:pPr>
            <w:r w:rsidRPr="0009700E">
              <w:rPr>
                <w:sz w:val="12"/>
                <w:szCs w:val="12"/>
              </w:rPr>
              <w:t>2.492</w:t>
            </w:r>
          </w:p>
        </w:tc>
        <w:tc>
          <w:tcPr>
            <w:tcW w:w="0" w:type="auto"/>
            <w:shd w:val="clear" w:color="auto" w:fill="auto"/>
            <w:vAlign w:val="center"/>
            <w:hideMark/>
          </w:tcPr>
          <w:p w14:paraId="4A24CE17" w14:textId="77777777" w:rsidR="00876D8B" w:rsidRPr="0009700E" w:rsidRDefault="00876D8B" w:rsidP="00341E40">
            <w:pPr>
              <w:spacing w:after="120"/>
              <w:contextualSpacing/>
              <w:jc w:val="center"/>
              <w:rPr>
                <w:sz w:val="12"/>
                <w:szCs w:val="12"/>
              </w:rPr>
            </w:pPr>
            <w:r w:rsidRPr="0009700E">
              <w:rPr>
                <w:sz w:val="12"/>
                <w:szCs w:val="12"/>
              </w:rPr>
              <w:t>3.86</w:t>
            </w:r>
          </w:p>
        </w:tc>
        <w:tc>
          <w:tcPr>
            <w:tcW w:w="0" w:type="auto"/>
            <w:shd w:val="clear" w:color="auto" w:fill="auto"/>
            <w:vAlign w:val="center"/>
            <w:hideMark/>
          </w:tcPr>
          <w:p w14:paraId="010313D0" w14:textId="77777777" w:rsidR="00876D8B" w:rsidRPr="0009700E" w:rsidRDefault="00876D8B" w:rsidP="00341E40">
            <w:pPr>
              <w:spacing w:after="120"/>
              <w:contextualSpacing/>
              <w:jc w:val="center"/>
              <w:rPr>
                <w:sz w:val="12"/>
                <w:szCs w:val="12"/>
              </w:rPr>
            </w:pPr>
            <w:r w:rsidRPr="0009700E">
              <w:rPr>
                <w:sz w:val="12"/>
                <w:szCs w:val="12"/>
              </w:rPr>
              <w:t>13.32</w:t>
            </w:r>
          </w:p>
        </w:tc>
        <w:tc>
          <w:tcPr>
            <w:tcW w:w="0" w:type="auto"/>
            <w:shd w:val="clear" w:color="auto" w:fill="auto"/>
            <w:vAlign w:val="center"/>
            <w:hideMark/>
          </w:tcPr>
          <w:p w14:paraId="6E1BC2AA" w14:textId="77777777" w:rsidR="00876D8B" w:rsidRPr="0009700E" w:rsidRDefault="00876D8B" w:rsidP="00341E40">
            <w:pPr>
              <w:spacing w:after="120"/>
              <w:contextualSpacing/>
              <w:jc w:val="center"/>
              <w:rPr>
                <w:sz w:val="12"/>
                <w:szCs w:val="12"/>
              </w:rPr>
            </w:pPr>
            <w:r w:rsidRPr="0009700E">
              <w:rPr>
                <w:sz w:val="12"/>
                <w:szCs w:val="12"/>
              </w:rPr>
              <w:t>71.02</w:t>
            </w:r>
          </w:p>
        </w:tc>
        <w:tc>
          <w:tcPr>
            <w:tcW w:w="0" w:type="auto"/>
            <w:shd w:val="clear" w:color="auto" w:fill="auto"/>
            <w:vAlign w:val="center"/>
            <w:hideMark/>
          </w:tcPr>
          <w:p w14:paraId="3A07E520" w14:textId="77777777" w:rsidR="00876D8B" w:rsidRPr="0009700E" w:rsidRDefault="00876D8B" w:rsidP="00341E40">
            <w:pPr>
              <w:spacing w:after="120"/>
              <w:contextualSpacing/>
              <w:jc w:val="center"/>
              <w:rPr>
                <w:sz w:val="12"/>
                <w:szCs w:val="12"/>
              </w:rPr>
            </w:pPr>
            <w:r w:rsidRPr="0009700E">
              <w:rPr>
                <w:sz w:val="12"/>
                <w:szCs w:val="12"/>
              </w:rPr>
              <w:t>2577.05</w:t>
            </w:r>
          </w:p>
        </w:tc>
        <w:tc>
          <w:tcPr>
            <w:tcW w:w="0" w:type="auto"/>
            <w:shd w:val="clear" w:color="auto" w:fill="auto"/>
            <w:vAlign w:val="center"/>
            <w:hideMark/>
          </w:tcPr>
          <w:p w14:paraId="5BEDDB42" w14:textId="77777777" w:rsidR="00876D8B" w:rsidRPr="0009700E" w:rsidRDefault="00876D8B" w:rsidP="00341E40">
            <w:pPr>
              <w:spacing w:after="120"/>
              <w:contextualSpacing/>
              <w:jc w:val="center"/>
              <w:rPr>
                <w:sz w:val="12"/>
                <w:szCs w:val="12"/>
              </w:rPr>
            </w:pPr>
            <w:r w:rsidRPr="0009700E">
              <w:rPr>
                <w:sz w:val="12"/>
                <w:szCs w:val="12"/>
              </w:rPr>
              <w:t>12.00</w:t>
            </w:r>
          </w:p>
        </w:tc>
      </w:tr>
      <w:tr w:rsidR="00876D8B" w:rsidRPr="0009700E" w14:paraId="492A1D5B" w14:textId="77777777" w:rsidTr="00341E40">
        <w:trPr>
          <w:trHeight w:val="300"/>
        </w:trPr>
        <w:tc>
          <w:tcPr>
            <w:tcW w:w="0" w:type="auto"/>
            <w:shd w:val="clear" w:color="auto" w:fill="auto"/>
            <w:vAlign w:val="center"/>
            <w:hideMark/>
          </w:tcPr>
          <w:p w14:paraId="024B4450" w14:textId="77777777" w:rsidR="00876D8B" w:rsidRPr="0009700E" w:rsidRDefault="00876D8B" w:rsidP="00341E40">
            <w:pPr>
              <w:jc w:val="center"/>
              <w:rPr>
                <w:rFonts w:eastAsia="Times New Roman"/>
                <w:color w:val="000000"/>
                <w:sz w:val="12"/>
                <w:szCs w:val="12"/>
                <w:lang w:eastAsia="es-VE"/>
              </w:rPr>
            </w:pPr>
            <w:r w:rsidRPr="0009700E">
              <w:rPr>
                <w:rFonts w:eastAsia="Times New Roman"/>
                <w:color w:val="000000"/>
                <w:sz w:val="12"/>
                <w:szCs w:val="12"/>
                <w:lang w:eastAsia="es-VE"/>
              </w:rPr>
              <w:t>6.00</w:t>
            </w:r>
          </w:p>
        </w:tc>
        <w:tc>
          <w:tcPr>
            <w:tcW w:w="0" w:type="auto"/>
            <w:shd w:val="clear" w:color="auto" w:fill="auto"/>
            <w:vAlign w:val="center"/>
            <w:hideMark/>
          </w:tcPr>
          <w:p w14:paraId="1C8870E7" w14:textId="77777777" w:rsidR="00876D8B" w:rsidRPr="0009700E" w:rsidRDefault="00876D8B" w:rsidP="00341E40">
            <w:pPr>
              <w:spacing w:after="120"/>
              <w:contextualSpacing/>
              <w:jc w:val="center"/>
              <w:rPr>
                <w:sz w:val="12"/>
                <w:szCs w:val="12"/>
              </w:rPr>
            </w:pPr>
            <w:r w:rsidRPr="0009700E">
              <w:rPr>
                <w:sz w:val="12"/>
                <w:szCs w:val="12"/>
              </w:rPr>
              <w:t>2.392</w:t>
            </w:r>
          </w:p>
        </w:tc>
        <w:tc>
          <w:tcPr>
            <w:tcW w:w="0" w:type="auto"/>
            <w:shd w:val="clear" w:color="auto" w:fill="auto"/>
            <w:vAlign w:val="center"/>
            <w:hideMark/>
          </w:tcPr>
          <w:p w14:paraId="39601E78" w14:textId="77777777" w:rsidR="00876D8B" w:rsidRPr="0009700E" w:rsidRDefault="00876D8B" w:rsidP="00341E40">
            <w:pPr>
              <w:spacing w:after="120"/>
              <w:contextualSpacing/>
              <w:jc w:val="center"/>
              <w:rPr>
                <w:sz w:val="12"/>
                <w:szCs w:val="12"/>
              </w:rPr>
            </w:pPr>
            <w:r w:rsidRPr="0009700E">
              <w:rPr>
                <w:sz w:val="12"/>
                <w:szCs w:val="12"/>
              </w:rPr>
              <w:t>2.474</w:t>
            </w:r>
          </w:p>
        </w:tc>
        <w:tc>
          <w:tcPr>
            <w:tcW w:w="0" w:type="auto"/>
            <w:tcBorders>
              <w:bottom w:val="single" w:sz="4" w:space="0" w:color="000000"/>
            </w:tcBorders>
            <w:shd w:val="clear" w:color="auto" w:fill="auto"/>
            <w:vAlign w:val="center"/>
            <w:hideMark/>
          </w:tcPr>
          <w:p w14:paraId="377DB630" w14:textId="77777777" w:rsidR="00876D8B" w:rsidRPr="0009700E" w:rsidRDefault="00876D8B" w:rsidP="00341E40">
            <w:pPr>
              <w:spacing w:after="120"/>
              <w:contextualSpacing/>
              <w:jc w:val="center"/>
              <w:rPr>
                <w:sz w:val="12"/>
                <w:szCs w:val="12"/>
              </w:rPr>
            </w:pPr>
            <w:r w:rsidRPr="0009700E">
              <w:rPr>
                <w:sz w:val="12"/>
                <w:szCs w:val="12"/>
              </w:rPr>
              <w:t>3.31</w:t>
            </w:r>
          </w:p>
        </w:tc>
        <w:tc>
          <w:tcPr>
            <w:tcW w:w="0" w:type="auto"/>
            <w:tcBorders>
              <w:bottom w:val="single" w:sz="4" w:space="0" w:color="000000"/>
            </w:tcBorders>
            <w:shd w:val="clear" w:color="auto" w:fill="auto"/>
            <w:vAlign w:val="center"/>
            <w:hideMark/>
          </w:tcPr>
          <w:p w14:paraId="6CC32C0C" w14:textId="77777777" w:rsidR="00876D8B" w:rsidRPr="0009700E" w:rsidRDefault="00876D8B" w:rsidP="00341E40">
            <w:pPr>
              <w:spacing w:after="120"/>
              <w:contextualSpacing/>
              <w:jc w:val="center"/>
              <w:rPr>
                <w:sz w:val="12"/>
                <w:szCs w:val="12"/>
              </w:rPr>
            </w:pPr>
            <w:r w:rsidRPr="0009700E">
              <w:rPr>
                <w:sz w:val="12"/>
                <w:szCs w:val="12"/>
              </w:rPr>
              <w:t>13.93</w:t>
            </w:r>
          </w:p>
        </w:tc>
        <w:tc>
          <w:tcPr>
            <w:tcW w:w="0" w:type="auto"/>
            <w:tcBorders>
              <w:bottom w:val="single" w:sz="4" w:space="0" w:color="000000"/>
            </w:tcBorders>
            <w:shd w:val="clear" w:color="auto" w:fill="auto"/>
            <w:vAlign w:val="center"/>
            <w:hideMark/>
          </w:tcPr>
          <w:p w14:paraId="167DB5AF" w14:textId="77777777" w:rsidR="00876D8B" w:rsidRPr="0009700E" w:rsidRDefault="00876D8B" w:rsidP="00341E40">
            <w:pPr>
              <w:spacing w:after="120"/>
              <w:contextualSpacing/>
              <w:jc w:val="center"/>
              <w:rPr>
                <w:sz w:val="12"/>
                <w:szCs w:val="12"/>
              </w:rPr>
            </w:pPr>
            <w:r w:rsidRPr="0009700E">
              <w:rPr>
                <w:sz w:val="12"/>
                <w:szCs w:val="12"/>
              </w:rPr>
              <w:t>76.24</w:t>
            </w:r>
          </w:p>
        </w:tc>
        <w:tc>
          <w:tcPr>
            <w:tcW w:w="0" w:type="auto"/>
            <w:tcBorders>
              <w:bottom w:val="single" w:sz="4" w:space="0" w:color="000000"/>
            </w:tcBorders>
            <w:shd w:val="clear" w:color="auto" w:fill="auto"/>
            <w:vAlign w:val="center"/>
            <w:hideMark/>
          </w:tcPr>
          <w:p w14:paraId="6FAFAEA6" w14:textId="77777777" w:rsidR="00876D8B" w:rsidRPr="0009700E" w:rsidRDefault="00876D8B" w:rsidP="00341E40">
            <w:pPr>
              <w:spacing w:after="120"/>
              <w:contextualSpacing/>
              <w:jc w:val="center"/>
              <w:rPr>
                <w:sz w:val="12"/>
                <w:szCs w:val="12"/>
              </w:rPr>
            </w:pPr>
            <w:r w:rsidRPr="0009700E">
              <w:rPr>
                <w:sz w:val="12"/>
                <w:szCs w:val="12"/>
              </w:rPr>
              <w:t>2282.85</w:t>
            </w:r>
          </w:p>
        </w:tc>
        <w:tc>
          <w:tcPr>
            <w:tcW w:w="0" w:type="auto"/>
            <w:tcBorders>
              <w:bottom w:val="single" w:sz="4" w:space="0" w:color="000000"/>
            </w:tcBorders>
            <w:shd w:val="clear" w:color="auto" w:fill="auto"/>
            <w:vAlign w:val="center"/>
            <w:hideMark/>
          </w:tcPr>
          <w:p w14:paraId="41CBF95C" w14:textId="77777777" w:rsidR="00876D8B" w:rsidRPr="0009700E" w:rsidRDefault="00876D8B" w:rsidP="00341E40">
            <w:pPr>
              <w:spacing w:after="120"/>
              <w:contextualSpacing/>
              <w:jc w:val="center"/>
              <w:rPr>
                <w:sz w:val="12"/>
                <w:szCs w:val="12"/>
              </w:rPr>
            </w:pPr>
            <w:r w:rsidRPr="0009700E">
              <w:rPr>
                <w:sz w:val="12"/>
                <w:szCs w:val="12"/>
              </w:rPr>
              <w:t>14.00</w:t>
            </w:r>
          </w:p>
        </w:tc>
      </w:tr>
    </w:tbl>
    <w:p w14:paraId="6FB50B37" w14:textId="77777777" w:rsidR="00876D8B" w:rsidRPr="0009700E" w:rsidRDefault="00876D8B" w:rsidP="00876D8B">
      <w:pPr>
        <w:spacing w:after="120"/>
        <w:contextualSpacing/>
        <w:rPr>
          <w:sz w:val="22"/>
          <w:szCs w:val="22"/>
        </w:rPr>
      </w:pPr>
    </w:p>
    <w:p w14:paraId="0F7C310C" w14:textId="77777777" w:rsidR="00876D8B" w:rsidRPr="0009700E" w:rsidRDefault="00876D8B" w:rsidP="00876D8B">
      <w:pPr>
        <w:pStyle w:val="Default"/>
        <w:spacing w:after="167"/>
        <w:jc w:val="both"/>
        <w:rPr>
          <w:color w:val="000000" w:themeColor="text1"/>
          <w:sz w:val="22"/>
          <w:szCs w:val="22"/>
        </w:rPr>
      </w:pPr>
      <w:r w:rsidRPr="0009700E">
        <w:rPr>
          <w:color w:val="000000" w:themeColor="text1"/>
          <w:sz w:val="22"/>
          <w:szCs w:val="22"/>
        </w:rPr>
        <w:t>Por otra parte, se utilizó el criterio de la NAPA para determinar el %</w:t>
      </w:r>
      <w:proofErr w:type="spellStart"/>
      <w:r w:rsidRPr="0009700E">
        <w:rPr>
          <w:color w:val="000000" w:themeColor="text1"/>
          <w:sz w:val="22"/>
          <w:szCs w:val="22"/>
        </w:rPr>
        <w:t>CA</w:t>
      </w:r>
      <w:r w:rsidRPr="0009700E">
        <w:rPr>
          <w:color w:val="000000" w:themeColor="text1"/>
          <w:sz w:val="22"/>
          <w:szCs w:val="22"/>
          <w:vertAlign w:val="subscript"/>
        </w:rPr>
        <w:t>óptimo</w:t>
      </w:r>
      <w:proofErr w:type="spellEnd"/>
      <w:r w:rsidRPr="0009700E">
        <w:rPr>
          <w:color w:val="000000" w:themeColor="text1"/>
          <w:sz w:val="22"/>
          <w:szCs w:val="22"/>
        </w:rPr>
        <w:t xml:space="preserve"> para cada una de las MP, presentados en la Tabla IX, utilizando los resultados de la Tabla VIII.</w:t>
      </w:r>
    </w:p>
    <w:p w14:paraId="2A725AC6" w14:textId="77777777" w:rsidR="00323A5C" w:rsidRPr="0009700E" w:rsidRDefault="00323A5C" w:rsidP="0005396B">
      <w:pPr>
        <w:pStyle w:val="Default"/>
        <w:spacing w:after="167"/>
        <w:jc w:val="both"/>
        <w:rPr>
          <w:color w:val="000000" w:themeColor="text1"/>
          <w:sz w:val="22"/>
          <w:szCs w:val="22"/>
        </w:rPr>
      </w:pPr>
    </w:p>
    <w:p w14:paraId="0011275D" w14:textId="77777777" w:rsidR="00323A5C" w:rsidRPr="0009700E" w:rsidRDefault="00323A5C" w:rsidP="0005396B">
      <w:pPr>
        <w:pStyle w:val="Default"/>
        <w:spacing w:after="167"/>
        <w:jc w:val="both"/>
        <w:rPr>
          <w:color w:val="000000" w:themeColor="text1"/>
          <w:sz w:val="22"/>
          <w:szCs w:val="22"/>
        </w:rPr>
      </w:pPr>
    </w:p>
    <w:p w14:paraId="2D1FCE90" w14:textId="77777777" w:rsidR="00731631" w:rsidRPr="0009700E" w:rsidRDefault="002D0E7F" w:rsidP="00731631">
      <w:pPr>
        <w:pStyle w:val="INDICEDETABLAS"/>
        <w:contextualSpacing/>
        <w:rPr>
          <w:rFonts w:ascii="Arial" w:hAnsi="Arial" w:cs="Arial"/>
          <w:b w:val="0"/>
          <w:sz w:val="22"/>
          <w:szCs w:val="22"/>
        </w:rPr>
      </w:pPr>
      <w:r w:rsidRPr="0009700E">
        <w:rPr>
          <w:rFonts w:ascii="Arial" w:hAnsi="Arial" w:cs="Arial"/>
          <w:sz w:val="22"/>
          <w:szCs w:val="22"/>
        </w:rPr>
        <w:t xml:space="preserve">Tabla </w:t>
      </w:r>
      <w:r w:rsidR="003A1EF0" w:rsidRPr="0009700E">
        <w:rPr>
          <w:rFonts w:ascii="Arial" w:hAnsi="Arial" w:cs="Arial"/>
          <w:sz w:val="22"/>
          <w:szCs w:val="22"/>
        </w:rPr>
        <w:t>IX</w:t>
      </w:r>
      <w:r w:rsidRPr="0009700E">
        <w:rPr>
          <w:rFonts w:ascii="Arial" w:hAnsi="Arial" w:cs="Arial"/>
          <w:sz w:val="22"/>
          <w:szCs w:val="22"/>
        </w:rPr>
        <w:t>.</w:t>
      </w:r>
      <w:r w:rsidRPr="0009700E">
        <w:rPr>
          <w:rFonts w:ascii="Arial" w:hAnsi="Arial" w:cs="Arial"/>
          <w:b w:val="0"/>
          <w:sz w:val="22"/>
          <w:szCs w:val="22"/>
        </w:rPr>
        <w:t xml:space="preserve"> Porcentaje de cemento asfáltico óptimo y propiedades índices en mezclas patrón TIPO IV, M9 Y M19.</w:t>
      </w:r>
    </w:p>
    <w:tbl>
      <w:tblPr>
        <w:tblpPr w:leftFromText="141" w:rightFromText="141"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501"/>
        <w:gridCol w:w="565"/>
        <w:gridCol w:w="565"/>
        <w:gridCol w:w="374"/>
        <w:gridCol w:w="601"/>
        <w:gridCol w:w="474"/>
        <w:gridCol w:w="728"/>
        <w:gridCol w:w="563"/>
      </w:tblGrid>
      <w:tr w:rsidR="00731631" w:rsidRPr="0009700E" w14:paraId="5B19408C" w14:textId="77777777" w:rsidTr="00731631">
        <w:trPr>
          <w:trHeight w:val="288"/>
        </w:trPr>
        <w:tc>
          <w:tcPr>
            <w:tcW w:w="0" w:type="auto"/>
            <w:vMerge w:val="restart"/>
            <w:shd w:val="clear" w:color="auto" w:fill="auto"/>
            <w:vAlign w:val="center"/>
            <w:hideMark/>
          </w:tcPr>
          <w:p w14:paraId="3844317F"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 CA</w:t>
            </w:r>
          </w:p>
          <w:p w14:paraId="2B2BABAE"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óptimo</w:t>
            </w:r>
          </w:p>
        </w:tc>
        <w:tc>
          <w:tcPr>
            <w:tcW w:w="0" w:type="auto"/>
            <w:tcBorders>
              <w:bottom w:val="nil"/>
            </w:tcBorders>
            <w:shd w:val="clear" w:color="auto" w:fill="auto"/>
            <w:noWrap/>
            <w:vAlign w:val="center"/>
            <w:hideMark/>
          </w:tcPr>
          <w:p w14:paraId="4566042F" w14:textId="77777777" w:rsidR="00731631" w:rsidRPr="0009700E" w:rsidRDefault="00731631" w:rsidP="00731631">
            <w:pPr>
              <w:jc w:val="center"/>
              <w:rPr>
                <w:rFonts w:eastAsia="Times New Roman"/>
                <w:color w:val="000000"/>
                <w:sz w:val="12"/>
                <w:szCs w:val="12"/>
                <w:lang w:eastAsia="es-VE"/>
              </w:rPr>
            </w:pPr>
            <w:proofErr w:type="spellStart"/>
            <w:r w:rsidRPr="0009700E">
              <w:rPr>
                <w:rFonts w:eastAsia="Times New Roman"/>
                <w:color w:val="000000"/>
                <w:sz w:val="12"/>
                <w:szCs w:val="12"/>
                <w:lang w:eastAsia="es-VE"/>
              </w:rPr>
              <w:t>Gmb</w:t>
            </w:r>
            <w:proofErr w:type="spellEnd"/>
          </w:p>
        </w:tc>
        <w:tc>
          <w:tcPr>
            <w:tcW w:w="0" w:type="auto"/>
            <w:tcBorders>
              <w:bottom w:val="nil"/>
            </w:tcBorders>
            <w:shd w:val="clear" w:color="auto" w:fill="auto"/>
            <w:vAlign w:val="center"/>
            <w:hideMark/>
          </w:tcPr>
          <w:p w14:paraId="75BB4DF9" w14:textId="77777777" w:rsidR="00731631" w:rsidRPr="0009700E" w:rsidRDefault="00731631" w:rsidP="00731631">
            <w:pPr>
              <w:jc w:val="center"/>
              <w:rPr>
                <w:rFonts w:eastAsia="Times New Roman"/>
                <w:color w:val="000000"/>
                <w:sz w:val="12"/>
                <w:szCs w:val="12"/>
                <w:lang w:eastAsia="es-VE"/>
              </w:rPr>
            </w:pPr>
            <w:proofErr w:type="spellStart"/>
            <w:r w:rsidRPr="0009700E">
              <w:rPr>
                <w:rFonts w:eastAsia="Times New Roman"/>
                <w:color w:val="000000"/>
                <w:sz w:val="12"/>
                <w:szCs w:val="12"/>
                <w:lang w:eastAsia="es-VE"/>
              </w:rPr>
              <w:t>Gmm</w:t>
            </w:r>
            <w:proofErr w:type="spellEnd"/>
          </w:p>
        </w:tc>
        <w:tc>
          <w:tcPr>
            <w:tcW w:w="0" w:type="auto"/>
            <w:tcBorders>
              <w:bottom w:val="nil"/>
            </w:tcBorders>
            <w:shd w:val="clear" w:color="auto" w:fill="auto"/>
            <w:vAlign w:val="center"/>
            <w:hideMark/>
          </w:tcPr>
          <w:p w14:paraId="2DAB2D90"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Va</w:t>
            </w:r>
          </w:p>
        </w:tc>
        <w:tc>
          <w:tcPr>
            <w:tcW w:w="0" w:type="auto"/>
            <w:tcBorders>
              <w:bottom w:val="nil"/>
            </w:tcBorders>
            <w:shd w:val="clear" w:color="auto" w:fill="auto"/>
            <w:vAlign w:val="center"/>
            <w:hideMark/>
          </w:tcPr>
          <w:p w14:paraId="1AFFBA91"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VAM</w:t>
            </w:r>
          </w:p>
        </w:tc>
        <w:tc>
          <w:tcPr>
            <w:tcW w:w="0" w:type="auto"/>
            <w:tcBorders>
              <w:bottom w:val="nil"/>
            </w:tcBorders>
            <w:shd w:val="clear" w:color="auto" w:fill="auto"/>
            <w:vAlign w:val="center"/>
            <w:hideMark/>
          </w:tcPr>
          <w:p w14:paraId="5FA50A91"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VLL</w:t>
            </w:r>
          </w:p>
        </w:tc>
        <w:tc>
          <w:tcPr>
            <w:tcW w:w="0" w:type="auto"/>
            <w:tcBorders>
              <w:bottom w:val="nil"/>
            </w:tcBorders>
            <w:shd w:val="clear" w:color="auto" w:fill="auto"/>
            <w:vAlign w:val="center"/>
            <w:hideMark/>
          </w:tcPr>
          <w:p w14:paraId="599337DD"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Estabilidad</w:t>
            </w:r>
          </w:p>
        </w:tc>
        <w:tc>
          <w:tcPr>
            <w:tcW w:w="0" w:type="auto"/>
            <w:tcBorders>
              <w:bottom w:val="nil"/>
            </w:tcBorders>
            <w:shd w:val="clear" w:color="auto" w:fill="auto"/>
            <w:vAlign w:val="center"/>
            <w:hideMark/>
          </w:tcPr>
          <w:p w14:paraId="7FD2F54B"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Flujo</w:t>
            </w:r>
          </w:p>
        </w:tc>
      </w:tr>
      <w:tr w:rsidR="00731631" w:rsidRPr="0009700E" w14:paraId="4E8C6CDB" w14:textId="77777777" w:rsidTr="00731631">
        <w:trPr>
          <w:trHeight w:val="324"/>
        </w:trPr>
        <w:tc>
          <w:tcPr>
            <w:tcW w:w="0" w:type="auto"/>
            <w:vMerge/>
            <w:vAlign w:val="center"/>
            <w:hideMark/>
          </w:tcPr>
          <w:p w14:paraId="72CE0FE6" w14:textId="77777777" w:rsidR="00731631" w:rsidRPr="0009700E" w:rsidRDefault="00731631" w:rsidP="00731631">
            <w:pPr>
              <w:jc w:val="center"/>
              <w:rPr>
                <w:rFonts w:eastAsia="Times New Roman"/>
                <w:color w:val="000000"/>
                <w:sz w:val="12"/>
                <w:szCs w:val="12"/>
                <w:lang w:eastAsia="es-VE"/>
              </w:rPr>
            </w:pPr>
          </w:p>
        </w:tc>
        <w:tc>
          <w:tcPr>
            <w:tcW w:w="0" w:type="auto"/>
            <w:tcBorders>
              <w:top w:val="nil"/>
            </w:tcBorders>
            <w:shd w:val="clear" w:color="auto" w:fill="auto"/>
            <w:noWrap/>
            <w:vAlign w:val="center"/>
            <w:hideMark/>
          </w:tcPr>
          <w:p w14:paraId="6644F0F9"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(ton/m</w:t>
            </w:r>
            <w:r w:rsidRPr="0009700E">
              <w:rPr>
                <w:rFonts w:eastAsia="Times New Roman"/>
                <w:color w:val="000000"/>
                <w:sz w:val="12"/>
                <w:szCs w:val="12"/>
                <w:vertAlign w:val="superscript"/>
                <w:lang w:eastAsia="es-VE"/>
              </w:rPr>
              <w:t>3</w:t>
            </w: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7DDD7B90"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(ton/m</w:t>
            </w:r>
            <w:r w:rsidRPr="0009700E">
              <w:rPr>
                <w:rFonts w:eastAsia="Times New Roman"/>
                <w:color w:val="000000"/>
                <w:sz w:val="12"/>
                <w:szCs w:val="12"/>
                <w:vertAlign w:val="superscript"/>
                <w:lang w:eastAsia="es-VE"/>
              </w:rPr>
              <w:t>3</w:t>
            </w: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34DA2DDD"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311E3627"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6F1038DA"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5C61F65C"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(lb)</w:t>
            </w:r>
          </w:p>
        </w:tc>
        <w:tc>
          <w:tcPr>
            <w:tcW w:w="0" w:type="auto"/>
            <w:tcBorders>
              <w:top w:val="nil"/>
            </w:tcBorders>
            <w:shd w:val="clear" w:color="auto" w:fill="auto"/>
            <w:vAlign w:val="center"/>
            <w:hideMark/>
          </w:tcPr>
          <w:p w14:paraId="3535084E"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(1/100")</w:t>
            </w:r>
          </w:p>
        </w:tc>
      </w:tr>
      <w:tr w:rsidR="00731631" w:rsidRPr="0009700E" w14:paraId="2D710CF8" w14:textId="77777777" w:rsidTr="00731631">
        <w:trPr>
          <w:trHeight w:val="300"/>
        </w:trPr>
        <w:tc>
          <w:tcPr>
            <w:tcW w:w="0" w:type="auto"/>
            <w:gridSpan w:val="8"/>
            <w:shd w:val="clear" w:color="auto" w:fill="auto"/>
            <w:vAlign w:val="center"/>
            <w:hideMark/>
          </w:tcPr>
          <w:p w14:paraId="7C38E333"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Mezcla Tipo IV</w:t>
            </w:r>
          </w:p>
        </w:tc>
      </w:tr>
      <w:tr w:rsidR="00731631" w:rsidRPr="0009700E" w14:paraId="3920EC00" w14:textId="77777777" w:rsidTr="00731631">
        <w:trPr>
          <w:trHeight w:val="300"/>
        </w:trPr>
        <w:tc>
          <w:tcPr>
            <w:tcW w:w="0" w:type="auto"/>
            <w:shd w:val="clear" w:color="auto" w:fill="auto"/>
            <w:vAlign w:val="center"/>
            <w:hideMark/>
          </w:tcPr>
          <w:p w14:paraId="650B603B" w14:textId="77777777" w:rsidR="00731631" w:rsidRPr="0009700E" w:rsidRDefault="00731631" w:rsidP="00731631">
            <w:pPr>
              <w:spacing w:after="120"/>
              <w:contextualSpacing/>
              <w:jc w:val="center"/>
              <w:rPr>
                <w:sz w:val="12"/>
                <w:szCs w:val="12"/>
              </w:rPr>
            </w:pPr>
            <w:r w:rsidRPr="0009700E">
              <w:rPr>
                <w:sz w:val="12"/>
                <w:szCs w:val="12"/>
              </w:rPr>
              <w:t>5.50</w:t>
            </w:r>
          </w:p>
        </w:tc>
        <w:tc>
          <w:tcPr>
            <w:tcW w:w="0" w:type="auto"/>
            <w:shd w:val="clear" w:color="auto" w:fill="auto"/>
            <w:vAlign w:val="center"/>
            <w:hideMark/>
          </w:tcPr>
          <w:p w14:paraId="0077A4FC" w14:textId="77777777" w:rsidR="00731631" w:rsidRPr="0009700E" w:rsidRDefault="00731631" w:rsidP="00731631">
            <w:pPr>
              <w:spacing w:after="120"/>
              <w:contextualSpacing/>
              <w:jc w:val="center"/>
              <w:rPr>
                <w:sz w:val="12"/>
                <w:szCs w:val="12"/>
              </w:rPr>
            </w:pPr>
            <w:r w:rsidRPr="0009700E">
              <w:rPr>
                <w:sz w:val="12"/>
                <w:szCs w:val="12"/>
              </w:rPr>
              <w:t>2.396</w:t>
            </w:r>
          </w:p>
        </w:tc>
        <w:tc>
          <w:tcPr>
            <w:tcW w:w="0" w:type="auto"/>
            <w:shd w:val="clear" w:color="auto" w:fill="auto"/>
            <w:vAlign w:val="center"/>
            <w:hideMark/>
          </w:tcPr>
          <w:p w14:paraId="0900FA18" w14:textId="77777777" w:rsidR="00731631" w:rsidRPr="0009700E" w:rsidRDefault="00731631" w:rsidP="00731631">
            <w:pPr>
              <w:spacing w:after="120"/>
              <w:contextualSpacing/>
              <w:jc w:val="center"/>
              <w:rPr>
                <w:sz w:val="12"/>
                <w:szCs w:val="12"/>
              </w:rPr>
            </w:pPr>
            <w:r w:rsidRPr="0009700E">
              <w:rPr>
                <w:sz w:val="12"/>
                <w:szCs w:val="12"/>
              </w:rPr>
              <w:t>2.492</w:t>
            </w:r>
          </w:p>
        </w:tc>
        <w:tc>
          <w:tcPr>
            <w:tcW w:w="0" w:type="auto"/>
            <w:shd w:val="clear" w:color="auto" w:fill="auto"/>
            <w:vAlign w:val="center"/>
            <w:hideMark/>
          </w:tcPr>
          <w:p w14:paraId="05871416" w14:textId="77777777" w:rsidR="00731631" w:rsidRPr="0009700E" w:rsidRDefault="00731631" w:rsidP="00731631">
            <w:pPr>
              <w:spacing w:after="120"/>
              <w:contextualSpacing/>
              <w:jc w:val="center"/>
              <w:rPr>
                <w:sz w:val="12"/>
                <w:szCs w:val="12"/>
              </w:rPr>
            </w:pPr>
            <w:r w:rsidRPr="0009700E">
              <w:rPr>
                <w:sz w:val="12"/>
                <w:szCs w:val="12"/>
              </w:rPr>
              <w:t>3.86</w:t>
            </w:r>
          </w:p>
        </w:tc>
        <w:tc>
          <w:tcPr>
            <w:tcW w:w="0" w:type="auto"/>
            <w:shd w:val="clear" w:color="auto" w:fill="auto"/>
            <w:vAlign w:val="center"/>
            <w:hideMark/>
          </w:tcPr>
          <w:p w14:paraId="2A1A32CC" w14:textId="77777777" w:rsidR="00731631" w:rsidRPr="0009700E" w:rsidRDefault="00731631" w:rsidP="00731631">
            <w:pPr>
              <w:spacing w:after="120"/>
              <w:contextualSpacing/>
              <w:jc w:val="center"/>
              <w:rPr>
                <w:sz w:val="12"/>
                <w:szCs w:val="12"/>
              </w:rPr>
            </w:pPr>
            <w:r w:rsidRPr="0009700E">
              <w:rPr>
                <w:sz w:val="12"/>
                <w:szCs w:val="12"/>
              </w:rPr>
              <w:t>13.32</w:t>
            </w:r>
            <w:r w:rsidR="00D145BF" w:rsidRPr="0009700E">
              <w:rPr>
                <w:sz w:val="12"/>
                <w:szCs w:val="12"/>
              </w:rPr>
              <w:t xml:space="preserve"> (*)</w:t>
            </w:r>
          </w:p>
        </w:tc>
        <w:tc>
          <w:tcPr>
            <w:tcW w:w="0" w:type="auto"/>
            <w:shd w:val="clear" w:color="auto" w:fill="auto"/>
            <w:vAlign w:val="center"/>
            <w:hideMark/>
          </w:tcPr>
          <w:p w14:paraId="4A1B910A" w14:textId="77777777" w:rsidR="00731631" w:rsidRPr="0009700E" w:rsidRDefault="00731631" w:rsidP="00731631">
            <w:pPr>
              <w:spacing w:after="120"/>
              <w:contextualSpacing/>
              <w:jc w:val="center"/>
              <w:rPr>
                <w:sz w:val="12"/>
                <w:szCs w:val="12"/>
              </w:rPr>
            </w:pPr>
            <w:r w:rsidRPr="0009700E">
              <w:rPr>
                <w:sz w:val="12"/>
                <w:szCs w:val="12"/>
              </w:rPr>
              <w:t>71.02</w:t>
            </w:r>
          </w:p>
        </w:tc>
        <w:tc>
          <w:tcPr>
            <w:tcW w:w="0" w:type="auto"/>
            <w:shd w:val="clear" w:color="auto" w:fill="auto"/>
            <w:vAlign w:val="center"/>
            <w:hideMark/>
          </w:tcPr>
          <w:p w14:paraId="1E98156C" w14:textId="77777777" w:rsidR="00731631" w:rsidRPr="0009700E" w:rsidRDefault="00731631" w:rsidP="00731631">
            <w:pPr>
              <w:spacing w:after="120"/>
              <w:contextualSpacing/>
              <w:jc w:val="center"/>
              <w:rPr>
                <w:sz w:val="12"/>
                <w:szCs w:val="12"/>
              </w:rPr>
            </w:pPr>
            <w:r w:rsidRPr="0009700E">
              <w:rPr>
                <w:sz w:val="12"/>
                <w:szCs w:val="12"/>
              </w:rPr>
              <w:t>2577.05</w:t>
            </w:r>
          </w:p>
        </w:tc>
        <w:tc>
          <w:tcPr>
            <w:tcW w:w="0" w:type="auto"/>
            <w:shd w:val="clear" w:color="auto" w:fill="auto"/>
            <w:vAlign w:val="center"/>
            <w:hideMark/>
          </w:tcPr>
          <w:p w14:paraId="4B7A97DE" w14:textId="77777777" w:rsidR="00731631" w:rsidRPr="0009700E" w:rsidRDefault="00731631" w:rsidP="00731631">
            <w:pPr>
              <w:spacing w:after="120"/>
              <w:contextualSpacing/>
              <w:jc w:val="center"/>
              <w:rPr>
                <w:sz w:val="12"/>
                <w:szCs w:val="12"/>
              </w:rPr>
            </w:pPr>
            <w:r w:rsidRPr="0009700E">
              <w:rPr>
                <w:sz w:val="12"/>
                <w:szCs w:val="12"/>
              </w:rPr>
              <w:t>12.00</w:t>
            </w:r>
          </w:p>
        </w:tc>
      </w:tr>
      <w:tr w:rsidR="00731631" w:rsidRPr="0009700E" w14:paraId="331CA181" w14:textId="77777777" w:rsidTr="00731631">
        <w:trPr>
          <w:trHeight w:val="288"/>
        </w:trPr>
        <w:tc>
          <w:tcPr>
            <w:tcW w:w="0" w:type="auto"/>
            <w:gridSpan w:val="3"/>
            <w:vMerge w:val="restart"/>
            <w:shd w:val="clear" w:color="auto" w:fill="auto"/>
            <w:vAlign w:val="center"/>
            <w:hideMark/>
          </w:tcPr>
          <w:p w14:paraId="3F0A995C"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Especificaciones</w:t>
            </w:r>
          </w:p>
        </w:tc>
        <w:tc>
          <w:tcPr>
            <w:tcW w:w="0" w:type="auto"/>
            <w:tcBorders>
              <w:bottom w:val="nil"/>
            </w:tcBorders>
            <w:shd w:val="clear" w:color="auto" w:fill="auto"/>
            <w:vAlign w:val="center"/>
            <w:hideMark/>
          </w:tcPr>
          <w:p w14:paraId="14AA44B4"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3–5</w:t>
            </w:r>
          </w:p>
        </w:tc>
        <w:tc>
          <w:tcPr>
            <w:tcW w:w="0" w:type="auto"/>
            <w:tcBorders>
              <w:bottom w:val="nil"/>
            </w:tcBorders>
            <w:shd w:val="clear" w:color="auto" w:fill="auto"/>
            <w:vAlign w:val="center"/>
            <w:hideMark/>
          </w:tcPr>
          <w:p w14:paraId="631A5E8B"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11–13</w:t>
            </w:r>
          </w:p>
        </w:tc>
        <w:tc>
          <w:tcPr>
            <w:tcW w:w="0" w:type="auto"/>
            <w:tcBorders>
              <w:bottom w:val="nil"/>
            </w:tcBorders>
            <w:shd w:val="clear" w:color="auto" w:fill="auto"/>
            <w:vAlign w:val="center"/>
            <w:hideMark/>
          </w:tcPr>
          <w:p w14:paraId="05A9DA55"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65–75</w:t>
            </w:r>
          </w:p>
        </w:tc>
        <w:tc>
          <w:tcPr>
            <w:tcW w:w="0" w:type="auto"/>
            <w:tcBorders>
              <w:bottom w:val="nil"/>
            </w:tcBorders>
            <w:shd w:val="clear" w:color="auto" w:fill="auto"/>
            <w:vAlign w:val="center"/>
            <w:hideMark/>
          </w:tcPr>
          <w:p w14:paraId="6029AE91"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 2200</w:t>
            </w:r>
          </w:p>
        </w:tc>
        <w:tc>
          <w:tcPr>
            <w:tcW w:w="0" w:type="auto"/>
            <w:tcBorders>
              <w:bottom w:val="nil"/>
            </w:tcBorders>
            <w:shd w:val="clear" w:color="auto" w:fill="auto"/>
            <w:vAlign w:val="center"/>
            <w:hideMark/>
          </w:tcPr>
          <w:p w14:paraId="3A1AD9A7"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8–14</w:t>
            </w:r>
          </w:p>
        </w:tc>
      </w:tr>
      <w:tr w:rsidR="00731631" w:rsidRPr="0009700E" w14:paraId="3E368357" w14:textId="77777777" w:rsidTr="00731631">
        <w:trPr>
          <w:trHeight w:val="50"/>
        </w:trPr>
        <w:tc>
          <w:tcPr>
            <w:tcW w:w="0" w:type="auto"/>
            <w:gridSpan w:val="3"/>
            <w:vMerge/>
            <w:vAlign w:val="center"/>
            <w:hideMark/>
          </w:tcPr>
          <w:p w14:paraId="6C6C906D" w14:textId="77777777" w:rsidR="00731631" w:rsidRPr="0009700E" w:rsidRDefault="00731631" w:rsidP="00731631">
            <w:pPr>
              <w:jc w:val="center"/>
              <w:rPr>
                <w:rFonts w:eastAsia="Times New Roman"/>
                <w:i/>
                <w:iCs/>
                <w:color w:val="000000"/>
                <w:sz w:val="12"/>
                <w:szCs w:val="12"/>
                <w:lang w:eastAsia="es-VE"/>
              </w:rPr>
            </w:pPr>
          </w:p>
        </w:tc>
        <w:tc>
          <w:tcPr>
            <w:tcW w:w="0" w:type="auto"/>
            <w:tcBorders>
              <w:top w:val="nil"/>
            </w:tcBorders>
            <w:shd w:val="clear" w:color="auto" w:fill="auto"/>
            <w:vAlign w:val="center"/>
            <w:hideMark/>
          </w:tcPr>
          <w:p w14:paraId="1BED9924"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0518B128"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1F50EC0D"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7E7C821D"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lb</w:t>
            </w:r>
          </w:p>
        </w:tc>
        <w:tc>
          <w:tcPr>
            <w:tcW w:w="0" w:type="auto"/>
            <w:tcBorders>
              <w:top w:val="nil"/>
            </w:tcBorders>
            <w:shd w:val="clear" w:color="auto" w:fill="auto"/>
            <w:vAlign w:val="center"/>
            <w:hideMark/>
          </w:tcPr>
          <w:p w14:paraId="0998991C" w14:textId="77777777" w:rsidR="00731631" w:rsidRPr="0009700E" w:rsidRDefault="00731631" w:rsidP="00731631">
            <w:pPr>
              <w:jc w:val="center"/>
              <w:rPr>
                <w:rFonts w:eastAsia="Times New Roman"/>
                <w:i/>
                <w:iCs/>
                <w:color w:val="000000"/>
                <w:sz w:val="12"/>
                <w:szCs w:val="12"/>
                <w:lang w:eastAsia="es-VE"/>
              </w:rPr>
            </w:pPr>
            <w:r w:rsidRPr="0009700E">
              <w:rPr>
                <w:rFonts w:eastAsia="Times New Roman"/>
                <w:i/>
                <w:iCs/>
                <w:color w:val="000000"/>
                <w:sz w:val="12"/>
                <w:szCs w:val="12"/>
                <w:lang w:eastAsia="es-VE"/>
              </w:rPr>
              <w:t>1/100”</w:t>
            </w:r>
          </w:p>
        </w:tc>
      </w:tr>
      <w:tr w:rsidR="00731631" w:rsidRPr="0009700E" w14:paraId="1EE96287" w14:textId="77777777" w:rsidTr="00731631">
        <w:trPr>
          <w:trHeight w:val="300"/>
        </w:trPr>
        <w:tc>
          <w:tcPr>
            <w:tcW w:w="0" w:type="auto"/>
            <w:gridSpan w:val="8"/>
            <w:shd w:val="clear" w:color="auto" w:fill="auto"/>
            <w:vAlign w:val="center"/>
            <w:hideMark/>
          </w:tcPr>
          <w:p w14:paraId="4C5974F9" w14:textId="77777777" w:rsidR="00731631" w:rsidRPr="0009700E" w:rsidRDefault="00731631" w:rsidP="00731631">
            <w:pPr>
              <w:jc w:val="center"/>
              <w:rPr>
                <w:rFonts w:eastAsia="Times New Roman"/>
                <w:color w:val="000000"/>
                <w:sz w:val="12"/>
                <w:szCs w:val="12"/>
                <w:lang w:eastAsia="es-VE"/>
              </w:rPr>
            </w:pPr>
            <w:r w:rsidRPr="0009700E">
              <w:rPr>
                <w:rFonts w:eastAsia="Times New Roman"/>
                <w:color w:val="000000"/>
                <w:sz w:val="12"/>
                <w:szCs w:val="12"/>
                <w:lang w:eastAsia="es-VE"/>
              </w:rPr>
              <w:t>Mezcla Tipo M9</w:t>
            </w:r>
          </w:p>
        </w:tc>
      </w:tr>
      <w:tr w:rsidR="00F703DC" w:rsidRPr="0009700E" w14:paraId="1BB1184E" w14:textId="77777777" w:rsidTr="00F703DC">
        <w:trPr>
          <w:trHeight w:val="300"/>
        </w:trPr>
        <w:tc>
          <w:tcPr>
            <w:tcW w:w="0" w:type="auto"/>
            <w:shd w:val="clear" w:color="auto" w:fill="auto"/>
            <w:vAlign w:val="center"/>
            <w:hideMark/>
          </w:tcPr>
          <w:p w14:paraId="7A75A85C" w14:textId="77777777" w:rsidR="00F703DC" w:rsidRPr="0009700E" w:rsidRDefault="00F703DC" w:rsidP="00F703DC">
            <w:pPr>
              <w:spacing w:after="120"/>
              <w:contextualSpacing/>
              <w:jc w:val="center"/>
              <w:rPr>
                <w:sz w:val="12"/>
                <w:szCs w:val="12"/>
              </w:rPr>
            </w:pPr>
            <w:r w:rsidRPr="0009700E">
              <w:rPr>
                <w:sz w:val="12"/>
                <w:szCs w:val="12"/>
              </w:rPr>
              <w:t>5.50</w:t>
            </w:r>
          </w:p>
        </w:tc>
        <w:tc>
          <w:tcPr>
            <w:tcW w:w="0" w:type="auto"/>
            <w:shd w:val="clear" w:color="auto" w:fill="auto"/>
            <w:vAlign w:val="center"/>
            <w:hideMark/>
          </w:tcPr>
          <w:p w14:paraId="0EC8D107" w14:textId="77777777" w:rsidR="00F703DC" w:rsidRPr="0009700E" w:rsidRDefault="00F703DC" w:rsidP="00F703DC">
            <w:pPr>
              <w:spacing w:after="120"/>
              <w:contextualSpacing/>
              <w:jc w:val="center"/>
              <w:rPr>
                <w:sz w:val="12"/>
                <w:szCs w:val="12"/>
              </w:rPr>
            </w:pPr>
            <w:r w:rsidRPr="0009700E">
              <w:rPr>
                <w:sz w:val="12"/>
                <w:szCs w:val="12"/>
              </w:rPr>
              <w:t>2.378</w:t>
            </w:r>
          </w:p>
        </w:tc>
        <w:tc>
          <w:tcPr>
            <w:tcW w:w="0" w:type="auto"/>
            <w:shd w:val="clear" w:color="auto" w:fill="auto"/>
            <w:vAlign w:val="center"/>
            <w:hideMark/>
          </w:tcPr>
          <w:p w14:paraId="4907B9E8" w14:textId="77777777" w:rsidR="00F703DC" w:rsidRPr="0009700E" w:rsidRDefault="00F703DC" w:rsidP="00F703DC">
            <w:pPr>
              <w:spacing w:after="120"/>
              <w:contextualSpacing/>
              <w:jc w:val="center"/>
              <w:rPr>
                <w:sz w:val="12"/>
                <w:szCs w:val="12"/>
              </w:rPr>
            </w:pPr>
            <w:r w:rsidRPr="0009700E">
              <w:rPr>
                <w:sz w:val="12"/>
                <w:szCs w:val="12"/>
              </w:rPr>
              <w:t>2.470</w:t>
            </w:r>
          </w:p>
        </w:tc>
        <w:tc>
          <w:tcPr>
            <w:tcW w:w="0" w:type="auto"/>
            <w:shd w:val="clear" w:color="auto" w:fill="auto"/>
            <w:vAlign w:val="center"/>
            <w:hideMark/>
          </w:tcPr>
          <w:p w14:paraId="4873D43E" w14:textId="77777777" w:rsidR="00F703DC" w:rsidRPr="0009700E" w:rsidRDefault="00F703DC" w:rsidP="00F703DC">
            <w:pPr>
              <w:spacing w:after="120"/>
              <w:contextualSpacing/>
              <w:jc w:val="center"/>
              <w:rPr>
                <w:sz w:val="12"/>
                <w:szCs w:val="12"/>
              </w:rPr>
            </w:pPr>
            <w:r w:rsidRPr="0009700E">
              <w:rPr>
                <w:sz w:val="12"/>
                <w:szCs w:val="12"/>
              </w:rPr>
              <w:t>3.72</w:t>
            </w:r>
          </w:p>
        </w:tc>
        <w:tc>
          <w:tcPr>
            <w:tcW w:w="0" w:type="auto"/>
            <w:shd w:val="clear" w:color="auto" w:fill="auto"/>
            <w:vAlign w:val="center"/>
            <w:hideMark/>
          </w:tcPr>
          <w:p w14:paraId="1EA23BFF" w14:textId="77777777" w:rsidR="00F703DC" w:rsidRPr="0009700E" w:rsidRDefault="00F703DC" w:rsidP="00F703DC">
            <w:pPr>
              <w:spacing w:after="120"/>
              <w:contextualSpacing/>
              <w:jc w:val="center"/>
              <w:rPr>
                <w:sz w:val="12"/>
                <w:szCs w:val="12"/>
              </w:rPr>
            </w:pPr>
            <w:r w:rsidRPr="0009700E">
              <w:rPr>
                <w:sz w:val="12"/>
                <w:szCs w:val="12"/>
              </w:rPr>
              <w:t>13.20</w:t>
            </w:r>
            <w:r w:rsidR="00D145BF" w:rsidRPr="0009700E">
              <w:rPr>
                <w:sz w:val="12"/>
                <w:szCs w:val="12"/>
              </w:rPr>
              <w:t xml:space="preserve"> (*)</w:t>
            </w:r>
          </w:p>
        </w:tc>
        <w:tc>
          <w:tcPr>
            <w:tcW w:w="0" w:type="auto"/>
            <w:shd w:val="clear" w:color="auto" w:fill="auto"/>
            <w:vAlign w:val="center"/>
            <w:hideMark/>
          </w:tcPr>
          <w:p w14:paraId="50E46793" w14:textId="77777777" w:rsidR="00F703DC" w:rsidRPr="0009700E" w:rsidRDefault="00F703DC" w:rsidP="00F703DC">
            <w:pPr>
              <w:spacing w:after="120"/>
              <w:contextualSpacing/>
              <w:jc w:val="center"/>
              <w:rPr>
                <w:sz w:val="12"/>
                <w:szCs w:val="12"/>
              </w:rPr>
            </w:pPr>
            <w:r w:rsidRPr="0009700E">
              <w:rPr>
                <w:sz w:val="12"/>
                <w:szCs w:val="12"/>
              </w:rPr>
              <w:t>71.82</w:t>
            </w:r>
          </w:p>
        </w:tc>
        <w:tc>
          <w:tcPr>
            <w:tcW w:w="0" w:type="auto"/>
            <w:shd w:val="clear" w:color="auto" w:fill="auto"/>
            <w:vAlign w:val="center"/>
          </w:tcPr>
          <w:p w14:paraId="6566463F" w14:textId="77777777" w:rsidR="00F703DC" w:rsidRPr="0009700E" w:rsidRDefault="00F703DC" w:rsidP="00F703DC">
            <w:pPr>
              <w:spacing w:after="120"/>
              <w:contextualSpacing/>
              <w:jc w:val="center"/>
              <w:rPr>
                <w:sz w:val="12"/>
                <w:szCs w:val="12"/>
              </w:rPr>
            </w:pPr>
            <w:r w:rsidRPr="0009700E">
              <w:rPr>
                <w:sz w:val="12"/>
                <w:szCs w:val="12"/>
              </w:rPr>
              <w:t>2364.27</w:t>
            </w:r>
          </w:p>
        </w:tc>
        <w:tc>
          <w:tcPr>
            <w:tcW w:w="0" w:type="auto"/>
            <w:shd w:val="clear" w:color="auto" w:fill="auto"/>
            <w:vAlign w:val="center"/>
          </w:tcPr>
          <w:p w14:paraId="1FA1C28B" w14:textId="77777777" w:rsidR="00F703DC" w:rsidRPr="0009700E" w:rsidRDefault="00E26164" w:rsidP="00F703DC">
            <w:pPr>
              <w:spacing w:after="120"/>
              <w:contextualSpacing/>
              <w:jc w:val="center"/>
              <w:rPr>
                <w:sz w:val="12"/>
                <w:szCs w:val="12"/>
              </w:rPr>
            </w:pPr>
            <w:r w:rsidRPr="0009700E">
              <w:rPr>
                <w:sz w:val="12"/>
                <w:szCs w:val="12"/>
              </w:rPr>
              <w:t>13.00</w:t>
            </w:r>
          </w:p>
        </w:tc>
      </w:tr>
      <w:tr w:rsidR="00F703DC" w:rsidRPr="0009700E" w14:paraId="06BDA07E" w14:textId="77777777" w:rsidTr="00731631">
        <w:trPr>
          <w:trHeight w:val="288"/>
        </w:trPr>
        <w:tc>
          <w:tcPr>
            <w:tcW w:w="0" w:type="auto"/>
            <w:gridSpan w:val="3"/>
            <w:vMerge w:val="restart"/>
            <w:shd w:val="clear" w:color="auto" w:fill="auto"/>
            <w:vAlign w:val="center"/>
            <w:hideMark/>
          </w:tcPr>
          <w:p w14:paraId="73FE1896"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Especificaciones</w:t>
            </w:r>
          </w:p>
        </w:tc>
        <w:tc>
          <w:tcPr>
            <w:tcW w:w="0" w:type="auto"/>
            <w:tcBorders>
              <w:bottom w:val="nil"/>
            </w:tcBorders>
            <w:shd w:val="clear" w:color="auto" w:fill="auto"/>
            <w:vAlign w:val="center"/>
            <w:hideMark/>
          </w:tcPr>
          <w:p w14:paraId="760231CB"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3–5</w:t>
            </w:r>
          </w:p>
        </w:tc>
        <w:tc>
          <w:tcPr>
            <w:tcW w:w="0" w:type="auto"/>
            <w:tcBorders>
              <w:bottom w:val="nil"/>
            </w:tcBorders>
            <w:shd w:val="clear" w:color="auto" w:fill="auto"/>
            <w:vAlign w:val="center"/>
            <w:hideMark/>
          </w:tcPr>
          <w:p w14:paraId="4D3D29F6"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14–16</w:t>
            </w:r>
          </w:p>
        </w:tc>
        <w:tc>
          <w:tcPr>
            <w:tcW w:w="0" w:type="auto"/>
            <w:tcBorders>
              <w:bottom w:val="nil"/>
            </w:tcBorders>
            <w:shd w:val="clear" w:color="auto" w:fill="auto"/>
            <w:vAlign w:val="center"/>
            <w:hideMark/>
          </w:tcPr>
          <w:p w14:paraId="3E7FADE4"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65–75</w:t>
            </w:r>
          </w:p>
        </w:tc>
        <w:tc>
          <w:tcPr>
            <w:tcW w:w="0" w:type="auto"/>
            <w:tcBorders>
              <w:bottom w:val="nil"/>
            </w:tcBorders>
            <w:shd w:val="clear" w:color="auto" w:fill="auto"/>
            <w:vAlign w:val="center"/>
            <w:hideMark/>
          </w:tcPr>
          <w:p w14:paraId="433ED068"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 2200</w:t>
            </w:r>
          </w:p>
        </w:tc>
        <w:tc>
          <w:tcPr>
            <w:tcW w:w="0" w:type="auto"/>
            <w:tcBorders>
              <w:bottom w:val="nil"/>
            </w:tcBorders>
            <w:shd w:val="clear" w:color="auto" w:fill="auto"/>
            <w:vAlign w:val="center"/>
            <w:hideMark/>
          </w:tcPr>
          <w:p w14:paraId="5BCDF1AF"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8–14</w:t>
            </w:r>
          </w:p>
        </w:tc>
      </w:tr>
      <w:tr w:rsidR="00F703DC" w:rsidRPr="0009700E" w14:paraId="660EB906" w14:textId="77777777" w:rsidTr="00731631">
        <w:trPr>
          <w:trHeight w:val="76"/>
        </w:trPr>
        <w:tc>
          <w:tcPr>
            <w:tcW w:w="0" w:type="auto"/>
            <w:gridSpan w:val="3"/>
            <w:vMerge/>
            <w:vAlign w:val="center"/>
            <w:hideMark/>
          </w:tcPr>
          <w:p w14:paraId="33C2B40D" w14:textId="77777777" w:rsidR="00F703DC" w:rsidRPr="0009700E" w:rsidRDefault="00F703DC" w:rsidP="00F703DC">
            <w:pPr>
              <w:jc w:val="center"/>
              <w:rPr>
                <w:rFonts w:eastAsia="Times New Roman"/>
                <w:i/>
                <w:iCs/>
                <w:color w:val="000000"/>
                <w:sz w:val="12"/>
                <w:szCs w:val="12"/>
                <w:lang w:eastAsia="es-VE"/>
              </w:rPr>
            </w:pPr>
          </w:p>
        </w:tc>
        <w:tc>
          <w:tcPr>
            <w:tcW w:w="0" w:type="auto"/>
            <w:tcBorders>
              <w:top w:val="nil"/>
            </w:tcBorders>
            <w:shd w:val="clear" w:color="auto" w:fill="auto"/>
            <w:vAlign w:val="center"/>
            <w:hideMark/>
          </w:tcPr>
          <w:p w14:paraId="4F822BFE"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4FDE7DDF"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258FC29C"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1729920C"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lb</w:t>
            </w:r>
          </w:p>
        </w:tc>
        <w:tc>
          <w:tcPr>
            <w:tcW w:w="0" w:type="auto"/>
            <w:tcBorders>
              <w:top w:val="nil"/>
            </w:tcBorders>
            <w:shd w:val="clear" w:color="auto" w:fill="auto"/>
            <w:vAlign w:val="center"/>
            <w:hideMark/>
          </w:tcPr>
          <w:p w14:paraId="30D492C1"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1/100”</w:t>
            </w:r>
          </w:p>
        </w:tc>
      </w:tr>
      <w:tr w:rsidR="00F703DC" w:rsidRPr="0009700E" w14:paraId="01DE64EA" w14:textId="77777777" w:rsidTr="00731631">
        <w:trPr>
          <w:trHeight w:val="300"/>
        </w:trPr>
        <w:tc>
          <w:tcPr>
            <w:tcW w:w="0" w:type="auto"/>
            <w:gridSpan w:val="8"/>
            <w:shd w:val="clear" w:color="auto" w:fill="auto"/>
            <w:vAlign w:val="center"/>
            <w:hideMark/>
          </w:tcPr>
          <w:p w14:paraId="5DDCFCE2" w14:textId="77777777" w:rsidR="00F703DC" w:rsidRPr="0009700E" w:rsidRDefault="00F703DC" w:rsidP="00F703DC">
            <w:pPr>
              <w:jc w:val="center"/>
              <w:rPr>
                <w:rFonts w:eastAsia="Times New Roman"/>
                <w:color w:val="000000"/>
                <w:sz w:val="12"/>
                <w:szCs w:val="12"/>
                <w:lang w:eastAsia="es-VE"/>
              </w:rPr>
            </w:pPr>
            <w:r w:rsidRPr="0009700E">
              <w:rPr>
                <w:rFonts w:eastAsia="Times New Roman"/>
                <w:color w:val="000000"/>
                <w:sz w:val="12"/>
                <w:szCs w:val="12"/>
                <w:lang w:eastAsia="es-VE"/>
              </w:rPr>
              <w:t>Mezcla Tipo M19</w:t>
            </w:r>
          </w:p>
        </w:tc>
      </w:tr>
      <w:tr w:rsidR="00F703DC" w:rsidRPr="0009700E" w14:paraId="620328B0" w14:textId="77777777" w:rsidTr="00731631">
        <w:trPr>
          <w:trHeight w:val="300"/>
        </w:trPr>
        <w:tc>
          <w:tcPr>
            <w:tcW w:w="0" w:type="auto"/>
            <w:shd w:val="clear" w:color="auto" w:fill="auto"/>
            <w:vAlign w:val="center"/>
            <w:hideMark/>
          </w:tcPr>
          <w:p w14:paraId="4BD20D52" w14:textId="77777777" w:rsidR="00F703DC" w:rsidRPr="0009700E" w:rsidRDefault="00F703DC" w:rsidP="00F703DC">
            <w:pPr>
              <w:spacing w:after="120"/>
              <w:contextualSpacing/>
              <w:jc w:val="center"/>
              <w:rPr>
                <w:sz w:val="12"/>
                <w:szCs w:val="12"/>
              </w:rPr>
            </w:pPr>
            <w:r w:rsidRPr="0009700E">
              <w:rPr>
                <w:sz w:val="12"/>
                <w:szCs w:val="12"/>
              </w:rPr>
              <w:t>5.50</w:t>
            </w:r>
          </w:p>
        </w:tc>
        <w:tc>
          <w:tcPr>
            <w:tcW w:w="0" w:type="auto"/>
            <w:shd w:val="clear" w:color="auto" w:fill="auto"/>
            <w:vAlign w:val="center"/>
            <w:hideMark/>
          </w:tcPr>
          <w:p w14:paraId="5455D1FD" w14:textId="77777777" w:rsidR="00F703DC" w:rsidRPr="0009700E" w:rsidRDefault="00F703DC" w:rsidP="00F703DC">
            <w:pPr>
              <w:spacing w:after="120"/>
              <w:contextualSpacing/>
              <w:jc w:val="center"/>
              <w:rPr>
                <w:sz w:val="12"/>
                <w:szCs w:val="12"/>
              </w:rPr>
            </w:pPr>
            <w:r w:rsidRPr="0009700E">
              <w:rPr>
                <w:sz w:val="12"/>
                <w:szCs w:val="12"/>
              </w:rPr>
              <w:t>2.366</w:t>
            </w:r>
          </w:p>
        </w:tc>
        <w:tc>
          <w:tcPr>
            <w:tcW w:w="0" w:type="auto"/>
            <w:shd w:val="clear" w:color="auto" w:fill="auto"/>
            <w:vAlign w:val="center"/>
            <w:hideMark/>
          </w:tcPr>
          <w:p w14:paraId="7B65C786" w14:textId="77777777" w:rsidR="00F703DC" w:rsidRPr="0009700E" w:rsidRDefault="00F703DC" w:rsidP="00F703DC">
            <w:pPr>
              <w:spacing w:after="120"/>
              <w:contextualSpacing/>
              <w:jc w:val="center"/>
              <w:rPr>
                <w:sz w:val="12"/>
                <w:szCs w:val="12"/>
              </w:rPr>
            </w:pPr>
            <w:r w:rsidRPr="0009700E">
              <w:rPr>
                <w:sz w:val="12"/>
                <w:szCs w:val="12"/>
              </w:rPr>
              <w:t>2.472</w:t>
            </w:r>
          </w:p>
        </w:tc>
        <w:tc>
          <w:tcPr>
            <w:tcW w:w="0" w:type="auto"/>
            <w:shd w:val="clear" w:color="auto" w:fill="auto"/>
            <w:vAlign w:val="center"/>
            <w:hideMark/>
          </w:tcPr>
          <w:p w14:paraId="0AA4601C" w14:textId="77777777" w:rsidR="00F703DC" w:rsidRPr="0009700E" w:rsidRDefault="00F703DC" w:rsidP="00F703DC">
            <w:pPr>
              <w:spacing w:after="120"/>
              <w:contextualSpacing/>
              <w:jc w:val="center"/>
              <w:rPr>
                <w:sz w:val="12"/>
                <w:szCs w:val="12"/>
              </w:rPr>
            </w:pPr>
            <w:r w:rsidRPr="0009700E">
              <w:rPr>
                <w:sz w:val="12"/>
                <w:szCs w:val="12"/>
              </w:rPr>
              <w:t>4.30</w:t>
            </w:r>
          </w:p>
        </w:tc>
        <w:tc>
          <w:tcPr>
            <w:tcW w:w="0" w:type="auto"/>
            <w:shd w:val="clear" w:color="auto" w:fill="auto"/>
            <w:vAlign w:val="center"/>
            <w:hideMark/>
          </w:tcPr>
          <w:p w14:paraId="5F07D289" w14:textId="77777777" w:rsidR="00F703DC" w:rsidRPr="0009700E" w:rsidRDefault="00F703DC" w:rsidP="00F703DC">
            <w:pPr>
              <w:spacing w:after="120"/>
              <w:contextualSpacing/>
              <w:jc w:val="center"/>
              <w:rPr>
                <w:sz w:val="12"/>
                <w:szCs w:val="12"/>
              </w:rPr>
            </w:pPr>
            <w:r w:rsidRPr="0009700E">
              <w:rPr>
                <w:sz w:val="12"/>
                <w:szCs w:val="12"/>
              </w:rPr>
              <w:t>14.42</w:t>
            </w:r>
            <w:r w:rsidR="00D145BF" w:rsidRPr="0009700E">
              <w:rPr>
                <w:sz w:val="12"/>
                <w:szCs w:val="12"/>
              </w:rPr>
              <w:t xml:space="preserve"> (*)</w:t>
            </w:r>
          </w:p>
        </w:tc>
        <w:tc>
          <w:tcPr>
            <w:tcW w:w="0" w:type="auto"/>
            <w:shd w:val="clear" w:color="auto" w:fill="auto"/>
            <w:vAlign w:val="center"/>
            <w:hideMark/>
          </w:tcPr>
          <w:p w14:paraId="4A24ACBB" w14:textId="77777777" w:rsidR="00F703DC" w:rsidRPr="0009700E" w:rsidRDefault="00F703DC" w:rsidP="00F703DC">
            <w:pPr>
              <w:spacing w:after="120"/>
              <w:contextualSpacing/>
              <w:jc w:val="center"/>
              <w:rPr>
                <w:sz w:val="12"/>
                <w:szCs w:val="12"/>
              </w:rPr>
            </w:pPr>
            <w:r w:rsidRPr="0009700E">
              <w:rPr>
                <w:sz w:val="12"/>
                <w:szCs w:val="12"/>
              </w:rPr>
              <w:t>70.18</w:t>
            </w:r>
          </w:p>
        </w:tc>
        <w:tc>
          <w:tcPr>
            <w:tcW w:w="0" w:type="auto"/>
            <w:shd w:val="clear" w:color="auto" w:fill="auto"/>
            <w:vAlign w:val="center"/>
            <w:hideMark/>
          </w:tcPr>
          <w:p w14:paraId="7C036F67" w14:textId="77777777" w:rsidR="00F703DC" w:rsidRPr="0009700E" w:rsidRDefault="00F703DC" w:rsidP="00F703DC">
            <w:pPr>
              <w:spacing w:after="120"/>
              <w:contextualSpacing/>
              <w:jc w:val="center"/>
              <w:rPr>
                <w:sz w:val="12"/>
                <w:szCs w:val="12"/>
              </w:rPr>
            </w:pPr>
            <w:r w:rsidRPr="0009700E">
              <w:rPr>
                <w:sz w:val="12"/>
                <w:szCs w:val="12"/>
              </w:rPr>
              <w:t>2435.58</w:t>
            </w:r>
          </w:p>
        </w:tc>
        <w:tc>
          <w:tcPr>
            <w:tcW w:w="0" w:type="auto"/>
            <w:shd w:val="clear" w:color="auto" w:fill="auto"/>
            <w:vAlign w:val="center"/>
            <w:hideMark/>
          </w:tcPr>
          <w:p w14:paraId="2AD5AAB8" w14:textId="77777777" w:rsidR="00F703DC" w:rsidRPr="0009700E" w:rsidRDefault="00F703DC" w:rsidP="00F703DC">
            <w:pPr>
              <w:spacing w:after="120"/>
              <w:contextualSpacing/>
              <w:jc w:val="center"/>
              <w:rPr>
                <w:sz w:val="12"/>
                <w:szCs w:val="12"/>
              </w:rPr>
            </w:pPr>
            <w:r w:rsidRPr="0009700E">
              <w:rPr>
                <w:sz w:val="12"/>
                <w:szCs w:val="12"/>
              </w:rPr>
              <w:t>11.00</w:t>
            </w:r>
          </w:p>
        </w:tc>
      </w:tr>
      <w:tr w:rsidR="00F703DC" w:rsidRPr="0009700E" w14:paraId="493AB8BB" w14:textId="77777777" w:rsidTr="00731631">
        <w:trPr>
          <w:trHeight w:val="288"/>
        </w:trPr>
        <w:tc>
          <w:tcPr>
            <w:tcW w:w="0" w:type="auto"/>
            <w:gridSpan w:val="3"/>
            <w:vMerge w:val="restart"/>
            <w:shd w:val="clear" w:color="auto" w:fill="auto"/>
            <w:vAlign w:val="center"/>
            <w:hideMark/>
          </w:tcPr>
          <w:p w14:paraId="2E3CCB98"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Especificaciones</w:t>
            </w:r>
          </w:p>
        </w:tc>
        <w:tc>
          <w:tcPr>
            <w:tcW w:w="0" w:type="auto"/>
            <w:tcBorders>
              <w:bottom w:val="nil"/>
            </w:tcBorders>
            <w:shd w:val="clear" w:color="auto" w:fill="auto"/>
            <w:vAlign w:val="center"/>
            <w:hideMark/>
          </w:tcPr>
          <w:p w14:paraId="6D5B5005"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3–5</w:t>
            </w:r>
          </w:p>
        </w:tc>
        <w:tc>
          <w:tcPr>
            <w:tcW w:w="0" w:type="auto"/>
            <w:tcBorders>
              <w:bottom w:val="nil"/>
            </w:tcBorders>
            <w:shd w:val="clear" w:color="auto" w:fill="auto"/>
            <w:vAlign w:val="center"/>
            <w:hideMark/>
          </w:tcPr>
          <w:p w14:paraId="6319CCCC"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12–14</w:t>
            </w:r>
          </w:p>
        </w:tc>
        <w:tc>
          <w:tcPr>
            <w:tcW w:w="0" w:type="auto"/>
            <w:tcBorders>
              <w:bottom w:val="nil"/>
            </w:tcBorders>
            <w:shd w:val="clear" w:color="auto" w:fill="auto"/>
            <w:vAlign w:val="center"/>
            <w:hideMark/>
          </w:tcPr>
          <w:p w14:paraId="6FD2870C"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65–75</w:t>
            </w:r>
          </w:p>
        </w:tc>
        <w:tc>
          <w:tcPr>
            <w:tcW w:w="0" w:type="auto"/>
            <w:tcBorders>
              <w:bottom w:val="nil"/>
            </w:tcBorders>
            <w:shd w:val="clear" w:color="auto" w:fill="auto"/>
            <w:vAlign w:val="center"/>
            <w:hideMark/>
          </w:tcPr>
          <w:p w14:paraId="7A93C87F"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 2200</w:t>
            </w:r>
          </w:p>
        </w:tc>
        <w:tc>
          <w:tcPr>
            <w:tcW w:w="0" w:type="auto"/>
            <w:tcBorders>
              <w:bottom w:val="nil"/>
            </w:tcBorders>
            <w:shd w:val="clear" w:color="auto" w:fill="auto"/>
            <w:vAlign w:val="center"/>
            <w:hideMark/>
          </w:tcPr>
          <w:p w14:paraId="127FBB22"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8–14</w:t>
            </w:r>
          </w:p>
        </w:tc>
      </w:tr>
      <w:tr w:rsidR="00F703DC" w:rsidRPr="0009700E" w14:paraId="2A55BA31" w14:textId="77777777" w:rsidTr="00731631">
        <w:trPr>
          <w:trHeight w:val="50"/>
        </w:trPr>
        <w:tc>
          <w:tcPr>
            <w:tcW w:w="0" w:type="auto"/>
            <w:gridSpan w:val="3"/>
            <w:vMerge/>
            <w:vAlign w:val="center"/>
            <w:hideMark/>
          </w:tcPr>
          <w:p w14:paraId="6CCDAC4E" w14:textId="77777777" w:rsidR="00F703DC" w:rsidRPr="0009700E" w:rsidRDefault="00F703DC" w:rsidP="00F703DC">
            <w:pPr>
              <w:jc w:val="center"/>
              <w:rPr>
                <w:rFonts w:eastAsia="Times New Roman"/>
                <w:i/>
                <w:iCs/>
                <w:color w:val="000000"/>
                <w:sz w:val="12"/>
                <w:szCs w:val="12"/>
                <w:lang w:eastAsia="es-VE"/>
              </w:rPr>
            </w:pPr>
          </w:p>
        </w:tc>
        <w:tc>
          <w:tcPr>
            <w:tcW w:w="0" w:type="auto"/>
            <w:tcBorders>
              <w:top w:val="nil"/>
            </w:tcBorders>
            <w:shd w:val="clear" w:color="auto" w:fill="auto"/>
            <w:vAlign w:val="center"/>
            <w:hideMark/>
          </w:tcPr>
          <w:p w14:paraId="29582C64"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36ABBC24"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755D7350"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1D1DB3C8"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lb</w:t>
            </w:r>
          </w:p>
        </w:tc>
        <w:tc>
          <w:tcPr>
            <w:tcW w:w="0" w:type="auto"/>
            <w:tcBorders>
              <w:top w:val="nil"/>
            </w:tcBorders>
            <w:shd w:val="clear" w:color="auto" w:fill="auto"/>
            <w:vAlign w:val="center"/>
            <w:hideMark/>
          </w:tcPr>
          <w:p w14:paraId="1786D2E8" w14:textId="77777777" w:rsidR="00F703DC" w:rsidRPr="0009700E" w:rsidRDefault="00F703DC" w:rsidP="00F703DC">
            <w:pPr>
              <w:jc w:val="center"/>
              <w:rPr>
                <w:rFonts w:eastAsia="Times New Roman"/>
                <w:i/>
                <w:iCs/>
                <w:color w:val="000000"/>
                <w:sz w:val="12"/>
                <w:szCs w:val="12"/>
                <w:lang w:eastAsia="es-VE"/>
              </w:rPr>
            </w:pPr>
            <w:r w:rsidRPr="0009700E">
              <w:rPr>
                <w:rFonts w:eastAsia="Times New Roman"/>
                <w:i/>
                <w:iCs/>
                <w:color w:val="000000"/>
                <w:sz w:val="12"/>
                <w:szCs w:val="12"/>
                <w:lang w:eastAsia="es-VE"/>
              </w:rPr>
              <w:t>1/100”</w:t>
            </w:r>
          </w:p>
        </w:tc>
      </w:tr>
    </w:tbl>
    <w:p w14:paraId="35D4AE36" w14:textId="77777777" w:rsidR="008064D8" w:rsidRPr="0009700E" w:rsidRDefault="00D145BF" w:rsidP="005500B9">
      <w:pPr>
        <w:spacing w:after="120"/>
        <w:contextualSpacing/>
        <w:rPr>
          <w:sz w:val="12"/>
          <w:szCs w:val="12"/>
        </w:rPr>
      </w:pPr>
      <w:r w:rsidRPr="0009700E">
        <w:rPr>
          <w:sz w:val="12"/>
          <w:szCs w:val="12"/>
        </w:rPr>
        <w:t>(*) no cumple con las especificaciones.</w:t>
      </w:r>
    </w:p>
    <w:p w14:paraId="3B2C213D" w14:textId="77777777" w:rsidR="00411055" w:rsidRPr="00341E40" w:rsidRDefault="00411055" w:rsidP="0075065E">
      <w:pPr>
        <w:pStyle w:val="Ttulo2"/>
        <w:numPr>
          <w:ilvl w:val="0"/>
          <w:numId w:val="19"/>
        </w:numPr>
        <w:ind w:left="0" w:firstLine="0"/>
        <w:rPr>
          <w:color w:val="000000" w:themeColor="text1"/>
          <w:sz w:val="22"/>
          <w:szCs w:val="22"/>
        </w:rPr>
      </w:pPr>
      <w:r w:rsidRPr="00341E40">
        <w:rPr>
          <w:color w:val="000000" w:themeColor="text1"/>
          <w:sz w:val="22"/>
          <w:szCs w:val="22"/>
        </w:rPr>
        <w:t>Mezclas asfálticas modificadas</w:t>
      </w:r>
      <w:r w:rsidR="003A1EF0" w:rsidRPr="00341E40">
        <w:rPr>
          <w:color w:val="000000" w:themeColor="text1"/>
          <w:sz w:val="22"/>
          <w:szCs w:val="22"/>
        </w:rPr>
        <w:t xml:space="preserve"> (MM)</w:t>
      </w:r>
    </w:p>
    <w:p w14:paraId="2703EFE9" w14:textId="77777777" w:rsidR="00E72376" w:rsidRPr="0009700E" w:rsidRDefault="00411055" w:rsidP="00E72376">
      <w:pPr>
        <w:pStyle w:val="Default"/>
        <w:spacing w:after="167"/>
        <w:jc w:val="both"/>
        <w:rPr>
          <w:sz w:val="22"/>
          <w:szCs w:val="22"/>
        </w:rPr>
      </w:pPr>
      <w:r w:rsidRPr="0009700E">
        <w:rPr>
          <w:color w:val="000000" w:themeColor="text1"/>
          <w:sz w:val="22"/>
          <w:szCs w:val="22"/>
        </w:rPr>
        <w:t xml:space="preserve">La Tabla </w:t>
      </w:r>
      <w:r w:rsidR="003A1EF0" w:rsidRPr="0009700E">
        <w:rPr>
          <w:color w:val="000000" w:themeColor="text1"/>
          <w:sz w:val="22"/>
          <w:szCs w:val="22"/>
        </w:rPr>
        <w:t>X</w:t>
      </w:r>
      <w:r w:rsidRPr="0009700E">
        <w:rPr>
          <w:color w:val="000000" w:themeColor="text1"/>
          <w:sz w:val="22"/>
          <w:szCs w:val="22"/>
        </w:rPr>
        <w:t xml:space="preserve"> muestra la corrección volumétrica realizada a </w:t>
      </w:r>
      <w:r w:rsidR="005630F8" w:rsidRPr="0009700E">
        <w:rPr>
          <w:color w:val="000000" w:themeColor="text1"/>
          <w:sz w:val="22"/>
          <w:szCs w:val="22"/>
        </w:rPr>
        <w:t>las MM, ejemplo mezcla tipo IV.</w:t>
      </w:r>
      <w:r w:rsidR="00731631" w:rsidRPr="0009700E">
        <w:rPr>
          <w:sz w:val="22"/>
          <w:szCs w:val="22"/>
        </w:rPr>
        <w:t xml:space="preserve"> </w:t>
      </w:r>
    </w:p>
    <w:p w14:paraId="5D1793D0" w14:textId="77777777" w:rsidR="00E930B1" w:rsidRPr="0009700E" w:rsidRDefault="00E930B1" w:rsidP="00B761BD">
      <w:pPr>
        <w:pStyle w:val="INDICEDETABLAS"/>
        <w:rPr>
          <w:rFonts w:ascii="Arial" w:hAnsi="Arial" w:cs="Arial"/>
          <w:sz w:val="22"/>
          <w:szCs w:val="22"/>
        </w:rPr>
      </w:pPr>
    </w:p>
    <w:p w14:paraId="6C8E680E" w14:textId="77777777" w:rsidR="00731631" w:rsidRPr="0009700E" w:rsidRDefault="00BA6784" w:rsidP="00B761BD">
      <w:pPr>
        <w:pStyle w:val="INDICEDETABLAS"/>
        <w:rPr>
          <w:rFonts w:ascii="Arial" w:hAnsi="Arial" w:cs="Arial"/>
          <w:b w:val="0"/>
          <w:sz w:val="22"/>
          <w:szCs w:val="22"/>
        </w:rPr>
      </w:pPr>
      <w:r w:rsidRPr="0009700E">
        <w:rPr>
          <w:rFonts w:ascii="Arial" w:hAnsi="Arial" w:cs="Arial"/>
          <w:sz w:val="22"/>
          <w:szCs w:val="22"/>
        </w:rPr>
        <w:t xml:space="preserve">Tabla </w:t>
      </w:r>
      <w:r w:rsidR="003A1EF0" w:rsidRPr="0009700E">
        <w:rPr>
          <w:rFonts w:ascii="Arial" w:hAnsi="Arial" w:cs="Arial"/>
          <w:sz w:val="22"/>
          <w:szCs w:val="22"/>
        </w:rPr>
        <w:t>X</w:t>
      </w:r>
      <w:r w:rsidRPr="0009700E">
        <w:rPr>
          <w:rFonts w:ascii="Arial" w:hAnsi="Arial" w:cs="Arial"/>
          <w:sz w:val="22"/>
          <w:szCs w:val="22"/>
        </w:rPr>
        <w:t>.</w:t>
      </w:r>
      <w:r w:rsidRPr="0009700E">
        <w:rPr>
          <w:rFonts w:ascii="Arial" w:hAnsi="Arial" w:cs="Arial"/>
          <w:b w:val="0"/>
          <w:sz w:val="22"/>
          <w:szCs w:val="22"/>
        </w:rPr>
        <w:t xml:space="preserve"> Corrección volumétrica. Ejemplo </w:t>
      </w:r>
      <w:r w:rsidR="003A1EF0" w:rsidRPr="0009700E">
        <w:rPr>
          <w:rFonts w:ascii="Arial" w:hAnsi="Arial" w:cs="Arial"/>
          <w:b w:val="0"/>
          <w:sz w:val="22"/>
          <w:szCs w:val="22"/>
        </w:rPr>
        <w:t>MM</w:t>
      </w:r>
      <w:r w:rsidRPr="0009700E">
        <w:rPr>
          <w:rFonts w:ascii="Arial" w:hAnsi="Arial" w:cs="Arial"/>
          <w:b w:val="0"/>
          <w:sz w:val="22"/>
          <w:szCs w:val="22"/>
        </w:rPr>
        <w:t xml:space="preserve"> tipo </w:t>
      </w:r>
      <w:r w:rsidR="003A1EF0" w:rsidRPr="0009700E">
        <w:rPr>
          <w:rFonts w:ascii="Arial" w:hAnsi="Arial" w:cs="Arial"/>
          <w:b w:val="0"/>
          <w:sz w:val="22"/>
          <w:szCs w:val="22"/>
        </w:rPr>
        <w:t>IV</w:t>
      </w:r>
      <w:r w:rsidRPr="0009700E">
        <w:rPr>
          <w:rFonts w:ascii="Arial" w:hAnsi="Arial" w:cs="Arial"/>
          <w:b w:val="0"/>
          <w:sz w:val="22"/>
          <w:szCs w:val="22"/>
        </w:rPr>
        <w:t xml:space="preserve"> con 7.00</w:t>
      </w:r>
      <w:r w:rsidR="003A1EF0" w:rsidRPr="0009700E">
        <w:rPr>
          <w:rFonts w:ascii="Arial" w:hAnsi="Arial" w:cs="Arial"/>
          <w:b w:val="0"/>
          <w:sz w:val="22"/>
          <w:szCs w:val="22"/>
        </w:rPr>
        <w:t xml:space="preserve"> </w:t>
      </w:r>
      <w:r w:rsidRPr="0009700E">
        <w:rPr>
          <w:rFonts w:ascii="Arial" w:hAnsi="Arial" w:cs="Arial"/>
          <w:b w:val="0"/>
          <w:sz w:val="22"/>
          <w:szCs w:val="22"/>
        </w:rPr>
        <w:t xml:space="preserve">% de PP reciclado, % CA </w:t>
      </w:r>
      <w:r w:rsidR="00B761BD" w:rsidRPr="0009700E">
        <w:rPr>
          <w:rFonts w:ascii="Arial" w:hAnsi="Arial" w:cs="Arial"/>
          <w:b w:val="0"/>
          <w:sz w:val="22"/>
          <w:szCs w:val="22"/>
        </w:rPr>
        <w:t>5.00</w:t>
      </w:r>
    </w:p>
    <w:p w14:paraId="2E3AC498" w14:textId="77777777" w:rsidR="00876D8B" w:rsidRPr="0009700E" w:rsidRDefault="00876D8B" w:rsidP="00B761BD">
      <w:pPr>
        <w:pStyle w:val="INDICEDETABLAS"/>
        <w:rPr>
          <w:rFonts w:ascii="Arial" w:hAnsi="Arial" w:cs="Arial"/>
          <w:b w:val="0"/>
          <w:sz w:val="22"/>
          <w:szCs w:val="22"/>
        </w:rPr>
      </w:pPr>
    </w:p>
    <w:tbl>
      <w:tblPr>
        <w:tblStyle w:val="Tablaconcuadrcula"/>
        <w:tblW w:w="5246" w:type="dxa"/>
        <w:tblInd w:w="-176" w:type="dxa"/>
        <w:tblLook w:val="04A0" w:firstRow="1" w:lastRow="0" w:firstColumn="1" w:lastColumn="0" w:noHBand="0" w:noVBand="1"/>
      </w:tblPr>
      <w:tblGrid>
        <w:gridCol w:w="617"/>
        <w:gridCol w:w="480"/>
        <w:gridCol w:w="650"/>
        <w:gridCol w:w="795"/>
        <w:gridCol w:w="650"/>
        <w:gridCol w:w="650"/>
        <w:gridCol w:w="578"/>
        <w:gridCol w:w="826"/>
      </w:tblGrid>
      <w:tr w:rsidR="00E930B1" w:rsidRPr="0009700E" w14:paraId="02D6C8EF" w14:textId="77777777" w:rsidTr="00DE7E6B">
        <w:trPr>
          <w:trHeight w:val="284"/>
        </w:trPr>
        <w:tc>
          <w:tcPr>
            <w:tcW w:w="1097" w:type="dxa"/>
            <w:gridSpan w:val="2"/>
            <w:vAlign w:val="center"/>
          </w:tcPr>
          <w:p w14:paraId="1F94B717"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P.E. </w:t>
            </w:r>
            <w:proofErr w:type="spellStart"/>
            <w:r w:rsidRPr="0009700E">
              <w:rPr>
                <w:rFonts w:ascii="Arial" w:eastAsia="Times New Roman" w:hAnsi="Arial" w:cs="Arial"/>
                <w:bCs/>
                <w:color w:val="000000"/>
                <w:sz w:val="10"/>
                <w:szCs w:val="10"/>
                <w:lang w:eastAsia="es-VE"/>
              </w:rPr>
              <w:t>Bulk</w:t>
            </w:r>
            <w:proofErr w:type="spellEnd"/>
            <w:r w:rsidRPr="0009700E">
              <w:rPr>
                <w:rFonts w:ascii="Arial" w:eastAsia="Times New Roman" w:hAnsi="Arial" w:cs="Arial"/>
                <w:bCs/>
                <w:color w:val="000000"/>
                <w:sz w:val="10"/>
                <w:szCs w:val="10"/>
                <w:lang w:eastAsia="es-VE"/>
              </w:rPr>
              <w:t xml:space="preserve"> (3/4)"</w:t>
            </w:r>
          </w:p>
          <w:p w14:paraId="2740A5DA" w14:textId="77777777" w:rsidR="00E930B1" w:rsidRPr="0009700E" w:rsidRDefault="00E930B1" w:rsidP="00DE7E6B">
            <w:pPr>
              <w:spacing w:after="120"/>
              <w:contextualSpacing/>
              <w:jc w:val="center"/>
              <w:rPr>
                <w:rFonts w:ascii="Arial" w:hAnsi="Arial" w:cs="Arial"/>
                <w:sz w:val="10"/>
                <w:szCs w:val="10"/>
              </w:rPr>
            </w:pPr>
            <w:r w:rsidRPr="0009700E">
              <w:rPr>
                <w:rFonts w:ascii="Arial" w:eastAsia="Times New Roman" w:hAnsi="Arial" w:cs="Arial"/>
                <w:bCs/>
                <w:color w:val="000000"/>
                <w:sz w:val="10"/>
                <w:szCs w:val="10"/>
                <w:lang w:eastAsia="es-VE"/>
              </w:rPr>
              <w:t>2.701</w:t>
            </w:r>
          </w:p>
        </w:tc>
        <w:tc>
          <w:tcPr>
            <w:tcW w:w="1445" w:type="dxa"/>
            <w:gridSpan w:val="2"/>
            <w:vAlign w:val="center"/>
          </w:tcPr>
          <w:p w14:paraId="76277462"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P.E. </w:t>
            </w:r>
            <w:proofErr w:type="spellStart"/>
            <w:r w:rsidRPr="0009700E">
              <w:rPr>
                <w:rFonts w:ascii="Arial" w:eastAsia="Times New Roman" w:hAnsi="Arial" w:cs="Arial"/>
                <w:bCs/>
                <w:color w:val="000000"/>
                <w:sz w:val="10"/>
                <w:szCs w:val="10"/>
                <w:lang w:eastAsia="es-VE"/>
              </w:rPr>
              <w:t>Bulk</w:t>
            </w:r>
            <w:proofErr w:type="spellEnd"/>
            <w:r w:rsidRPr="0009700E">
              <w:rPr>
                <w:rFonts w:ascii="Arial" w:eastAsia="Times New Roman" w:hAnsi="Arial" w:cs="Arial"/>
                <w:bCs/>
                <w:color w:val="000000"/>
                <w:sz w:val="10"/>
                <w:szCs w:val="10"/>
                <w:lang w:eastAsia="es-VE"/>
              </w:rPr>
              <w:t xml:space="preserve"> (1/2)"</w:t>
            </w:r>
          </w:p>
          <w:p w14:paraId="62A8CBC9" w14:textId="77777777" w:rsidR="00E930B1" w:rsidRPr="0009700E" w:rsidRDefault="00E930B1" w:rsidP="00DE7E6B">
            <w:pPr>
              <w:spacing w:after="120"/>
              <w:contextualSpacing/>
              <w:jc w:val="center"/>
              <w:rPr>
                <w:rFonts w:ascii="Arial" w:hAnsi="Arial" w:cs="Arial"/>
                <w:sz w:val="10"/>
                <w:szCs w:val="10"/>
              </w:rPr>
            </w:pPr>
            <w:r w:rsidRPr="0009700E">
              <w:rPr>
                <w:rFonts w:ascii="Arial" w:eastAsia="Times New Roman" w:hAnsi="Arial" w:cs="Arial"/>
                <w:bCs/>
                <w:color w:val="000000"/>
                <w:sz w:val="10"/>
                <w:szCs w:val="10"/>
                <w:lang w:eastAsia="es-VE"/>
              </w:rPr>
              <w:t>2.667</w:t>
            </w:r>
          </w:p>
        </w:tc>
        <w:tc>
          <w:tcPr>
            <w:tcW w:w="2704" w:type="dxa"/>
            <w:gridSpan w:val="4"/>
            <w:vAlign w:val="center"/>
          </w:tcPr>
          <w:p w14:paraId="009EC55A"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P.E. </w:t>
            </w:r>
            <w:proofErr w:type="spellStart"/>
            <w:r w:rsidRPr="0009700E">
              <w:rPr>
                <w:rFonts w:ascii="Arial" w:eastAsia="Times New Roman" w:hAnsi="Arial" w:cs="Arial"/>
                <w:bCs/>
                <w:color w:val="000000"/>
                <w:sz w:val="10"/>
                <w:szCs w:val="10"/>
                <w:lang w:eastAsia="es-VE"/>
              </w:rPr>
              <w:t>Bulk</w:t>
            </w:r>
            <w:proofErr w:type="spellEnd"/>
            <w:r w:rsidRPr="0009700E">
              <w:rPr>
                <w:rFonts w:ascii="Arial" w:eastAsia="Times New Roman" w:hAnsi="Arial" w:cs="Arial"/>
                <w:bCs/>
                <w:color w:val="000000"/>
                <w:sz w:val="10"/>
                <w:szCs w:val="10"/>
                <w:lang w:eastAsia="es-VE"/>
              </w:rPr>
              <w:t xml:space="preserve"> (FINOS)"</w:t>
            </w:r>
          </w:p>
          <w:p w14:paraId="6605AD50" w14:textId="77777777" w:rsidR="00E930B1" w:rsidRPr="0009700E" w:rsidRDefault="00E930B1" w:rsidP="00DE7E6B">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bCs/>
                <w:color w:val="000000"/>
                <w:sz w:val="10"/>
                <w:szCs w:val="10"/>
                <w:lang w:eastAsia="es-VE"/>
              </w:rPr>
              <w:t>2.585</w:t>
            </w:r>
          </w:p>
        </w:tc>
      </w:tr>
      <w:tr w:rsidR="00E930B1" w:rsidRPr="0009700E" w14:paraId="0444D5D2" w14:textId="77777777" w:rsidTr="00DE7E6B">
        <w:trPr>
          <w:trHeight w:val="284"/>
        </w:trPr>
        <w:tc>
          <w:tcPr>
            <w:tcW w:w="1097" w:type="dxa"/>
            <w:gridSpan w:val="2"/>
            <w:vAlign w:val="center"/>
          </w:tcPr>
          <w:p w14:paraId="04E722DD"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P.E.</w:t>
            </w:r>
          </w:p>
          <w:p w14:paraId="323127F1"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Polipropileno</w:t>
            </w:r>
          </w:p>
          <w:p w14:paraId="22D6271A" w14:textId="77777777" w:rsidR="00E930B1" w:rsidRPr="0009700E" w:rsidRDefault="00E930B1" w:rsidP="00DE7E6B">
            <w:pPr>
              <w:spacing w:after="120"/>
              <w:contextualSpacing/>
              <w:jc w:val="center"/>
              <w:rPr>
                <w:rFonts w:ascii="Arial" w:hAnsi="Arial" w:cs="Arial"/>
                <w:sz w:val="10"/>
                <w:szCs w:val="10"/>
              </w:rPr>
            </w:pPr>
            <w:r w:rsidRPr="0009700E">
              <w:rPr>
                <w:rFonts w:ascii="Arial" w:eastAsia="Times New Roman" w:hAnsi="Arial" w:cs="Arial"/>
                <w:bCs/>
                <w:color w:val="000000"/>
                <w:sz w:val="10"/>
                <w:szCs w:val="10"/>
                <w:lang w:eastAsia="es-VE"/>
              </w:rPr>
              <w:t>0.89</w:t>
            </w:r>
          </w:p>
        </w:tc>
        <w:tc>
          <w:tcPr>
            <w:tcW w:w="1445" w:type="dxa"/>
            <w:gridSpan w:val="2"/>
            <w:vAlign w:val="center"/>
          </w:tcPr>
          <w:p w14:paraId="0CA6E3E2"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Porcentaje</w:t>
            </w:r>
          </w:p>
          <w:p w14:paraId="7980FF3F"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Polipropileno</w:t>
            </w:r>
          </w:p>
          <w:p w14:paraId="64CD0789" w14:textId="77777777" w:rsidR="00E930B1" w:rsidRPr="0009700E" w:rsidRDefault="00E930B1" w:rsidP="00DE7E6B">
            <w:pPr>
              <w:spacing w:after="120"/>
              <w:contextualSpacing/>
              <w:jc w:val="center"/>
              <w:rPr>
                <w:rFonts w:ascii="Arial" w:hAnsi="Arial" w:cs="Arial"/>
                <w:sz w:val="10"/>
                <w:szCs w:val="10"/>
              </w:rPr>
            </w:pPr>
            <w:r w:rsidRPr="0009700E">
              <w:rPr>
                <w:rFonts w:ascii="Arial" w:eastAsia="Times New Roman" w:hAnsi="Arial" w:cs="Arial"/>
                <w:bCs/>
                <w:color w:val="000000"/>
                <w:sz w:val="10"/>
                <w:szCs w:val="10"/>
                <w:lang w:eastAsia="es-VE"/>
              </w:rPr>
              <w:t>7.00</w:t>
            </w:r>
          </w:p>
        </w:tc>
        <w:tc>
          <w:tcPr>
            <w:tcW w:w="0" w:type="auto"/>
            <w:gridSpan w:val="2"/>
            <w:vAlign w:val="center"/>
          </w:tcPr>
          <w:p w14:paraId="28A70DBB"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P.E. C.A</w:t>
            </w:r>
          </w:p>
          <w:p w14:paraId="2BC6752F" w14:textId="77777777" w:rsidR="00E930B1" w:rsidRPr="0009700E" w:rsidRDefault="00E930B1" w:rsidP="00DE7E6B">
            <w:pPr>
              <w:spacing w:after="120"/>
              <w:contextualSpacing/>
              <w:jc w:val="center"/>
              <w:rPr>
                <w:rFonts w:ascii="Arial" w:hAnsi="Arial" w:cs="Arial"/>
                <w:sz w:val="10"/>
                <w:szCs w:val="10"/>
              </w:rPr>
            </w:pPr>
            <w:r w:rsidRPr="0009700E">
              <w:rPr>
                <w:rFonts w:ascii="Arial" w:eastAsia="Times New Roman" w:hAnsi="Arial" w:cs="Arial"/>
                <w:bCs/>
                <w:color w:val="000000"/>
                <w:sz w:val="10"/>
                <w:szCs w:val="10"/>
                <w:lang w:eastAsia="es-VE"/>
              </w:rPr>
              <w:t>1.032</w:t>
            </w:r>
          </w:p>
        </w:tc>
        <w:tc>
          <w:tcPr>
            <w:tcW w:w="1404" w:type="dxa"/>
            <w:gridSpan w:val="2"/>
            <w:vAlign w:val="center"/>
          </w:tcPr>
          <w:p w14:paraId="778A5307"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Porcentaje</w:t>
            </w:r>
          </w:p>
          <w:p w14:paraId="10A03446"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Pétreo</w:t>
            </w:r>
          </w:p>
          <w:p w14:paraId="6D02174D" w14:textId="77777777" w:rsidR="00E930B1" w:rsidRPr="0009700E" w:rsidRDefault="00E930B1" w:rsidP="00DE7E6B">
            <w:pPr>
              <w:spacing w:after="120"/>
              <w:contextualSpacing/>
              <w:jc w:val="center"/>
              <w:rPr>
                <w:rFonts w:ascii="Arial" w:hAnsi="Arial" w:cs="Arial"/>
                <w:sz w:val="10"/>
                <w:szCs w:val="10"/>
              </w:rPr>
            </w:pPr>
            <w:r w:rsidRPr="0009700E">
              <w:rPr>
                <w:rFonts w:ascii="Arial" w:eastAsia="Times New Roman" w:hAnsi="Arial" w:cs="Arial"/>
                <w:bCs/>
                <w:color w:val="000000"/>
                <w:sz w:val="10"/>
                <w:szCs w:val="10"/>
                <w:lang w:eastAsia="es-VE"/>
              </w:rPr>
              <w:t>93.00</w:t>
            </w:r>
          </w:p>
        </w:tc>
      </w:tr>
      <w:tr w:rsidR="00E930B1" w:rsidRPr="0009700E" w14:paraId="036C09F3" w14:textId="77777777" w:rsidTr="00DE7E6B">
        <w:trPr>
          <w:trHeight w:val="284"/>
        </w:trPr>
        <w:tc>
          <w:tcPr>
            <w:tcW w:w="1097" w:type="dxa"/>
            <w:gridSpan w:val="2"/>
            <w:vAlign w:val="center"/>
          </w:tcPr>
          <w:p w14:paraId="5FCB7BAE"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Gs (Tamiz 3/4” )</w:t>
            </w:r>
          </w:p>
          <w:p w14:paraId="1C54AA5D"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2.701</w:t>
            </w:r>
          </w:p>
        </w:tc>
        <w:tc>
          <w:tcPr>
            <w:tcW w:w="1445" w:type="dxa"/>
            <w:gridSpan w:val="2"/>
            <w:vAlign w:val="center"/>
          </w:tcPr>
          <w:p w14:paraId="771877B1"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Gs (Tamiz 3/8” )</w:t>
            </w:r>
          </w:p>
          <w:p w14:paraId="00B4AD34"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2.667</w:t>
            </w:r>
          </w:p>
        </w:tc>
        <w:tc>
          <w:tcPr>
            <w:tcW w:w="0" w:type="auto"/>
            <w:gridSpan w:val="2"/>
            <w:vAlign w:val="center"/>
          </w:tcPr>
          <w:p w14:paraId="2E654695"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Gs (Tamiz N° 4 -.N° 200)</w:t>
            </w:r>
          </w:p>
          <w:p w14:paraId="7E519FC9"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2.585</w:t>
            </w:r>
          </w:p>
        </w:tc>
        <w:tc>
          <w:tcPr>
            <w:tcW w:w="1404" w:type="dxa"/>
            <w:gridSpan w:val="2"/>
            <w:vAlign w:val="center"/>
          </w:tcPr>
          <w:p w14:paraId="1C6BEFAD"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Gs</w:t>
            </w:r>
          </w:p>
          <w:p w14:paraId="73D66F46"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(polipropileno)</w:t>
            </w:r>
          </w:p>
          <w:p w14:paraId="0477CFD0" w14:textId="77777777" w:rsidR="00E930B1" w:rsidRPr="0009700E" w:rsidRDefault="00E930B1"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0.89</w:t>
            </w:r>
          </w:p>
        </w:tc>
      </w:tr>
      <w:tr w:rsidR="00E930B1" w:rsidRPr="0009700E" w14:paraId="70C16C88" w14:textId="77777777" w:rsidTr="00DE7E6B">
        <w:trPr>
          <w:trHeight w:val="169"/>
        </w:trPr>
        <w:tc>
          <w:tcPr>
            <w:tcW w:w="5246" w:type="dxa"/>
            <w:gridSpan w:val="8"/>
            <w:tcBorders>
              <w:bottom w:val="single" w:sz="12" w:space="0" w:color="000000" w:themeColor="text1"/>
            </w:tcBorders>
            <w:vAlign w:val="center"/>
          </w:tcPr>
          <w:p w14:paraId="62C66945"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bCs/>
                <w:color w:val="000000"/>
                <w:sz w:val="10"/>
                <w:szCs w:val="10"/>
                <w:lang w:eastAsia="es-VE"/>
              </w:rPr>
              <w:t>Corrección de mezcla de agregados por volumen, mezcla  tipo IV</w:t>
            </w:r>
          </w:p>
        </w:tc>
      </w:tr>
      <w:tr w:rsidR="00DE7E6B" w:rsidRPr="0009700E" w14:paraId="2B5F8239" w14:textId="77777777" w:rsidTr="00DE7E6B">
        <w:trPr>
          <w:trHeight w:val="397"/>
        </w:trPr>
        <w:tc>
          <w:tcPr>
            <w:tcW w:w="0" w:type="auto"/>
            <w:gridSpan w:val="2"/>
            <w:tcBorders>
              <w:top w:val="single" w:sz="12" w:space="0" w:color="000000" w:themeColor="text1"/>
            </w:tcBorders>
            <w:vAlign w:val="center"/>
          </w:tcPr>
          <w:p w14:paraId="476D8FE6" w14:textId="77777777" w:rsidR="00DE7E6B" w:rsidRPr="0009700E" w:rsidRDefault="00DE7E6B" w:rsidP="00DE7E6B">
            <w:pPr>
              <w:spacing w:after="120"/>
              <w:contextualSpacing/>
              <w:jc w:val="center"/>
              <w:rPr>
                <w:rFonts w:ascii="Arial" w:hAnsi="Arial" w:cs="Arial"/>
                <w:sz w:val="10"/>
                <w:szCs w:val="10"/>
              </w:rPr>
            </w:pPr>
            <w:r w:rsidRPr="0009700E">
              <w:rPr>
                <w:rFonts w:ascii="Arial" w:eastAsia="Times New Roman" w:hAnsi="Arial" w:cs="Arial"/>
                <w:bCs/>
                <w:color w:val="000000"/>
                <w:sz w:val="10"/>
                <w:szCs w:val="10"/>
                <w:lang w:eastAsia="es-VE"/>
              </w:rPr>
              <w:t>CA 5%</w:t>
            </w:r>
          </w:p>
          <w:p w14:paraId="51363302" w14:textId="77777777" w:rsidR="00DE7E6B" w:rsidRPr="0009700E" w:rsidRDefault="00DE7E6B" w:rsidP="00DE7E6B">
            <w:pPr>
              <w:spacing w:after="120"/>
              <w:contextualSpacing/>
              <w:jc w:val="center"/>
              <w:rPr>
                <w:rFonts w:ascii="Arial" w:hAnsi="Arial" w:cs="Arial"/>
                <w:sz w:val="10"/>
                <w:szCs w:val="10"/>
              </w:rPr>
            </w:pPr>
            <w:r w:rsidRPr="0009700E">
              <w:rPr>
                <w:rFonts w:ascii="Arial" w:eastAsia="Times New Roman" w:hAnsi="Arial" w:cs="Arial"/>
                <w:bCs/>
                <w:color w:val="000000"/>
                <w:sz w:val="10"/>
                <w:szCs w:val="10"/>
                <w:lang w:eastAsia="es-VE"/>
              </w:rPr>
              <w:t>Agregado 95.00 %</w:t>
            </w:r>
          </w:p>
        </w:tc>
        <w:tc>
          <w:tcPr>
            <w:tcW w:w="0" w:type="auto"/>
            <w:gridSpan w:val="2"/>
            <w:tcBorders>
              <w:top w:val="single" w:sz="12" w:space="0" w:color="000000" w:themeColor="text1"/>
            </w:tcBorders>
            <w:vAlign w:val="center"/>
          </w:tcPr>
          <w:p w14:paraId="274FC65E" w14:textId="77777777" w:rsidR="00DE7E6B" w:rsidRPr="0009700E" w:rsidRDefault="00DE7E6B"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 Retenido en peso </w:t>
            </w:r>
          </w:p>
          <w:p w14:paraId="3A79DA8B" w14:textId="77777777" w:rsidR="00DE7E6B" w:rsidRPr="0009700E" w:rsidRDefault="00DE7E6B"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para briqueta </w:t>
            </w:r>
          </w:p>
          <w:p w14:paraId="6FC1CA87" w14:textId="77777777" w:rsidR="00DE7E6B" w:rsidRPr="0009700E" w:rsidRDefault="00DE7E6B"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de 1200.00 g</w:t>
            </w:r>
          </w:p>
        </w:tc>
        <w:tc>
          <w:tcPr>
            <w:tcW w:w="2704" w:type="dxa"/>
            <w:gridSpan w:val="4"/>
            <w:tcBorders>
              <w:top w:val="single" w:sz="12" w:space="0" w:color="000000" w:themeColor="text1"/>
            </w:tcBorders>
            <w:vAlign w:val="center"/>
          </w:tcPr>
          <w:p w14:paraId="78839A8B" w14:textId="77777777" w:rsidR="00DE7E6B" w:rsidRPr="0009700E" w:rsidRDefault="00DE7E6B"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Retenidos</w:t>
            </w:r>
          </w:p>
          <w:p w14:paraId="6BCCD049" w14:textId="77777777" w:rsidR="00DE7E6B" w:rsidRPr="0009700E" w:rsidRDefault="00DE7E6B"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Corrección por volumen</w:t>
            </w:r>
          </w:p>
        </w:tc>
      </w:tr>
      <w:tr w:rsidR="009B3424" w:rsidRPr="0009700E" w14:paraId="081EB697" w14:textId="77777777" w:rsidTr="00DE7E6B">
        <w:trPr>
          <w:trHeight w:val="397"/>
        </w:trPr>
        <w:tc>
          <w:tcPr>
            <w:tcW w:w="0" w:type="auto"/>
            <w:gridSpan w:val="2"/>
            <w:vAlign w:val="center"/>
          </w:tcPr>
          <w:p w14:paraId="0A13885F" w14:textId="77777777" w:rsidR="009B3424" w:rsidRPr="0009700E" w:rsidRDefault="009B3424"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Tamiz</w:t>
            </w:r>
          </w:p>
          <w:p w14:paraId="2A6358D0"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Proporción </w:t>
            </w:r>
          </w:p>
          <w:p w14:paraId="4052F529" w14:textId="77777777" w:rsidR="009B3424" w:rsidRPr="0009700E" w:rsidRDefault="009B3424"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w:t>
            </w:r>
          </w:p>
        </w:tc>
        <w:tc>
          <w:tcPr>
            <w:tcW w:w="0" w:type="auto"/>
            <w:vAlign w:val="center"/>
          </w:tcPr>
          <w:p w14:paraId="4993F851"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95 % </w:t>
            </w:r>
          </w:p>
          <w:p w14:paraId="4CAA0DC6"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Agregado</w:t>
            </w:r>
          </w:p>
          <w:p w14:paraId="32DF304F" w14:textId="77777777" w:rsidR="009B3424" w:rsidRPr="0009700E" w:rsidRDefault="009B3424"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Retenido</w:t>
            </w:r>
          </w:p>
        </w:tc>
        <w:tc>
          <w:tcPr>
            <w:tcW w:w="0" w:type="auto"/>
            <w:vAlign w:val="center"/>
          </w:tcPr>
          <w:p w14:paraId="374D1633"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Parcial</w:t>
            </w:r>
          </w:p>
          <w:p w14:paraId="235971A7"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(g)</w:t>
            </w:r>
          </w:p>
        </w:tc>
        <w:tc>
          <w:tcPr>
            <w:tcW w:w="0" w:type="auto"/>
            <w:vAlign w:val="center"/>
          </w:tcPr>
          <w:p w14:paraId="3969E651"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 </w:t>
            </w:r>
          </w:p>
          <w:p w14:paraId="2EB57251" w14:textId="77777777" w:rsidR="009B3424" w:rsidRPr="0009700E" w:rsidRDefault="009B3424"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Agregado</w:t>
            </w:r>
          </w:p>
          <w:p w14:paraId="01EF4C72" w14:textId="77777777" w:rsidR="009B3424" w:rsidRPr="0009700E" w:rsidRDefault="009B3424"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x Gs</w:t>
            </w:r>
          </w:p>
        </w:tc>
        <w:tc>
          <w:tcPr>
            <w:tcW w:w="0" w:type="auto"/>
            <w:vAlign w:val="center"/>
          </w:tcPr>
          <w:p w14:paraId="54545BAC"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95 % </w:t>
            </w:r>
          </w:p>
          <w:p w14:paraId="434DC069"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Agregado   </w:t>
            </w:r>
          </w:p>
          <w:p w14:paraId="18DB4E58" w14:textId="77777777" w:rsidR="009B3424" w:rsidRPr="0009700E" w:rsidRDefault="009B3424"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 xml:space="preserve"> Retenido</w:t>
            </w:r>
          </w:p>
        </w:tc>
        <w:tc>
          <w:tcPr>
            <w:tcW w:w="0" w:type="auto"/>
            <w:vAlign w:val="center"/>
          </w:tcPr>
          <w:p w14:paraId="30594369"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Parcial</w:t>
            </w:r>
          </w:p>
          <w:p w14:paraId="6B7BEAE2"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(g)</w:t>
            </w:r>
          </w:p>
        </w:tc>
        <w:tc>
          <w:tcPr>
            <w:tcW w:w="826" w:type="dxa"/>
            <w:vAlign w:val="center"/>
          </w:tcPr>
          <w:p w14:paraId="0BEED4D8" w14:textId="77777777" w:rsidR="009B3424" w:rsidRPr="0009700E" w:rsidRDefault="009B3424" w:rsidP="00B43AAC">
            <w:pPr>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Acumulado</w:t>
            </w:r>
          </w:p>
          <w:p w14:paraId="646815F1" w14:textId="77777777" w:rsidR="009B3424" w:rsidRPr="0009700E" w:rsidRDefault="009B3424"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(g)</w:t>
            </w:r>
          </w:p>
        </w:tc>
      </w:tr>
      <w:tr w:rsidR="009B3424" w:rsidRPr="0009700E" w14:paraId="5DDBE0F7" w14:textId="77777777" w:rsidTr="00DE7E6B">
        <w:trPr>
          <w:trHeight w:val="170"/>
        </w:trPr>
        <w:tc>
          <w:tcPr>
            <w:tcW w:w="0" w:type="auto"/>
            <w:vAlign w:val="center"/>
          </w:tcPr>
          <w:p w14:paraId="1D4F71E2"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sz w:val="10"/>
                <w:szCs w:val="10"/>
                <w:lang w:eastAsia="es-VE"/>
              </w:rPr>
              <w:t>3/4"</w:t>
            </w:r>
          </w:p>
        </w:tc>
        <w:tc>
          <w:tcPr>
            <w:tcW w:w="0" w:type="auto"/>
            <w:vAlign w:val="center"/>
          </w:tcPr>
          <w:p w14:paraId="0BD0B955"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10.00</w:t>
            </w:r>
          </w:p>
        </w:tc>
        <w:tc>
          <w:tcPr>
            <w:tcW w:w="0" w:type="auto"/>
            <w:vAlign w:val="center"/>
          </w:tcPr>
          <w:p w14:paraId="61629744"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9.50</w:t>
            </w:r>
          </w:p>
        </w:tc>
        <w:tc>
          <w:tcPr>
            <w:tcW w:w="0" w:type="auto"/>
            <w:vAlign w:val="center"/>
          </w:tcPr>
          <w:p w14:paraId="1E51FE0C"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114.00</w:t>
            </w:r>
          </w:p>
        </w:tc>
        <w:tc>
          <w:tcPr>
            <w:tcW w:w="0" w:type="auto"/>
            <w:vAlign w:val="center"/>
          </w:tcPr>
          <w:p w14:paraId="4A8BCCE1"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25.66</w:t>
            </w:r>
          </w:p>
        </w:tc>
        <w:tc>
          <w:tcPr>
            <w:tcW w:w="0" w:type="auto"/>
            <w:vAlign w:val="center"/>
          </w:tcPr>
          <w:p w14:paraId="703FA841"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9.95</w:t>
            </w:r>
          </w:p>
        </w:tc>
        <w:tc>
          <w:tcPr>
            <w:tcW w:w="0" w:type="auto"/>
            <w:vAlign w:val="center"/>
          </w:tcPr>
          <w:p w14:paraId="5526C19E"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119.36</w:t>
            </w:r>
          </w:p>
        </w:tc>
        <w:tc>
          <w:tcPr>
            <w:tcW w:w="826" w:type="dxa"/>
            <w:vAlign w:val="center"/>
          </w:tcPr>
          <w:p w14:paraId="4ADEBBEA"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119.36</w:t>
            </w:r>
          </w:p>
        </w:tc>
      </w:tr>
      <w:tr w:rsidR="009B3424" w:rsidRPr="0009700E" w14:paraId="6A746CF2" w14:textId="77777777" w:rsidTr="00DE7E6B">
        <w:trPr>
          <w:trHeight w:val="170"/>
        </w:trPr>
        <w:tc>
          <w:tcPr>
            <w:tcW w:w="0" w:type="auto"/>
            <w:vAlign w:val="center"/>
          </w:tcPr>
          <w:p w14:paraId="57523F38"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sz w:val="10"/>
                <w:szCs w:val="10"/>
                <w:lang w:eastAsia="es-VE"/>
              </w:rPr>
              <w:t>3/8"</w:t>
            </w:r>
          </w:p>
        </w:tc>
        <w:tc>
          <w:tcPr>
            <w:tcW w:w="0" w:type="auto"/>
            <w:vAlign w:val="center"/>
          </w:tcPr>
          <w:p w14:paraId="095018DF"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20.00</w:t>
            </w:r>
          </w:p>
        </w:tc>
        <w:tc>
          <w:tcPr>
            <w:tcW w:w="0" w:type="auto"/>
            <w:vAlign w:val="center"/>
          </w:tcPr>
          <w:p w14:paraId="60D6C819"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19.00</w:t>
            </w:r>
          </w:p>
        </w:tc>
        <w:tc>
          <w:tcPr>
            <w:tcW w:w="0" w:type="auto"/>
            <w:vAlign w:val="center"/>
          </w:tcPr>
          <w:p w14:paraId="2AC763EA"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228.00</w:t>
            </w:r>
          </w:p>
        </w:tc>
        <w:tc>
          <w:tcPr>
            <w:tcW w:w="0" w:type="auto"/>
            <w:vAlign w:val="center"/>
          </w:tcPr>
          <w:p w14:paraId="3E50D303"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50.67</w:t>
            </w:r>
          </w:p>
        </w:tc>
        <w:tc>
          <w:tcPr>
            <w:tcW w:w="0" w:type="auto"/>
            <w:vAlign w:val="center"/>
          </w:tcPr>
          <w:p w14:paraId="3DBBED1C"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19.64</w:t>
            </w:r>
          </w:p>
        </w:tc>
        <w:tc>
          <w:tcPr>
            <w:tcW w:w="0" w:type="auto"/>
            <w:vAlign w:val="center"/>
          </w:tcPr>
          <w:p w14:paraId="6D842EE6"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235.71</w:t>
            </w:r>
          </w:p>
        </w:tc>
        <w:tc>
          <w:tcPr>
            <w:tcW w:w="826" w:type="dxa"/>
            <w:vAlign w:val="center"/>
          </w:tcPr>
          <w:p w14:paraId="030824B2"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355.07</w:t>
            </w:r>
          </w:p>
        </w:tc>
      </w:tr>
      <w:tr w:rsidR="009B3424" w:rsidRPr="0009700E" w14:paraId="7BDC2781" w14:textId="77777777" w:rsidTr="00DE7E6B">
        <w:trPr>
          <w:trHeight w:val="170"/>
        </w:trPr>
        <w:tc>
          <w:tcPr>
            <w:tcW w:w="0" w:type="auto"/>
            <w:vAlign w:val="center"/>
          </w:tcPr>
          <w:p w14:paraId="0F84672C"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sz w:val="10"/>
                <w:szCs w:val="10"/>
                <w:lang w:eastAsia="es-VE"/>
              </w:rPr>
              <w:t>Nº 4</w:t>
            </w:r>
          </w:p>
        </w:tc>
        <w:tc>
          <w:tcPr>
            <w:tcW w:w="0" w:type="auto"/>
            <w:vAlign w:val="center"/>
          </w:tcPr>
          <w:p w14:paraId="6576B2A3"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17.50</w:t>
            </w:r>
          </w:p>
        </w:tc>
        <w:tc>
          <w:tcPr>
            <w:tcW w:w="0" w:type="auto"/>
            <w:vAlign w:val="center"/>
          </w:tcPr>
          <w:p w14:paraId="15B00523"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16.63</w:t>
            </w:r>
          </w:p>
        </w:tc>
        <w:tc>
          <w:tcPr>
            <w:tcW w:w="0" w:type="auto"/>
            <w:vAlign w:val="center"/>
          </w:tcPr>
          <w:p w14:paraId="1CC1D51A"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199.50</w:t>
            </w:r>
          </w:p>
        </w:tc>
        <w:tc>
          <w:tcPr>
            <w:tcW w:w="0" w:type="auto"/>
            <w:vAlign w:val="center"/>
          </w:tcPr>
          <w:p w14:paraId="53190190"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42.98</w:t>
            </w:r>
          </w:p>
        </w:tc>
        <w:tc>
          <w:tcPr>
            <w:tcW w:w="0" w:type="auto"/>
            <w:vAlign w:val="center"/>
          </w:tcPr>
          <w:p w14:paraId="015DD738"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16.66</w:t>
            </w:r>
          </w:p>
        </w:tc>
        <w:tc>
          <w:tcPr>
            <w:tcW w:w="0" w:type="auto"/>
            <w:vAlign w:val="center"/>
          </w:tcPr>
          <w:p w14:paraId="08163406"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199.90</w:t>
            </w:r>
          </w:p>
        </w:tc>
        <w:tc>
          <w:tcPr>
            <w:tcW w:w="826" w:type="dxa"/>
            <w:vAlign w:val="center"/>
          </w:tcPr>
          <w:p w14:paraId="56D671E4"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554.97</w:t>
            </w:r>
          </w:p>
        </w:tc>
      </w:tr>
      <w:tr w:rsidR="009B3424" w:rsidRPr="0009700E" w14:paraId="10401C06" w14:textId="77777777" w:rsidTr="00DE7E6B">
        <w:trPr>
          <w:trHeight w:val="170"/>
        </w:trPr>
        <w:tc>
          <w:tcPr>
            <w:tcW w:w="0" w:type="auto"/>
            <w:vAlign w:val="center"/>
          </w:tcPr>
          <w:p w14:paraId="47E48922"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sz w:val="10"/>
                <w:szCs w:val="10"/>
                <w:lang w:eastAsia="es-VE"/>
              </w:rPr>
              <w:t>Nº 8</w:t>
            </w:r>
          </w:p>
        </w:tc>
        <w:tc>
          <w:tcPr>
            <w:tcW w:w="0" w:type="auto"/>
            <w:vAlign w:val="center"/>
          </w:tcPr>
          <w:p w14:paraId="256DAE33"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10.00</w:t>
            </w:r>
          </w:p>
        </w:tc>
        <w:tc>
          <w:tcPr>
            <w:tcW w:w="0" w:type="auto"/>
            <w:vAlign w:val="center"/>
          </w:tcPr>
          <w:p w14:paraId="7BC0B3FD"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9.50</w:t>
            </w:r>
          </w:p>
        </w:tc>
        <w:tc>
          <w:tcPr>
            <w:tcW w:w="0" w:type="auto"/>
            <w:vAlign w:val="center"/>
          </w:tcPr>
          <w:p w14:paraId="2AC5EC78"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p>
        </w:tc>
        <w:tc>
          <w:tcPr>
            <w:tcW w:w="0" w:type="auto"/>
            <w:vAlign w:val="center"/>
          </w:tcPr>
          <w:p w14:paraId="060D7F4E" w14:textId="77777777" w:rsidR="00E930B1" w:rsidRPr="0009700E" w:rsidRDefault="00E930B1" w:rsidP="00B43AAC">
            <w:pPr>
              <w:spacing w:after="120"/>
              <w:contextualSpacing/>
              <w:jc w:val="center"/>
              <w:rPr>
                <w:rFonts w:ascii="Arial" w:hAnsi="Arial" w:cs="Arial"/>
                <w:sz w:val="10"/>
                <w:szCs w:val="10"/>
                <w:highlight w:val="magenta"/>
              </w:rPr>
            </w:pPr>
          </w:p>
        </w:tc>
        <w:tc>
          <w:tcPr>
            <w:tcW w:w="0" w:type="auto"/>
            <w:vAlign w:val="center"/>
          </w:tcPr>
          <w:p w14:paraId="4ED9804B" w14:textId="77777777" w:rsidR="00E930B1" w:rsidRPr="0009700E" w:rsidRDefault="00E930B1" w:rsidP="00B43AAC">
            <w:pPr>
              <w:spacing w:after="120"/>
              <w:contextualSpacing/>
              <w:jc w:val="center"/>
              <w:rPr>
                <w:rFonts w:ascii="Arial" w:hAnsi="Arial" w:cs="Arial"/>
                <w:sz w:val="10"/>
                <w:szCs w:val="10"/>
                <w:highlight w:val="magenta"/>
              </w:rPr>
            </w:pPr>
          </w:p>
        </w:tc>
        <w:tc>
          <w:tcPr>
            <w:tcW w:w="0" w:type="auto"/>
            <w:vAlign w:val="center"/>
          </w:tcPr>
          <w:p w14:paraId="091B967D"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p>
        </w:tc>
        <w:tc>
          <w:tcPr>
            <w:tcW w:w="826" w:type="dxa"/>
            <w:vAlign w:val="center"/>
          </w:tcPr>
          <w:p w14:paraId="0268F9B4"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p>
        </w:tc>
      </w:tr>
      <w:tr w:rsidR="009B3424" w:rsidRPr="0009700E" w14:paraId="59CF035D" w14:textId="77777777" w:rsidTr="00DE7E6B">
        <w:trPr>
          <w:trHeight w:val="170"/>
        </w:trPr>
        <w:tc>
          <w:tcPr>
            <w:tcW w:w="0" w:type="auto"/>
            <w:gridSpan w:val="2"/>
            <w:vAlign w:val="center"/>
          </w:tcPr>
          <w:p w14:paraId="067FDD6A" w14:textId="77777777" w:rsidR="00E930B1" w:rsidRPr="0009700E" w:rsidRDefault="00E930B1"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Material </w:t>
            </w:r>
          </w:p>
          <w:p w14:paraId="725DDDB5"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pétreo N° 8</w:t>
            </w:r>
          </w:p>
        </w:tc>
        <w:tc>
          <w:tcPr>
            <w:tcW w:w="0" w:type="auto"/>
            <w:vAlign w:val="center"/>
          </w:tcPr>
          <w:p w14:paraId="160F5D6C"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8.84</w:t>
            </w:r>
          </w:p>
        </w:tc>
        <w:tc>
          <w:tcPr>
            <w:tcW w:w="0" w:type="auto"/>
            <w:vAlign w:val="center"/>
          </w:tcPr>
          <w:p w14:paraId="667FA4AA"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106.02</w:t>
            </w:r>
          </w:p>
        </w:tc>
        <w:tc>
          <w:tcPr>
            <w:tcW w:w="0" w:type="auto"/>
            <w:vAlign w:val="center"/>
          </w:tcPr>
          <w:p w14:paraId="49DD02F2"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22.84</w:t>
            </w:r>
          </w:p>
        </w:tc>
        <w:tc>
          <w:tcPr>
            <w:tcW w:w="0" w:type="auto"/>
            <w:vAlign w:val="center"/>
          </w:tcPr>
          <w:p w14:paraId="3EC6DB0D"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8.85</w:t>
            </w:r>
          </w:p>
        </w:tc>
        <w:tc>
          <w:tcPr>
            <w:tcW w:w="0" w:type="auto"/>
            <w:vAlign w:val="center"/>
          </w:tcPr>
          <w:p w14:paraId="6DCE5318"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106.23</w:t>
            </w:r>
          </w:p>
        </w:tc>
        <w:tc>
          <w:tcPr>
            <w:tcW w:w="826" w:type="dxa"/>
            <w:vAlign w:val="center"/>
          </w:tcPr>
          <w:p w14:paraId="1F56A39A"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661.20</w:t>
            </w:r>
          </w:p>
        </w:tc>
      </w:tr>
      <w:tr w:rsidR="009B3424" w:rsidRPr="0009700E" w14:paraId="74A42717" w14:textId="77777777" w:rsidTr="00DE7E6B">
        <w:trPr>
          <w:trHeight w:val="170"/>
        </w:trPr>
        <w:tc>
          <w:tcPr>
            <w:tcW w:w="0" w:type="auto"/>
            <w:gridSpan w:val="2"/>
            <w:vAlign w:val="center"/>
          </w:tcPr>
          <w:p w14:paraId="75C0FE5E" w14:textId="77777777" w:rsidR="00E930B1" w:rsidRPr="0009700E" w:rsidRDefault="00E930B1"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Polipropileno</w:t>
            </w:r>
          </w:p>
          <w:p w14:paraId="07EB5875" w14:textId="77777777" w:rsidR="00E930B1" w:rsidRPr="0009700E" w:rsidRDefault="00DE7E6B" w:rsidP="00DE7E6B">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 Reciclado </w:t>
            </w:r>
            <w:r w:rsidR="00E930B1" w:rsidRPr="0009700E">
              <w:rPr>
                <w:rFonts w:ascii="Arial" w:eastAsia="Times New Roman" w:hAnsi="Arial" w:cs="Arial"/>
                <w:bCs/>
                <w:color w:val="000000"/>
                <w:sz w:val="10"/>
                <w:szCs w:val="10"/>
                <w:lang w:eastAsia="es-VE"/>
              </w:rPr>
              <w:t>N° 8</w:t>
            </w:r>
          </w:p>
        </w:tc>
        <w:tc>
          <w:tcPr>
            <w:tcW w:w="0" w:type="auto"/>
            <w:vAlign w:val="center"/>
          </w:tcPr>
          <w:p w14:paraId="6AAD412A"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0.67</w:t>
            </w:r>
          </w:p>
        </w:tc>
        <w:tc>
          <w:tcPr>
            <w:tcW w:w="0" w:type="auto"/>
            <w:vAlign w:val="center"/>
          </w:tcPr>
          <w:p w14:paraId="13A9DF19"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7.98</w:t>
            </w:r>
          </w:p>
        </w:tc>
        <w:tc>
          <w:tcPr>
            <w:tcW w:w="0" w:type="auto"/>
            <w:vAlign w:val="center"/>
          </w:tcPr>
          <w:p w14:paraId="76E078B4"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0.59</w:t>
            </w:r>
          </w:p>
        </w:tc>
        <w:tc>
          <w:tcPr>
            <w:tcW w:w="0" w:type="auto"/>
            <w:vAlign w:val="center"/>
          </w:tcPr>
          <w:p w14:paraId="1C837B31"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0.23</w:t>
            </w:r>
          </w:p>
        </w:tc>
        <w:tc>
          <w:tcPr>
            <w:tcW w:w="0" w:type="auto"/>
            <w:vAlign w:val="center"/>
          </w:tcPr>
          <w:p w14:paraId="7B19CC8E"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2.75</w:t>
            </w:r>
          </w:p>
        </w:tc>
        <w:tc>
          <w:tcPr>
            <w:tcW w:w="826" w:type="dxa"/>
            <w:vAlign w:val="center"/>
          </w:tcPr>
          <w:p w14:paraId="27C967E9"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663.96</w:t>
            </w:r>
          </w:p>
        </w:tc>
      </w:tr>
      <w:tr w:rsidR="009B3424" w:rsidRPr="0009700E" w14:paraId="47C508D3" w14:textId="77777777" w:rsidTr="00DE7E6B">
        <w:trPr>
          <w:trHeight w:val="170"/>
        </w:trPr>
        <w:tc>
          <w:tcPr>
            <w:tcW w:w="0" w:type="auto"/>
            <w:vAlign w:val="center"/>
          </w:tcPr>
          <w:p w14:paraId="587C8834"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sz w:val="10"/>
                <w:szCs w:val="10"/>
                <w:lang w:eastAsia="es-VE"/>
              </w:rPr>
              <w:t>Nº 30</w:t>
            </w:r>
          </w:p>
        </w:tc>
        <w:tc>
          <w:tcPr>
            <w:tcW w:w="0" w:type="auto"/>
            <w:vAlign w:val="center"/>
          </w:tcPr>
          <w:p w14:paraId="3C820DA1"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18.00</w:t>
            </w:r>
          </w:p>
        </w:tc>
        <w:tc>
          <w:tcPr>
            <w:tcW w:w="0" w:type="auto"/>
            <w:vAlign w:val="center"/>
          </w:tcPr>
          <w:p w14:paraId="6451B20D"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17.1</w:t>
            </w:r>
          </w:p>
        </w:tc>
        <w:tc>
          <w:tcPr>
            <w:tcW w:w="0" w:type="auto"/>
            <w:vAlign w:val="center"/>
          </w:tcPr>
          <w:p w14:paraId="2D289163" w14:textId="77777777" w:rsidR="00E930B1" w:rsidRPr="0009700E" w:rsidRDefault="00E930B1" w:rsidP="00B43AAC">
            <w:pPr>
              <w:spacing w:after="120"/>
              <w:contextualSpacing/>
              <w:jc w:val="center"/>
              <w:rPr>
                <w:rFonts w:ascii="Arial" w:hAnsi="Arial" w:cs="Arial"/>
                <w:i/>
                <w:sz w:val="10"/>
                <w:szCs w:val="10"/>
                <w:highlight w:val="magenta"/>
              </w:rPr>
            </w:pPr>
          </w:p>
        </w:tc>
        <w:tc>
          <w:tcPr>
            <w:tcW w:w="0" w:type="auto"/>
            <w:vAlign w:val="center"/>
          </w:tcPr>
          <w:p w14:paraId="085E55B0" w14:textId="77777777" w:rsidR="00E930B1" w:rsidRPr="0009700E" w:rsidRDefault="00E930B1" w:rsidP="00B43AAC">
            <w:pPr>
              <w:spacing w:after="120"/>
              <w:contextualSpacing/>
              <w:jc w:val="center"/>
              <w:rPr>
                <w:rFonts w:ascii="Arial" w:hAnsi="Arial" w:cs="Arial"/>
                <w:sz w:val="10"/>
                <w:szCs w:val="10"/>
                <w:highlight w:val="magenta"/>
              </w:rPr>
            </w:pPr>
          </w:p>
        </w:tc>
        <w:tc>
          <w:tcPr>
            <w:tcW w:w="0" w:type="auto"/>
            <w:vAlign w:val="center"/>
          </w:tcPr>
          <w:p w14:paraId="260A08CC" w14:textId="77777777" w:rsidR="00E930B1" w:rsidRPr="0009700E" w:rsidRDefault="00E930B1" w:rsidP="00B43AAC">
            <w:pPr>
              <w:spacing w:after="120"/>
              <w:contextualSpacing/>
              <w:jc w:val="center"/>
              <w:rPr>
                <w:rFonts w:ascii="Arial" w:eastAsia="Times New Roman" w:hAnsi="Arial" w:cs="Arial"/>
                <w:color w:val="FFFFFF"/>
                <w:sz w:val="10"/>
                <w:szCs w:val="10"/>
                <w:lang w:eastAsia="es-VE"/>
              </w:rPr>
            </w:pPr>
          </w:p>
        </w:tc>
        <w:tc>
          <w:tcPr>
            <w:tcW w:w="0" w:type="auto"/>
            <w:vAlign w:val="center"/>
          </w:tcPr>
          <w:p w14:paraId="6A003500" w14:textId="77777777" w:rsidR="00E930B1" w:rsidRPr="0009700E" w:rsidRDefault="00E930B1" w:rsidP="00B43AAC">
            <w:pPr>
              <w:spacing w:after="120"/>
              <w:contextualSpacing/>
              <w:jc w:val="center"/>
              <w:rPr>
                <w:rFonts w:ascii="Arial" w:eastAsia="Times New Roman" w:hAnsi="Arial" w:cs="Arial"/>
                <w:color w:val="FFFFFF"/>
                <w:sz w:val="10"/>
                <w:szCs w:val="10"/>
                <w:lang w:eastAsia="es-VE"/>
              </w:rPr>
            </w:pPr>
          </w:p>
        </w:tc>
        <w:tc>
          <w:tcPr>
            <w:tcW w:w="826" w:type="dxa"/>
            <w:vAlign w:val="center"/>
          </w:tcPr>
          <w:p w14:paraId="24FE385D" w14:textId="77777777" w:rsidR="00E930B1" w:rsidRPr="0009700E" w:rsidRDefault="00E930B1" w:rsidP="00B43AAC">
            <w:pPr>
              <w:spacing w:after="120"/>
              <w:contextualSpacing/>
              <w:jc w:val="center"/>
              <w:rPr>
                <w:rFonts w:ascii="Arial" w:eastAsia="Times New Roman" w:hAnsi="Arial" w:cs="Arial"/>
                <w:color w:val="FFFFFF"/>
                <w:sz w:val="10"/>
                <w:szCs w:val="10"/>
                <w:lang w:eastAsia="es-VE"/>
              </w:rPr>
            </w:pPr>
          </w:p>
        </w:tc>
      </w:tr>
      <w:tr w:rsidR="009B3424" w:rsidRPr="0009700E" w14:paraId="2B7B2EF5" w14:textId="77777777" w:rsidTr="00DE7E6B">
        <w:trPr>
          <w:trHeight w:val="170"/>
        </w:trPr>
        <w:tc>
          <w:tcPr>
            <w:tcW w:w="0" w:type="auto"/>
            <w:gridSpan w:val="2"/>
            <w:vAlign w:val="center"/>
          </w:tcPr>
          <w:p w14:paraId="6CF0539A" w14:textId="77777777" w:rsidR="00E930B1" w:rsidRPr="0009700E" w:rsidRDefault="00E930B1"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Material</w:t>
            </w:r>
          </w:p>
          <w:p w14:paraId="5AC429B0"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 xml:space="preserve"> Pétreo N° 30</w:t>
            </w:r>
          </w:p>
        </w:tc>
        <w:tc>
          <w:tcPr>
            <w:tcW w:w="0" w:type="auto"/>
            <w:vAlign w:val="center"/>
          </w:tcPr>
          <w:p w14:paraId="328030C3"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15.90</w:t>
            </w:r>
          </w:p>
        </w:tc>
        <w:tc>
          <w:tcPr>
            <w:tcW w:w="0" w:type="auto"/>
            <w:vAlign w:val="center"/>
          </w:tcPr>
          <w:p w14:paraId="7ADB6AEC"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190.84</w:t>
            </w:r>
          </w:p>
        </w:tc>
        <w:tc>
          <w:tcPr>
            <w:tcW w:w="0" w:type="auto"/>
            <w:vAlign w:val="center"/>
          </w:tcPr>
          <w:p w14:paraId="4EA1E7E1"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41.11</w:t>
            </w:r>
          </w:p>
        </w:tc>
        <w:tc>
          <w:tcPr>
            <w:tcW w:w="0" w:type="auto"/>
            <w:vAlign w:val="center"/>
          </w:tcPr>
          <w:p w14:paraId="34497E3A"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15.94</w:t>
            </w:r>
          </w:p>
        </w:tc>
        <w:tc>
          <w:tcPr>
            <w:tcW w:w="0" w:type="auto"/>
            <w:vAlign w:val="center"/>
          </w:tcPr>
          <w:p w14:paraId="027C4899"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191.22</w:t>
            </w:r>
          </w:p>
        </w:tc>
        <w:tc>
          <w:tcPr>
            <w:tcW w:w="826" w:type="dxa"/>
            <w:vAlign w:val="center"/>
          </w:tcPr>
          <w:p w14:paraId="74F9BAAB"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855.18</w:t>
            </w:r>
          </w:p>
        </w:tc>
      </w:tr>
      <w:tr w:rsidR="009B3424" w:rsidRPr="0009700E" w14:paraId="19A31508" w14:textId="77777777" w:rsidTr="00DE7E6B">
        <w:trPr>
          <w:trHeight w:val="170"/>
        </w:trPr>
        <w:tc>
          <w:tcPr>
            <w:tcW w:w="0" w:type="auto"/>
            <w:gridSpan w:val="2"/>
            <w:vAlign w:val="center"/>
          </w:tcPr>
          <w:p w14:paraId="2FC528B9" w14:textId="77777777" w:rsidR="00E930B1" w:rsidRPr="0009700E" w:rsidRDefault="00E930B1"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Polipropileno</w:t>
            </w:r>
          </w:p>
          <w:p w14:paraId="39B81221" w14:textId="77777777" w:rsidR="00E930B1" w:rsidRPr="0009700E" w:rsidRDefault="00E930B1"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 xml:space="preserve"> reciclado </w:t>
            </w:r>
          </w:p>
          <w:p w14:paraId="659C5C6B"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N° 30</w:t>
            </w:r>
          </w:p>
        </w:tc>
        <w:tc>
          <w:tcPr>
            <w:tcW w:w="0" w:type="auto"/>
            <w:vAlign w:val="center"/>
          </w:tcPr>
          <w:p w14:paraId="3A926C4F"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1.20</w:t>
            </w:r>
          </w:p>
        </w:tc>
        <w:tc>
          <w:tcPr>
            <w:tcW w:w="0" w:type="auto"/>
            <w:vAlign w:val="center"/>
          </w:tcPr>
          <w:p w14:paraId="1E51DAB5"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14.36</w:t>
            </w:r>
          </w:p>
        </w:tc>
        <w:tc>
          <w:tcPr>
            <w:tcW w:w="0" w:type="auto"/>
            <w:vAlign w:val="center"/>
          </w:tcPr>
          <w:p w14:paraId="45401A96"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1.07</w:t>
            </w:r>
          </w:p>
        </w:tc>
        <w:tc>
          <w:tcPr>
            <w:tcW w:w="0" w:type="auto"/>
            <w:vAlign w:val="center"/>
          </w:tcPr>
          <w:p w14:paraId="4748B53F"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0.41</w:t>
            </w:r>
          </w:p>
        </w:tc>
        <w:tc>
          <w:tcPr>
            <w:tcW w:w="0" w:type="auto"/>
            <w:vAlign w:val="center"/>
          </w:tcPr>
          <w:p w14:paraId="4B5E1A09"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4.96</w:t>
            </w:r>
          </w:p>
        </w:tc>
        <w:tc>
          <w:tcPr>
            <w:tcW w:w="826" w:type="dxa"/>
            <w:vAlign w:val="center"/>
          </w:tcPr>
          <w:p w14:paraId="7419B78A"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860.13</w:t>
            </w:r>
          </w:p>
        </w:tc>
      </w:tr>
      <w:tr w:rsidR="009B3424" w:rsidRPr="0009700E" w14:paraId="0ADBFEB5" w14:textId="77777777" w:rsidTr="00DE7E6B">
        <w:trPr>
          <w:trHeight w:val="170"/>
        </w:trPr>
        <w:tc>
          <w:tcPr>
            <w:tcW w:w="0" w:type="auto"/>
            <w:vAlign w:val="center"/>
          </w:tcPr>
          <w:p w14:paraId="206A9CF7"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sz w:val="10"/>
                <w:szCs w:val="10"/>
                <w:lang w:eastAsia="es-VE"/>
              </w:rPr>
              <w:t>Nº 50</w:t>
            </w:r>
          </w:p>
        </w:tc>
        <w:tc>
          <w:tcPr>
            <w:tcW w:w="480" w:type="dxa"/>
            <w:vAlign w:val="center"/>
          </w:tcPr>
          <w:p w14:paraId="35146707"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6.50</w:t>
            </w:r>
          </w:p>
        </w:tc>
        <w:tc>
          <w:tcPr>
            <w:tcW w:w="650" w:type="dxa"/>
            <w:vAlign w:val="center"/>
          </w:tcPr>
          <w:p w14:paraId="6AC15354"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6.18</w:t>
            </w:r>
          </w:p>
        </w:tc>
        <w:tc>
          <w:tcPr>
            <w:tcW w:w="0" w:type="auto"/>
            <w:vAlign w:val="center"/>
          </w:tcPr>
          <w:p w14:paraId="15A6AAEA"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74.10</w:t>
            </w:r>
          </w:p>
        </w:tc>
        <w:tc>
          <w:tcPr>
            <w:tcW w:w="0" w:type="auto"/>
            <w:vAlign w:val="center"/>
          </w:tcPr>
          <w:p w14:paraId="35F78DFA"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15.96</w:t>
            </w:r>
          </w:p>
        </w:tc>
        <w:tc>
          <w:tcPr>
            <w:tcW w:w="0" w:type="auto"/>
            <w:vAlign w:val="center"/>
          </w:tcPr>
          <w:p w14:paraId="750E87C9"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6.19</w:t>
            </w:r>
          </w:p>
        </w:tc>
        <w:tc>
          <w:tcPr>
            <w:tcW w:w="0" w:type="auto"/>
            <w:vAlign w:val="center"/>
          </w:tcPr>
          <w:p w14:paraId="497C0D4D"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74.25</w:t>
            </w:r>
          </w:p>
        </w:tc>
        <w:tc>
          <w:tcPr>
            <w:tcW w:w="826" w:type="dxa"/>
            <w:vAlign w:val="center"/>
          </w:tcPr>
          <w:p w14:paraId="37171060"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934.38</w:t>
            </w:r>
          </w:p>
        </w:tc>
      </w:tr>
      <w:tr w:rsidR="009B3424" w:rsidRPr="0009700E" w14:paraId="45ABD521" w14:textId="77777777" w:rsidTr="00DE7E6B">
        <w:trPr>
          <w:trHeight w:val="170"/>
        </w:trPr>
        <w:tc>
          <w:tcPr>
            <w:tcW w:w="0" w:type="auto"/>
            <w:vAlign w:val="center"/>
          </w:tcPr>
          <w:p w14:paraId="34C71256"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sz w:val="10"/>
                <w:szCs w:val="10"/>
                <w:lang w:eastAsia="es-VE"/>
              </w:rPr>
              <w:t>Nº 100</w:t>
            </w:r>
          </w:p>
        </w:tc>
        <w:tc>
          <w:tcPr>
            <w:tcW w:w="480" w:type="dxa"/>
            <w:vAlign w:val="center"/>
          </w:tcPr>
          <w:p w14:paraId="54174A01"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7.00</w:t>
            </w:r>
          </w:p>
        </w:tc>
        <w:tc>
          <w:tcPr>
            <w:tcW w:w="650" w:type="dxa"/>
            <w:vAlign w:val="center"/>
          </w:tcPr>
          <w:p w14:paraId="1C7EDD42"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6.65</w:t>
            </w:r>
          </w:p>
        </w:tc>
        <w:tc>
          <w:tcPr>
            <w:tcW w:w="0" w:type="auto"/>
            <w:vAlign w:val="center"/>
          </w:tcPr>
          <w:p w14:paraId="49FAFF19"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79.80</w:t>
            </w:r>
          </w:p>
        </w:tc>
        <w:tc>
          <w:tcPr>
            <w:tcW w:w="0" w:type="auto"/>
            <w:vAlign w:val="center"/>
          </w:tcPr>
          <w:p w14:paraId="3D193EEB"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17.19</w:t>
            </w:r>
          </w:p>
        </w:tc>
        <w:tc>
          <w:tcPr>
            <w:tcW w:w="0" w:type="auto"/>
            <w:vAlign w:val="center"/>
          </w:tcPr>
          <w:p w14:paraId="0C8F993D"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6.66</w:t>
            </w:r>
          </w:p>
        </w:tc>
        <w:tc>
          <w:tcPr>
            <w:tcW w:w="0" w:type="auto"/>
            <w:vAlign w:val="center"/>
          </w:tcPr>
          <w:p w14:paraId="7BF660CB"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79.96</w:t>
            </w:r>
          </w:p>
        </w:tc>
        <w:tc>
          <w:tcPr>
            <w:tcW w:w="826" w:type="dxa"/>
            <w:vAlign w:val="center"/>
          </w:tcPr>
          <w:p w14:paraId="35EC4F52"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1014.35</w:t>
            </w:r>
          </w:p>
        </w:tc>
      </w:tr>
      <w:tr w:rsidR="009B3424" w:rsidRPr="0009700E" w14:paraId="73097FEF" w14:textId="77777777" w:rsidTr="00DE7E6B">
        <w:trPr>
          <w:trHeight w:val="170"/>
        </w:trPr>
        <w:tc>
          <w:tcPr>
            <w:tcW w:w="0" w:type="auto"/>
            <w:vAlign w:val="center"/>
          </w:tcPr>
          <w:p w14:paraId="6C1C32BF"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sz w:val="10"/>
                <w:szCs w:val="10"/>
                <w:lang w:eastAsia="es-VE"/>
              </w:rPr>
              <w:t>Nº 200</w:t>
            </w:r>
          </w:p>
        </w:tc>
        <w:tc>
          <w:tcPr>
            <w:tcW w:w="480" w:type="dxa"/>
            <w:vAlign w:val="center"/>
          </w:tcPr>
          <w:p w14:paraId="10D3A879"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6.00</w:t>
            </w:r>
          </w:p>
        </w:tc>
        <w:tc>
          <w:tcPr>
            <w:tcW w:w="650" w:type="dxa"/>
            <w:vAlign w:val="center"/>
          </w:tcPr>
          <w:p w14:paraId="22F2F0C4"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5.70</w:t>
            </w:r>
          </w:p>
        </w:tc>
        <w:tc>
          <w:tcPr>
            <w:tcW w:w="0" w:type="auto"/>
            <w:vAlign w:val="center"/>
          </w:tcPr>
          <w:p w14:paraId="5D0B5BA1"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68.40</w:t>
            </w:r>
          </w:p>
        </w:tc>
        <w:tc>
          <w:tcPr>
            <w:tcW w:w="0" w:type="auto"/>
            <w:vAlign w:val="center"/>
          </w:tcPr>
          <w:p w14:paraId="17C713D2"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14.73</w:t>
            </w:r>
          </w:p>
        </w:tc>
        <w:tc>
          <w:tcPr>
            <w:tcW w:w="0" w:type="auto"/>
            <w:vAlign w:val="center"/>
          </w:tcPr>
          <w:p w14:paraId="4B501B15"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5.71</w:t>
            </w:r>
          </w:p>
        </w:tc>
        <w:tc>
          <w:tcPr>
            <w:tcW w:w="0" w:type="auto"/>
            <w:vAlign w:val="center"/>
          </w:tcPr>
          <w:p w14:paraId="5B2BCC85"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68.54</w:t>
            </w:r>
          </w:p>
        </w:tc>
        <w:tc>
          <w:tcPr>
            <w:tcW w:w="826" w:type="dxa"/>
            <w:vAlign w:val="center"/>
          </w:tcPr>
          <w:p w14:paraId="3A51E6A1" w14:textId="77777777" w:rsidR="00E930B1" w:rsidRPr="0009700E" w:rsidRDefault="00E930B1" w:rsidP="00B43AAC">
            <w:pPr>
              <w:spacing w:after="120"/>
              <w:contextualSpacing/>
              <w:jc w:val="center"/>
              <w:rPr>
                <w:rFonts w:ascii="Arial" w:eastAsia="Times New Roman" w:hAnsi="Arial" w:cs="Arial"/>
                <w:color w:val="000000"/>
                <w:sz w:val="10"/>
                <w:szCs w:val="10"/>
                <w:lang w:eastAsia="es-VE"/>
              </w:rPr>
            </w:pPr>
            <w:r w:rsidRPr="0009700E">
              <w:rPr>
                <w:rFonts w:ascii="Arial" w:eastAsia="Times New Roman" w:hAnsi="Arial" w:cs="Arial"/>
                <w:color w:val="000000"/>
                <w:sz w:val="10"/>
                <w:szCs w:val="10"/>
                <w:lang w:eastAsia="es-VE"/>
              </w:rPr>
              <w:t>1082.88</w:t>
            </w:r>
          </w:p>
        </w:tc>
      </w:tr>
      <w:tr w:rsidR="009B3424" w:rsidRPr="0009700E" w14:paraId="3749AA4B" w14:textId="77777777" w:rsidTr="00DE7E6B">
        <w:trPr>
          <w:trHeight w:val="170"/>
        </w:trPr>
        <w:tc>
          <w:tcPr>
            <w:tcW w:w="0" w:type="auto"/>
            <w:vAlign w:val="center"/>
          </w:tcPr>
          <w:p w14:paraId="4E7DDEAC"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sz w:val="10"/>
                <w:szCs w:val="10"/>
                <w:lang w:eastAsia="es-VE"/>
              </w:rPr>
              <w:t>Cacerola</w:t>
            </w:r>
          </w:p>
        </w:tc>
        <w:tc>
          <w:tcPr>
            <w:tcW w:w="480" w:type="dxa"/>
            <w:vAlign w:val="center"/>
          </w:tcPr>
          <w:p w14:paraId="4DD44739"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5.00</w:t>
            </w:r>
          </w:p>
        </w:tc>
        <w:tc>
          <w:tcPr>
            <w:tcW w:w="650" w:type="dxa"/>
            <w:vAlign w:val="center"/>
          </w:tcPr>
          <w:p w14:paraId="63BD2E45"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4.75</w:t>
            </w:r>
          </w:p>
        </w:tc>
        <w:tc>
          <w:tcPr>
            <w:tcW w:w="0" w:type="auto"/>
            <w:vAlign w:val="center"/>
          </w:tcPr>
          <w:p w14:paraId="6BA501BA" w14:textId="77777777" w:rsidR="00E930B1" w:rsidRPr="0009700E" w:rsidRDefault="00E930B1"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color w:val="000000"/>
                <w:sz w:val="10"/>
                <w:szCs w:val="10"/>
                <w:lang w:eastAsia="es-VE"/>
              </w:rPr>
              <w:t>57.00</w:t>
            </w:r>
          </w:p>
        </w:tc>
        <w:tc>
          <w:tcPr>
            <w:tcW w:w="0" w:type="auto"/>
            <w:vAlign w:val="center"/>
          </w:tcPr>
          <w:p w14:paraId="344035A8"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12.28</w:t>
            </w:r>
          </w:p>
        </w:tc>
        <w:tc>
          <w:tcPr>
            <w:tcW w:w="0" w:type="auto"/>
            <w:vAlign w:val="center"/>
          </w:tcPr>
          <w:p w14:paraId="1E5735E4"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color w:val="000000"/>
                <w:sz w:val="10"/>
                <w:szCs w:val="10"/>
                <w:lang w:eastAsia="es-VE"/>
              </w:rPr>
              <w:t>4.76</w:t>
            </w:r>
          </w:p>
        </w:tc>
        <w:tc>
          <w:tcPr>
            <w:tcW w:w="0" w:type="auto"/>
            <w:vAlign w:val="center"/>
          </w:tcPr>
          <w:p w14:paraId="12BB26BA" w14:textId="77777777" w:rsidR="00E930B1" w:rsidRPr="0009700E" w:rsidRDefault="00E930B1"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color w:val="000000"/>
                <w:sz w:val="10"/>
                <w:szCs w:val="10"/>
                <w:lang w:eastAsia="es-VE"/>
              </w:rPr>
              <w:t>57.12</w:t>
            </w:r>
          </w:p>
        </w:tc>
        <w:tc>
          <w:tcPr>
            <w:tcW w:w="826" w:type="dxa"/>
            <w:vAlign w:val="center"/>
          </w:tcPr>
          <w:p w14:paraId="30C95835" w14:textId="77777777" w:rsidR="00E930B1" w:rsidRPr="0009700E" w:rsidRDefault="00E930B1" w:rsidP="00B43AAC">
            <w:pPr>
              <w:spacing w:after="120"/>
              <w:contextualSpacing/>
              <w:jc w:val="center"/>
              <w:rPr>
                <w:rFonts w:ascii="Arial" w:eastAsia="Times New Roman" w:hAnsi="Arial" w:cs="Arial"/>
                <w:bCs/>
                <w:color w:val="000000"/>
                <w:sz w:val="10"/>
                <w:szCs w:val="10"/>
                <w:lang w:eastAsia="es-VE"/>
              </w:rPr>
            </w:pPr>
            <w:r w:rsidRPr="0009700E">
              <w:rPr>
                <w:rFonts w:ascii="Arial" w:eastAsia="Times New Roman" w:hAnsi="Arial" w:cs="Arial"/>
                <w:bCs/>
                <w:color w:val="000000"/>
                <w:sz w:val="10"/>
                <w:szCs w:val="10"/>
                <w:lang w:eastAsia="es-VE"/>
              </w:rPr>
              <w:t>1140.00</w:t>
            </w:r>
          </w:p>
        </w:tc>
      </w:tr>
      <w:tr w:rsidR="009B3424" w:rsidRPr="0009700E" w14:paraId="27CF7609" w14:textId="77777777" w:rsidTr="00DE7E6B">
        <w:trPr>
          <w:trHeight w:val="170"/>
        </w:trPr>
        <w:tc>
          <w:tcPr>
            <w:tcW w:w="0" w:type="auto"/>
            <w:vAlign w:val="center"/>
          </w:tcPr>
          <w:p w14:paraId="2016CC33" w14:textId="77777777" w:rsidR="00E930B1" w:rsidRPr="0009700E" w:rsidRDefault="00E930B1" w:rsidP="00B43AAC">
            <w:pPr>
              <w:spacing w:after="120"/>
              <w:contextualSpacing/>
              <w:jc w:val="center"/>
              <w:rPr>
                <w:rFonts w:ascii="Arial" w:hAnsi="Arial" w:cs="Arial"/>
                <w:sz w:val="10"/>
                <w:szCs w:val="10"/>
                <w:highlight w:val="magenta"/>
              </w:rPr>
            </w:pPr>
          </w:p>
        </w:tc>
        <w:tc>
          <w:tcPr>
            <w:tcW w:w="480" w:type="dxa"/>
            <w:vAlign w:val="center"/>
          </w:tcPr>
          <w:p w14:paraId="25A488E9" w14:textId="77777777" w:rsidR="00E930B1" w:rsidRPr="0009700E" w:rsidRDefault="00E930B1" w:rsidP="00B43AAC">
            <w:pPr>
              <w:spacing w:after="120"/>
              <w:contextualSpacing/>
              <w:jc w:val="center"/>
              <w:rPr>
                <w:rFonts w:ascii="Arial" w:hAnsi="Arial" w:cs="Arial"/>
                <w:sz w:val="10"/>
                <w:szCs w:val="10"/>
                <w:highlight w:val="magenta"/>
              </w:rPr>
            </w:pPr>
          </w:p>
        </w:tc>
        <w:tc>
          <w:tcPr>
            <w:tcW w:w="650" w:type="dxa"/>
            <w:vAlign w:val="center"/>
          </w:tcPr>
          <w:p w14:paraId="342517F4"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95.00</w:t>
            </w:r>
          </w:p>
        </w:tc>
        <w:tc>
          <w:tcPr>
            <w:tcW w:w="0" w:type="auto"/>
            <w:vAlign w:val="center"/>
          </w:tcPr>
          <w:p w14:paraId="0E14C628" w14:textId="77777777" w:rsidR="00E930B1" w:rsidRPr="0009700E" w:rsidRDefault="00E930B1" w:rsidP="00B43AAC">
            <w:pPr>
              <w:spacing w:after="120"/>
              <w:contextualSpacing/>
              <w:jc w:val="center"/>
              <w:rPr>
                <w:rFonts w:ascii="Arial" w:eastAsia="Times New Roman" w:hAnsi="Arial" w:cs="Arial"/>
                <w:color w:val="FFFFFF"/>
                <w:sz w:val="10"/>
                <w:szCs w:val="10"/>
                <w:lang w:eastAsia="es-VE"/>
              </w:rPr>
            </w:pPr>
            <w:r w:rsidRPr="0009700E">
              <w:rPr>
                <w:rFonts w:ascii="Arial" w:eastAsia="Times New Roman" w:hAnsi="Arial" w:cs="Arial"/>
                <w:bCs/>
                <w:color w:val="000000"/>
                <w:sz w:val="10"/>
                <w:szCs w:val="10"/>
                <w:lang w:eastAsia="es-VE"/>
              </w:rPr>
              <w:t>1140.00</w:t>
            </w:r>
          </w:p>
        </w:tc>
        <w:tc>
          <w:tcPr>
            <w:tcW w:w="0" w:type="auto"/>
            <w:vAlign w:val="center"/>
          </w:tcPr>
          <w:p w14:paraId="4E02B031"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245.08</w:t>
            </w:r>
          </w:p>
        </w:tc>
        <w:tc>
          <w:tcPr>
            <w:tcW w:w="0" w:type="auto"/>
            <w:vAlign w:val="center"/>
          </w:tcPr>
          <w:p w14:paraId="582E2276" w14:textId="77777777" w:rsidR="00E930B1" w:rsidRPr="0009700E" w:rsidRDefault="00E930B1" w:rsidP="00B43AAC">
            <w:pPr>
              <w:spacing w:after="120"/>
              <w:contextualSpacing/>
              <w:jc w:val="center"/>
              <w:rPr>
                <w:rFonts w:ascii="Arial" w:hAnsi="Arial" w:cs="Arial"/>
                <w:sz w:val="10"/>
                <w:szCs w:val="10"/>
                <w:highlight w:val="magenta"/>
              </w:rPr>
            </w:pPr>
            <w:r w:rsidRPr="0009700E">
              <w:rPr>
                <w:rFonts w:ascii="Arial" w:eastAsia="Times New Roman" w:hAnsi="Arial" w:cs="Arial"/>
                <w:bCs/>
                <w:color w:val="000000"/>
                <w:sz w:val="10"/>
                <w:szCs w:val="10"/>
                <w:lang w:eastAsia="es-VE"/>
              </w:rPr>
              <w:t>95.00</w:t>
            </w:r>
          </w:p>
        </w:tc>
        <w:tc>
          <w:tcPr>
            <w:tcW w:w="0" w:type="auto"/>
            <w:vAlign w:val="center"/>
          </w:tcPr>
          <w:p w14:paraId="7CED00D3" w14:textId="77777777" w:rsidR="00E930B1" w:rsidRPr="0009700E" w:rsidRDefault="00E930B1" w:rsidP="00B43AAC">
            <w:pPr>
              <w:spacing w:after="120"/>
              <w:contextualSpacing/>
              <w:jc w:val="center"/>
              <w:rPr>
                <w:rFonts w:ascii="Arial" w:eastAsia="Times New Roman" w:hAnsi="Arial" w:cs="Arial"/>
                <w:color w:val="FFFFFF"/>
                <w:sz w:val="10"/>
                <w:szCs w:val="10"/>
                <w:lang w:eastAsia="es-VE"/>
              </w:rPr>
            </w:pPr>
            <w:r w:rsidRPr="0009700E">
              <w:rPr>
                <w:rFonts w:ascii="Arial" w:eastAsia="Times New Roman" w:hAnsi="Arial" w:cs="Arial"/>
                <w:bCs/>
                <w:color w:val="000000"/>
                <w:sz w:val="10"/>
                <w:szCs w:val="10"/>
                <w:lang w:eastAsia="es-VE"/>
              </w:rPr>
              <w:t>1140.00</w:t>
            </w:r>
          </w:p>
        </w:tc>
        <w:tc>
          <w:tcPr>
            <w:tcW w:w="826" w:type="dxa"/>
            <w:vAlign w:val="center"/>
          </w:tcPr>
          <w:p w14:paraId="2B459770" w14:textId="77777777" w:rsidR="00E930B1" w:rsidRPr="0009700E" w:rsidRDefault="00E930B1" w:rsidP="00B43AAC">
            <w:pPr>
              <w:spacing w:after="120"/>
              <w:contextualSpacing/>
              <w:jc w:val="center"/>
              <w:rPr>
                <w:rFonts w:ascii="Arial" w:eastAsia="Times New Roman" w:hAnsi="Arial" w:cs="Arial"/>
                <w:color w:val="FFFFFF"/>
                <w:sz w:val="10"/>
                <w:szCs w:val="10"/>
                <w:lang w:eastAsia="es-VE"/>
              </w:rPr>
            </w:pPr>
            <w:r w:rsidRPr="0009700E">
              <w:rPr>
                <w:rFonts w:ascii="Arial" w:eastAsia="Times New Roman" w:hAnsi="Arial" w:cs="Arial"/>
                <w:color w:val="FFFFFF"/>
                <w:sz w:val="10"/>
                <w:szCs w:val="10"/>
                <w:lang w:eastAsia="es-VE"/>
              </w:rPr>
              <w:t>2280,00</w:t>
            </w:r>
          </w:p>
        </w:tc>
      </w:tr>
    </w:tbl>
    <w:p w14:paraId="5CF002A5" w14:textId="77777777" w:rsidR="00876D8B" w:rsidRPr="0009700E" w:rsidRDefault="00876D8B" w:rsidP="005630F8">
      <w:pPr>
        <w:pStyle w:val="INDICEDETABLAS"/>
        <w:jc w:val="both"/>
        <w:rPr>
          <w:rFonts w:ascii="Arial" w:hAnsi="Arial" w:cs="Arial"/>
          <w:b w:val="0"/>
          <w:sz w:val="22"/>
          <w:szCs w:val="22"/>
        </w:rPr>
      </w:pPr>
    </w:p>
    <w:p w14:paraId="7EA269CD" w14:textId="77777777" w:rsidR="00E100EA" w:rsidRPr="0009700E" w:rsidRDefault="00E930B1" w:rsidP="005630F8">
      <w:pPr>
        <w:pStyle w:val="INDICEDETABLAS"/>
        <w:jc w:val="both"/>
        <w:rPr>
          <w:rFonts w:ascii="Arial" w:hAnsi="Arial" w:cs="Arial"/>
          <w:b w:val="0"/>
          <w:sz w:val="22"/>
          <w:szCs w:val="22"/>
        </w:rPr>
      </w:pPr>
      <w:r w:rsidRPr="0009700E">
        <w:rPr>
          <w:rFonts w:ascii="Arial" w:hAnsi="Arial" w:cs="Arial"/>
          <w:b w:val="0"/>
          <w:sz w:val="22"/>
          <w:szCs w:val="22"/>
        </w:rPr>
        <w:t>F</w:t>
      </w:r>
      <w:r w:rsidR="00C56520" w:rsidRPr="0009700E">
        <w:rPr>
          <w:rFonts w:ascii="Arial" w:hAnsi="Arial" w:cs="Arial"/>
          <w:b w:val="0"/>
          <w:sz w:val="22"/>
          <w:szCs w:val="22"/>
        </w:rPr>
        <w:t>ina</w:t>
      </w:r>
      <w:r w:rsidR="006D57C4" w:rsidRPr="0009700E">
        <w:rPr>
          <w:rFonts w:ascii="Arial" w:hAnsi="Arial" w:cs="Arial"/>
          <w:b w:val="0"/>
          <w:sz w:val="22"/>
          <w:szCs w:val="22"/>
        </w:rPr>
        <w:t>lmente, se presenta en la Tabla</w:t>
      </w:r>
      <w:r w:rsidR="00C56520" w:rsidRPr="0009700E">
        <w:rPr>
          <w:rFonts w:ascii="Arial" w:hAnsi="Arial" w:cs="Arial"/>
          <w:b w:val="0"/>
          <w:sz w:val="22"/>
          <w:szCs w:val="22"/>
        </w:rPr>
        <w:t xml:space="preserve"> </w:t>
      </w:r>
      <w:r w:rsidR="0075065E" w:rsidRPr="0009700E">
        <w:rPr>
          <w:rFonts w:ascii="Arial" w:hAnsi="Arial" w:cs="Arial"/>
          <w:b w:val="0"/>
          <w:sz w:val="22"/>
          <w:szCs w:val="22"/>
        </w:rPr>
        <w:t>XI</w:t>
      </w:r>
      <w:r w:rsidR="001D67B7" w:rsidRPr="0009700E">
        <w:rPr>
          <w:rFonts w:ascii="Arial" w:hAnsi="Arial" w:cs="Arial"/>
          <w:b w:val="0"/>
          <w:sz w:val="22"/>
          <w:szCs w:val="22"/>
        </w:rPr>
        <w:t xml:space="preserve"> las PI de las MM para diferentes %CA y </w:t>
      </w:r>
      <w:r w:rsidR="00C56520" w:rsidRPr="0009700E">
        <w:rPr>
          <w:rFonts w:ascii="Arial" w:hAnsi="Arial" w:cs="Arial"/>
          <w:b w:val="0"/>
          <w:sz w:val="22"/>
          <w:szCs w:val="22"/>
        </w:rPr>
        <w:t xml:space="preserve"> </w:t>
      </w:r>
      <w:r w:rsidR="006D57C4" w:rsidRPr="0009700E">
        <w:rPr>
          <w:rFonts w:ascii="Arial" w:hAnsi="Arial" w:cs="Arial"/>
          <w:b w:val="0"/>
          <w:sz w:val="22"/>
          <w:szCs w:val="22"/>
        </w:rPr>
        <w:t xml:space="preserve">en </w:t>
      </w:r>
      <w:r w:rsidR="001D67B7" w:rsidRPr="0009700E">
        <w:rPr>
          <w:rFonts w:ascii="Arial" w:hAnsi="Arial" w:cs="Arial"/>
          <w:b w:val="0"/>
          <w:sz w:val="22"/>
          <w:szCs w:val="22"/>
        </w:rPr>
        <w:t xml:space="preserve">la Tabla </w:t>
      </w:r>
      <w:r w:rsidR="0075065E" w:rsidRPr="0009700E">
        <w:rPr>
          <w:rFonts w:ascii="Arial" w:hAnsi="Arial" w:cs="Arial"/>
          <w:b w:val="0"/>
          <w:sz w:val="22"/>
          <w:szCs w:val="22"/>
        </w:rPr>
        <w:t>XII</w:t>
      </w:r>
      <w:r w:rsidR="007D4574" w:rsidRPr="0009700E">
        <w:rPr>
          <w:rFonts w:ascii="Arial" w:hAnsi="Arial" w:cs="Arial"/>
          <w:b w:val="0"/>
          <w:sz w:val="22"/>
          <w:szCs w:val="22"/>
        </w:rPr>
        <w:t xml:space="preserve"> </w:t>
      </w:r>
      <w:r w:rsidR="001D67B7" w:rsidRPr="0009700E">
        <w:rPr>
          <w:rFonts w:ascii="Arial" w:hAnsi="Arial" w:cs="Arial"/>
          <w:b w:val="0"/>
          <w:sz w:val="22"/>
          <w:szCs w:val="22"/>
        </w:rPr>
        <w:t>las PI de las MM para él</w:t>
      </w:r>
      <w:r w:rsidR="00C56520" w:rsidRPr="0009700E">
        <w:rPr>
          <w:rFonts w:ascii="Arial" w:hAnsi="Arial" w:cs="Arial"/>
          <w:b w:val="0"/>
          <w:sz w:val="22"/>
          <w:szCs w:val="22"/>
        </w:rPr>
        <w:t xml:space="preserve"> %</w:t>
      </w:r>
      <w:proofErr w:type="spellStart"/>
      <w:r w:rsidR="00C56520" w:rsidRPr="0009700E">
        <w:rPr>
          <w:rFonts w:ascii="Arial" w:hAnsi="Arial" w:cs="Arial"/>
          <w:b w:val="0"/>
          <w:sz w:val="22"/>
          <w:szCs w:val="22"/>
        </w:rPr>
        <w:t>CA</w:t>
      </w:r>
      <w:r w:rsidR="00C56520" w:rsidRPr="0009700E">
        <w:rPr>
          <w:rFonts w:ascii="Arial" w:hAnsi="Arial" w:cs="Arial"/>
          <w:b w:val="0"/>
          <w:sz w:val="22"/>
          <w:szCs w:val="22"/>
          <w:vertAlign w:val="subscript"/>
        </w:rPr>
        <w:t>óptimo</w:t>
      </w:r>
      <w:proofErr w:type="spellEnd"/>
      <w:r w:rsidR="00C56520" w:rsidRPr="0009700E">
        <w:rPr>
          <w:rFonts w:ascii="Arial" w:hAnsi="Arial" w:cs="Arial"/>
          <w:b w:val="0"/>
          <w:sz w:val="22"/>
          <w:szCs w:val="22"/>
        </w:rPr>
        <w:t>.</w:t>
      </w:r>
    </w:p>
    <w:p w14:paraId="37C1D2F6" w14:textId="77777777" w:rsidR="00876D8B" w:rsidRPr="0009700E" w:rsidRDefault="00876D8B" w:rsidP="005630F8">
      <w:pPr>
        <w:pStyle w:val="INDICEDETABLAS"/>
        <w:jc w:val="both"/>
        <w:rPr>
          <w:rFonts w:ascii="Arial" w:hAnsi="Arial" w:cs="Arial"/>
          <w:b w:val="0"/>
          <w:sz w:val="22"/>
          <w:szCs w:val="22"/>
        </w:rPr>
      </w:pPr>
    </w:p>
    <w:p w14:paraId="21C6FA04" w14:textId="77777777" w:rsidR="001D67B7" w:rsidRPr="0009700E" w:rsidRDefault="001D67B7" w:rsidP="005630F8">
      <w:pPr>
        <w:pStyle w:val="INDICEDETABLAS"/>
        <w:jc w:val="both"/>
        <w:rPr>
          <w:rFonts w:ascii="Arial" w:hAnsi="Arial" w:cs="Arial"/>
          <w:b w:val="0"/>
          <w:sz w:val="22"/>
          <w:szCs w:val="22"/>
        </w:rPr>
      </w:pPr>
    </w:p>
    <w:p w14:paraId="69722C57" w14:textId="77777777" w:rsidR="001D67B7" w:rsidRPr="0009700E" w:rsidRDefault="001D67B7" w:rsidP="005630F8">
      <w:pPr>
        <w:pStyle w:val="INDICEDETABLAS"/>
        <w:jc w:val="both"/>
        <w:rPr>
          <w:rFonts w:ascii="Arial" w:hAnsi="Arial" w:cs="Arial"/>
          <w:b w:val="0"/>
          <w:sz w:val="22"/>
          <w:szCs w:val="22"/>
        </w:rPr>
      </w:pPr>
      <w:r w:rsidRPr="0009700E">
        <w:rPr>
          <w:rFonts w:ascii="Arial" w:hAnsi="Arial" w:cs="Arial"/>
          <w:sz w:val="22"/>
          <w:szCs w:val="22"/>
        </w:rPr>
        <w:t>Tabla XI.</w:t>
      </w:r>
      <w:r w:rsidRPr="0009700E">
        <w:rPr>
          <w:rFonts w:ascii="Arial" w:hAnsi="Arial" w:cs="Arial"/>
          <w:b w:val="0"/>
          <w:sz w:val="22"/>
          <w:szCs w:val="22"/>
        </w:rPr>
        <w:t xml:space="preserve"> PI de las MM tipo IV, M9 Y M19.</w:t>
      </w:r>
    </w:p>
    <w:p w14:paraId="5C1BEAFB" w14:textId="77777777" w:rsidR="00876D8B" w:rsidRPr="0009700E" w:rsidRDefault="00876D8B" w:rsidP="005630F8">
      <w:pPr>
        <w:pStyle w:val="INDICEDETABLAS"/>
        <w:jc w:val="both"/>
        <w:rPr>
          <w:rFonts w:ascii="Arial" w:hAnsi="Arial" w:cs="Arial"/>
          <w:b w:val="0"/>
          <w:sz w:val="22"/>
          <w:szCs w:val="22"/>
        </w:rPr>
      </w:pPr>
    </w:p>
    <w:p w14:paraId="3612962C" w14:textId="77777777" w:rsidR="00876D8B" w:rsidRPr="0009700E" w:rsidRDefault="00876D8B" w:rsidP="005630F8">
      <w:pPr>
        <w:pStyle w:val="INDICEDETABLAS"/>
        <w:jc w:val="both"/>
        <w:rPr>
          <w:rFonts w:ascii="Arial" w:hAnsi="Arial" w:cs="Arial"/>
          <w:b w:val="0"/>
          <w:sz w:val="22"/>
          <w:szCs w:val="22"/>
        </w:rPr>
      </w:pPr>
    </w:p>
    <w:tbl>
      <w:tblPr>
        <w:tblpPr w:leftFromText="141" w:rightFromText="141"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7"/>
        <w:gridCol w:w="565"/>
        <w:gridCol w:w="565"/>
        <w:gridCol w:w="374"/>
        <w:gridCol w:w="474"/>
        <w:gridCol w:w="474"/>
        <w:gridCol w:w="728"/>
        <w:gridCol w:w="563"/>
      </w:tblGrid>
      <w:tr w:rsidR="001D67B7" w:rsidRPr="0009700E" w14:paraId="30F98E4D" w14:textId="77777777" w:rsidTr="001D67B7">
        <w:trPr>
          <w:trHeight w:val="288"/>
        </w:trPr>
        <w:tc>
          <w:tcPr>
            <w:tcW w:w="0" w:type="auto"/>
            <w:vMerge w:val="restart"/>
            <w:shd w:val="clear" w:color="auto" w:fill="auto"/>
            <w:vAlign w:val="center"/>
            <w:hideMark/>
          </w:tcPr>
          <w:p w14:paraId="0217DA8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 CA</w:t>
            </w:r>
          </w:p>
        </w:tc>
        <w:tc>
          <w:tcPr>
            <w:tcW w:w="0" w:type="auto"/>
            <w:tcBorders>
              <w:bottom w:val="nil"/>
            </w:tcBorders>
            <w:shd w:val="clear" w:color="auto" w:fill="auto"/>
            <w:noWrap/>
            <w:vAlign w:val="center"/>
            <w:hideMark/>
          </w:tcPr>
          <w:p w14:paraId="6827E80D" w14:textId="77777777" w:rsidR="001D67B7" w:rsidRPr="0009700E" w:rsidRDefault="001D67B7" w:rsidP="00B761BD">
            <w:pPr>
              <w:jc w:val="center"/>
              <w:rPr>
                <w:rFonts w:eastAsia="Times New Roman"/>
                <w:color w:val="000000"/>
                <w:sz w:val="12"/>
                <w:szCs w:val="12"/>
                <w:lang w:eastAsia="es-VE"/>
              </w:rPr>
            </w:pPr>
            <w:proofErr w:type="spellStart"/>
            <w:r w:rsidRPr="0009700E">
              <w:rPr>
                <w:rFonts w:eastAsia="Times New Roman"/>
                <w:color w:val="000000"/>
                <w:sz w:val="12"/>
                <w:szCs w:val="12"/>
                <w:lang w:eastAsia="es-VE"/>
              </w:rPr>
              <w:t>Gmb</w:t>
            </w:r>
            <w:proofErr w:type="spellEnd"/>
          </w:p>
        </w:tc>
        <w:tc>
          <w:tcPr>
            <w:tcW w:w="0" w:type="auto"/>
            <w:tcBorders>
              <w:bottom w:val="nil"/>
            </w:tcBorders>
            <w:shd w:val="clear" w:color="auto" w:fill="auto"/>
            <w:vAlign w:val="center"/>
            <w:hideMark/>
          </w:tcPr>
          <w:p w14:paraId="5DFE2798" w14:textId="77777777" w:rsidR="001D67B7" w:rsidRPr="0009700E" w:rsidRDefault="001D67B7" w:rsidP="00B761BD">
            <w:pPr>
              <w:jc w:val="center"/>
              <w:rPr>
                <w:rFonts w:eastAsia="Times New Roman"/>
                <w:color w:val="000000"/>
                <w:sz w:val="12"/>
                <w:szCs w:val="12"/>
                <w:lang w:eastAsia="es-VE"/>
              </w:rPr>
            </w:pPr>
            <w:proofErr w:type="spellStart"/>
            <w:r w:rsidRPr="0009700E">
              <w:rPr>
                <w:rFonts w:eastAsia="Times New Roman"/>
                <w:color w:val="000000"/>
                <w:sz w:val="12"/>
                <w:szCs w:val="12"/>
                <w:lang w:eastAsia="es-VE"/>
              </w:rPr>
              <w:t>Gmm</w:t>
            </w:r>
            <w:proofErr w:type="spellEnd"/>
          </w:p>
        </w:tc>
        <w:tc>
          <w:tcPr>
            <w:tcW w:w="0" w:type="auto"/>
            <w:tcBorders>
              <w:bottom w:val="nil"/>
            </w:tcBorders>
            <w:shd w:val="clear" w:color="auto" w:fill="auto"/>
            <w:vAlign w:val="center"/>
            <w:hideMark/>
          </w:tcPr>
          <w:p w14:paraId="7A41E023"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Va</w:t>
            </w:r>
          </w:p>
        </w:tc>
        <w:tc>
          <w:tcPr>
            <w:tcW w:w="0" w:type="auto"/>
            <w:tcBorders>
              <w:bottom w:val="nil"/>
            </w:tcBorders>
            <w:shd w:val="clear" w:color="auto" w:fill="auto"/>
            <w:vAlign w:val="center"/>
            <w:hideMark/>
          </w:tcPr>
          <w:p w14:paraId="4C408A7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VAM</w:t>
            </w:r>
          </w:p>
        </w:tc>
        <w:tc>
          <w:tcPr>
            <w:tcW w:w="0" w:type="auto"/>
            <w:tcBorders>
              <w:bottom w:val="nil"/>
            </w:tcBorders>
            <w:shd w:val="clear" w:color="auto" w:fill="auto"/>
            <w:vAlign w:val="center"/>
            <w:hideMark/>
          </w:tcPr>
          <w:p w14:paraId="630CB27F"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VLL</w:t>
            </w:r>
          </w:p>
        </w:tc>
        <w:tc>
          <w:tcPr>
            <w:tcW w:w="0" w:type="auto"/>
            <w:tcBorders>
              <w:bottom w:val="nil"/>
            </w:tcBorders>
            <w:shd w:val="clear" w:color="auto" w:fill="auto"/>
            <w:vAlign w:val="center"/>
            <w:hideMark/>
          </w:tcPr>
          <w:p w14:paraId="7928A5F9"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Estabilidad</w:t>
            </w:r>
          </w:p>
        </w:tc>
        <w:tc>
          <w:tcPr>
            <w:tcW w:w="0" w:type="auto"/>
            <w:tcBorders>
              <w:bottom w:val="nil"/>
            </w:tcBorders>
            <w:shd w:val="clear" w:color="auto" w:fill="auto"/>
            <w:vAlign w:val="center"/>
            <w:hideMark/>
          </w:tcPr>
          <w:p w14:paraId="27743A9E"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Flujo</w:t>
            </w:r>
          </w:p>
        </w:tc>
      </w:tr>
      <w:tr w:rsidR="001D67B7" w:rsidRPr="0009700E" w14:paraId="6B13825A" w14:textId="77777777" w:rsidTr="001D67B7">
        <w:trPr>
          <w:trHeight w:val="324"/>
        </w:trPr>
        <w:tc>
          <w:tcPr>
            <w:tcW w:w="0" w:type="auto"/>
            <w:vMerge/>
            <w:vAlign w:val="center"/>
            <w:hideMark/>
          </w:tcPr>
          <w:p w14:paraId="70D4DDB6" w14:textId="77777777" w:rsidR="001D67B7" w:rsidRPr="0009700E" w:rsidRDefault="001D67B7" w:rsidP="00B761BD">
            <w:pPr>
              <w:jc w:val="center"/>
              <w:rPr>
                <w:rFonts w:eastAsia="Times New Roman"/>
                <w:color w:val="000000"/>
                <w:sz w:val="12"/>
                <w:szCs w:val="12"/>
                <w:lang w:eastAsia="es-VE"/>
              </w:rPr>
            </w:pPr>
          </w:p>
        </w:tc>
        <w:tc>
          <w:tcPr>
            <w:tcW w:w="0" w:type="auto"/>
            <w:tcBorders>
              <w:top w:val="nil"/>
            </w:tcBorders>
            <w:shd w:val="clear" w:color="auto" w:fill="auto"/>
            <w:noWrap/>
            <w:vAlign w:val="center"/>
            <w:hideMark/>
          </w:tcPr>
          <w:p w14:paraId="314A82B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(ton/m</w:t>
            </w:r>
            <w:r w:rsidRPr="0009700E">
              <w:rPr>
                <w:rFonts w:eastAsia="Times New Roman"/>
                <w:color w:val="000000"/>
                <w:sz w:val="12"/>
                <w:szCs w:val="12"/>
                <w:vertAlign w:val="superscript"/>
                <w:lang w:eastAsia="es-VE"/>
              </w:rPr>
              <w:t>3</w:t>
            </w: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1286244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(ton/m</w:t>
            </w:r>
            <w:r w:rsidRPr="0009700E">
              <w:rPr>
                <w:rFonts w:eastAsia="Times New Roman"/>
                <w:color w:val="000000"/>
                <w:sz w:val="12"/>
                <w:szCs w:val="12"/>
                <w:vertAlign w:val="superscript"/>
                <w:lang w:eastAsia="es-VE"/>
              </w:rPr>
              <w:t>3</w:t>
            </w: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3F2A007F"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4961E007"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4ADC48DB"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7FE3CB01"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(lb)</w:t>
            </w:r>
          </w:p>
        </w:tc>
        <w:tc>
          <w:tcPr>
            <w:tcW w:w="0" w:type="auto"/>
            <w:tcBorders>
              <w:top w:val="nil"/>
            </w:tcBorders>
            <w:shd w:val="clear" w:color="auto" w:fill="auto"/>
            <w:vAlign w:val="center"/>
            <w:hideMark/>
          </w:tcPr>
          <w:p w14:paraId="60EFD03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(1/100")</w:t>
            </w:r>
          </w:p>
        </w:tc>
      </w:tr>
      <w:tr w:rsidR="001D67B7" w:rsidRPr="0009700E" w14:paraId="59508993" w14:textId="77777777" w:rsidTr="001D67B7">
        <w:trPr>
          <w:trHeight w:val="300"/>
        </w:trPr>
        <w:tc>
          <w:tcPr>
            <w:tcW w:w="0" w:type="auto"/>
            <w:gridSpan w:val="8"/>
            <w:shd w:val="clear" w:color="auto" w:fill="auto"/>
            <w:vAlign w:val="center"/>
            <w:hideMark/>
          </w:tcPr>
          <w:p w14:paraId="667CB59F"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Mezcla Tipo IV</w:t>
            </w:r>
          </w:p>
        </w:tc>
      </w:tr>
      <w:tr w:rsidR="001D67B7" w:rsidRPr="0009700E" w14:paraId="18EEA793" w14:textId="77777777" w:rsidTr="001D67B7">
        <w:trPr>
          <w:trHeight w:val="300"/>
        </w:trPr>
        <w:tc>
          <w:tcPr>
            <w:tcW w:w="0" w:type="auto"/>
            <w:shd w:val="clear" w:color="auto" w:fill="auto"/>
            <w:vAlign w:val="center"/>
            <w:hideMark/>
          </w:tcPr>
          <w:p w14:paraId="01BAAD10"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4.00</w:t>
            </w:r>
          </w:p>
        </w:tc>
        <w:tc>
          <w:tcPr>
            <w:tcW w:w="0" w:type="auto"/>
            <w:shd w:val="clear" w:color="auto" w:fill="auto"/>
            <w:vAlign w:val="center"/>
            <w:hideMark/>
          </w:tcPr>
          <w:p w14:paraId="718DFE6D"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2.330</w:t>
            </w:r>
          </w:p>
        </w:tc>
        <w:tc>
          <w:tcPr>
            <w:tcW w:w="0" w:type="auto"/>
            <w:shd w:val="clear" w:color="auto" w:fill="auto"/>
            <w:vAlign w:val="center"/>
            <w:hideMark/>
          </w:tcPr>
          <w:p w14:paraId="6F667D9B"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2.522</w:t>
            </w:r>
          </w:p>
        </w:tc>
        <w:tc>
          <w:tcPr>
            <w:tcW w:w="0" w:type="auto"/>
            <w:shd w:val="clear" w:color="auto" w:fill="auto"/>
            <w:vAlign w:val="center"/>
            <w:hideMark/>
          </w:tcPr>
          <w:p w14:paraId="49ED8457"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7.60</w:t>
            </w:r>
          </w:p>
        </w:tc>
        <w:tc>
          <w:tcPr>
            <w:tcW w:w="0" w:type="auto"/>
            <w:shd w:val="clear" w:color="auto" w:fill="auto"/>
            <w:vAlign w:val="center"/>
            <w:hideMark/>
          </w:tcPr>
          <w:p w14:paraId="37FAE023"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14.45</w:t>
            </w:r>
          </w:p>
        </w:tc>
        <w:tc>
          <w:tcPr>
            <w:tcW w:w="0" w:type="auto"/>
            <w:shd w:val="clear" w:color="auto" w:fill="auto"/>
            <w:vAlign w:val="center"/>
            <w:hideMark/>
          </w:tcPr>
          <w:p w14:paraId="2E75731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47.40</w:t>
            </w:r>
          </w:p>
        </w:tc>
        <w:tc>
          <w:tcPr>
            <w:tcW w:w="0" w:type="auto"/>
            <w:shd w:val="clear" w:color="auto" w:fill="auto"/>
            <w:vAlign w:val="center"/>
            <w:hideMark/>
          </w:tcPr>
          <w:p w14:paraId="6ACCDAB2"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3879.88</w:t>
            </w:r>
          </w:p>
        </w:tc>
        <w:tc>
          <w:tcPr>
            <w:tcW w:w="0" w:type="auto"/>
            <w:shd w:val="clear" w:color="auto" w:fill="auto"/>
            <w:vAlign w:val="center"/>
            <w:hideMark/>
          </w:tcPr>
          <w:p w14:paraId="4FEED859"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10.00</w:t>
            </w:r>
          </w:p>
        </w:tc>
      </w:tr>
      <w:tr w:rsidR="001D67B7" w:rsidRPr="0009700E" w14:paraId="04CC9840" w14:textId="77777777" w:rsidTr="001D67B7">
        <w:trPr>
          <w:trHeight w:val="300"/>
        </w:trPr>
        <w:tc>
          <w:tcPr>
            <w:tcW w:w="0" w:type="auto"/>
            <w:shd w:val="clear" w:color="auto" w:fill="auto"/>
            <w:vAlign w:val="center"/>
            <w:hideMark/>
          </w:tcPr>
          <w:p w14:paraId="169F72B2"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4.50</w:t>
            </w:r>
          </w:p>
        </w:tc>
        <w:tc>
          <w:tcPr>
            <w:tcW w:w="0" w:type="auto"/>
            <w:shd w:val="clear" w:color="auto" w:fill="auto"/>
            <w:vAlign w:val="center"/>
            <w:hideMark/>
          </w:tcPr>
          <w:p w14:paraId="7DFFC44B"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2.370</w:t>
            </w:r>
          </w:p>
        </w:tc>
        <w:tc>
          <w:tcPr>
            <w:tcW w:w="0" w:type="auto"/>
            <w:shd w:val="clear" w:color="auto" w:fill="auto"/>
            <w:vAlign w:val="center"/>
            <w:hideMark/>
          </w:tcPr>
          <w:p w14:paraId="581A62D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2.504</w:t>
            </w:r>
          </w:p>
        </w:tc>
        <w:tc>
          <w:tcPr>
            <w:tcW w:w="0" w:type="auto"/>
            <w:shd w:val="clear" w:color="auto" w:fill="auto"/>
            <w:vAlign w:val="center"/>
            <w:hideMark/>
          </w:tcPr>
          <w:p w14:paraId="074E93A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5.54</w:t>
            </w:r>
          </w:p>
        </w:tc>
        <w:tc>
          <w:tcPr>
            <w:tcW w:w="0" w:type="auto"/>
            <w:shd w:val="clear" w:color="auto" w:fill="auto"/>
            <w:vAlign w:val="center"/>
            <w:hideMark/>
          </w:tcPr>
          <w:p w14:paraId="6C83DE7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13.62</w:t>
            </w:r>
          </w:p>
        </w:tc>
        <w:tc>
          <w:tcPr>
            <w:tcW w:w="0" w:type="auto"/>
            <w:shd w:val="clear" w:color="auto" w:fill="auto"/>
            <w:vAlign w:val="center"/>
            <w:hideMark/>
          </w:tcPr>
          <w:p w14:paraId="19FB334F"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59.32</w:t>
            </w:r>
          </w:p>
        </w:tc>
        <w:tc>
          <w:tcPr>
            <w:tcW w:w="0" w:type="auto"/>
            <w:shd w:val="clear" w:color="auto" w:fill="auto"/>
            <w:vAlign w:val="center"/>
            <w:hideMark/>
          </w:tcPr>
          <w:p w14:paraId="54EC25B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4679.25</w:t>
            </w:r>
          </w:p>
        </w:tc>
        <w:tc>
          <w:tcPr>
            <w:tcW w:w="0" w:type="auto"/>
            <w:shd w:val="clear" w:color="auto" w:fill="auto"/>
            <w:vAlign w:val="center"/>
            <w:hideMark/>
          </w:tcPr>
          <w:p w14:paraId="026F5997"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13.00</w:t>
            </w:r>
          </w:p>
        </w:tc>
      </w:tr>
      <w:tr w:rsidR="001D67B7" w:rsidRPr="0009700E" w14:paraId="3CD26AFC" w14:textId="77777777" w:rsidTr="001D67B7">
        <w:trPr>
          <w:trHeight w:val="300"/>
        </w:trPr>
        <w:tc>
          <w:tcPr>
            <w:tcW w:w="0" w:type="auto"/>
            <w:shd w:val="clear" w:color="auto" w:fill="auto"/>
            <w:vAlign w:val="center"/>
            <w:hideMark/>
          </w:tcPr>
          <w:p w14:paraId="37F9910A"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5.00</w:t>
            </w:r>
          </w:p>
        </w:tc>
        <w:tc>
          <w:tcPr>
            <w:tcW w:w="0" w:type="auto"/>
            <w:shd w:val="clear" w:color="auto" w:fill="auto"/>
            <w:vAlign w:val="center"/>
            <w:hideMark/>
          </w:tcPr>
          <w:p w14:paraId="7C3E0988"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2.380</w:t>
            </w:r>
          </w:p>
        </w:tc>
        <w:tc>
          <w:tcPr>
            <w:tcW w:w="0" w:type="auto"/>
            <w:shd w:val="clear" w:color="auto" w:fill="auto"/>
            <w:vAlign w:val="center"/>
            <w:hideMark/>
          </w:tcPr>
          <w:p w14:paraId="7300A050"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2.482</w:t>
            </w:r>
          </w:p>
        </w:tc>
        <w:tc>
          <w:tcPr>
            <w:tcW w:w="0" w:type="auto"/>
            <w:shd w:val="clear" w:color="auto" w:fill="auto"/>
            <w:vAlign w:val="center"/>
            <w:hideMark/>
          </w:tcPr>
          <w:p w14:paraId="7A130B47"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4.25</w:t>
            </w:r>
          </w:p>
        </w:tc>
        <w:tc>
          <w:tcPr>
            <w:tcW w:w="0" w:type="auto"/>
            <w:shd w:val="clear" w:color="auto" w:fill="auto"/>
            <w:vAlign w:val="center"/>
            <w:hideMark/>
          </w:tcPr>
          <w:p w14:paraId="47A4AA7D"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13.66</w:t>
            </w:r>
          </w:p>
        </w:tc>
        <w:tc>
          <w:tcPr>
            <w:tcW w:w="0" w:type="auto"/>
            <w:shd w:val="clear" w:color="auto" w:fill="auto"/>
            <w:vAlign w:val="center"/>
            <w:hideMark/>
          </w:tcPr>
          <w:p w14:paraId="132D557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68.89</w:t>
            </w:r>
          </w:p>
        </w:tc>
        <w:tc>
          <w:tcPr>
            <w:tcW w:w="0" w:type="auto"/>
            <w:shd w:val="clear" w:color="auto" w:fill="auto"/>
            <w:vAlign w:val="center"/>
            <w:hideMark/>
          </w:tcPr>
          <w:p w14:paraId="4D34070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3805.95</w:t>
            </w:r>
          </w:p>
        </w:tc>
        <w:tc>
          <w:tcPr>
            <w:tcW w:w="0" w:type="auto"/>
            <w:shd w:val="clear" w:color="auto" w:fill="auto"/>
            <w:vAlign w:val="center"/>
            <w:hideMark/>
          </w:tcPr>
          <w:p w14:paraId="5FFE60BF"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11.00</w:t>
            </w:r>
          </w:p>
        </w:tc>
      </w:tr>
      <w:tr w:rsidR="001D67B7" w:rsidRPr="0009700E" w14:paraId="197222FB" w14:textId="77777777" w:rsidTr="001D67B7">
        <w:trPr>
          <w:trHeight w:val="300"/>
        </w:trPr>
        <w:tc>
          <w:tcPr>
            <w:tcW w:w="0" w:type="auto"/>
            <w:shd w:val="clear" w:color="auto" w:fill="auto"/>
            <w:vAlign w:val="center"/>
            <w:hideMark/>
          </w:tcPr>
          <w:p w14:paraId="6F5F1917"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5.50</w:t>
            </w:r>
          </w:p>
        </w:tc>
        <w:tc>
          <w:tcPr>
            <w:tcW w:w="0" w:type="auto"/>
            <w:shd w:val="clear" w:color="auto" w:fill="auto"/>
            <w:vAlign w:val="center"/>
            <w:hideMark/>
          </w:tcPr>
          <w:p w14:paraId="2E527580"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2.410</w:t>
            </w:r>
          </w:p>
        </w:tc>
        <w:tc>
          <w:tcPr>
            <w:tcW w:w="0" w:type="auto"/>
            <w:shd w:val="clear" w:color="auto" w:fill="auto"/>
            <w:vAlign w:val="center"/>
            <w:hideMark/>
          </w:tcPr>
          <w:p w14:paraId="2C7289F1"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2.472</w:t>
            </w:r>
          </w:p>
        </w:tc>
        <w:tc>
          <w:tcPr>
            <w:tcW w:w="0" w:type="auto"/>
            <w:shd w:val="clear" w:color="auto" w:fill="auto"/>
            <w:vAlign w:val="center"/>
            <w:hideMark/>
          </w:tcPr>
          <w:p w14:paraId="41229F3E"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2.36</w:t>
            </w:r>
          </w:p>
        </w:tc>
        <w:tc>
          <w:tcPr>
            <w:tcW w:w="0" w:type="auto"/>
            <w:shd w:val="clear" w:color="auto" w:fill="auto"/>
            <w:vAlign w:val="center"/>
            <w:hideMark/>
          </w:tcPr>
          <w:p w14:paraId="6843EC4E"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12.78</w:t>
            </w:r>
          </w:p>
        </w:tc>
        <w:tc>
          <w:tcPr>
            <w:tcW w:w="0" w:type="auto"/>
            <w:shd w:val="clear" w:color="auto" w:fill="auto"/>
            <w:vAlign w:val="center"/>
            <w:hideMark/>
          </w:tcPr>
          <w:p w14:paraId="10CD63ED"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81.53</w:t>
            </w:r>
          </w:p>
        </w:tc>
        <w:tc>
          <w:tcPr>
            <w:tcW w:w="0" w:type="auto"/>
            <w:shd w:val="clear" w:color="auto" w:fill="auto"/>
            <w:vAlign w:val="center"/>
            <w:hideMark/>
          </w:tcPr>
          <w:p w14:paraId="327F2AAE"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3834.40</w:t>
            </w:r>
          </w:p>
        </w:tc>
        <w:tc>
          <w:tcPr>
            <w:tcW w:w="0" w:type="auto"/>
            <w:shd w:val="clear" w:color="auto" w:fill="auto"/>
            <w:vAlign w:val="center"/>
            <w:hideMark/>
          </w:tcPr>
          <w:p w14:paraId="539515C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13.00</w:t>
            </w:r>
          </w:p>
        </w:tc>
      </w:tr>
      <w:tr w:rsidR="001D67B7" w:rsidRPr="0009700E" w14:paraId="609CC319" w14:textId="77777777" w:rsidTr="004572AB">
        <w:trPr>
          <w:trHeight w:val="300"/>
        </w:trPr>
        <w:tc>
          <w:tcPr>
            <w:tcW w:w="0" w:type="auto"/>
            <w:shd w:val="clear" w:color="auto" w:fill="auto"/>
            <w:vAlign w:val="center"/>
            <w:hideMark/>
          </w:tcPr>
          <w:p w14:paraId="4AB4B1ED"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6.00</w:t>
            </w:r>
          </w:p>
        </w:tc>
        <w:tc>
          <w:tcPr>
            <w:tcW w:w="0" w:type="auto"/>
            <w:shd w:val="clear" w:color="auto" w:fill="auto"/>
            <w:vAlign w:val="center"/>
            <w:hideMark/>
          </w:tcPr>
          <w:p w14:paraId="111ABA8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2.390</w:t>
            </w:r>
          </w:p>
        </w:tc>
        <w:tc>
          <w:tcPr>
            <w:tcW w:w="0" w:type="auto"/>
            <w:shd w:val="clear" w:color="auto" w:fill="auto"/>
            <w:vAlign w:val="center"/>
            <w:hideMark/>
          </w:tcPr>
          <w:p w14:paraId="49726FF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2.453</w:t>
            </w:r>
          </w:p>
        </w:tc>
        <w:tc>
          <w:tcPr>
            <w:tcW w:w="0" w:type="auto"/>
            <w:tcBorders>
              <w:bottom w:val="single" w:sz="4" w:space="0" w:color="000000"/>
            </w:tcBorders>
            <w:shd w:val="clear" w:color="auto" w:fill="auto"/>
            <w:vAlign w:val="center"/>
            <w:hideMark/>
          </w:tcPr>
          <w:p w14:paraId="463DFC92"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2.56</w:t>
            </w:r>
          </w:p>
        </w:tc>
        <w:tc>
          <w:tcPr>
            <w:tcW w:w="0" w:type="auto"/>
            <w:tcBorders>
              <w:bottom w:val="single" w:sz="4" w:space="0" w:color="000000"/>
            </w:tcBorders>
            <w:shd w:val="clear" w:color="auto" w:fill="auto"/>
            <w:vAlign w:val="center"/>
            <w:hideMark/>
          </w:tcPr>
          <w:p w14:paraId="530F3C7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14.08</w:t>
            </w:r>
          </w:p>
        </w:tc>
        <w:tc>
          <w:tcPr>
            <w:tcW w:w="0" w:type="auto"/>
            <w:tcBorders>
              <w:bottom w:val="single" w:sz="4" w:space="0" w:color="000000"/>
            </w:tcBorders>
            <w:shd w:val="clear" w:color="auto" w:fill="auto"/>
            <w:vAlign w:val="center"/>
            <w:hideMark/>
          </w:tcPr>
          <w:p w14:paraId="0A8F696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81.82</w:t>
            </w:r>
          </w:p>
        </w:tc>
        <w:tc>
          <w:tcPr>
            <w:tcW w:w="0" w:type="auto"/>
            <w:tcBorders>
              <w:bottom w:val="single" w:sz="4" w:space="0" w:color="000000"/>
            </w:tcBorders>
            <w:shd w:val="clear" w:color="auto" w:fill="auto"/>
            <w:vAlign w:val="center"/>
            <w:hideMark/>
          </w:tcPr>
          <w:p w14:paraId="3ACAD1B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2899.18</w:t>
            </w:r>
          </w:p>
        </w:tc>
        <w:tc>
          <w:tcPr>
            <w:tcW w:w="0" w:type="auto"/>
            <w:tcBorders>
              <w:bottom w:val="single" w:sz="4" w:space="0" w:color="000000"/>
            </w:tcBorders>
            <w:shd w:val="clear" w:color="auto" w:fill="auto"/>
            <w:vAlign w:val="center"/>
            <w:hideMark/>
          </w:tcPr>
          <w:p w14:paraId="11DCD9D0"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19.00</w:t>
            </w:r>
          </w:p>
        </w:tc>
      </w:tr>
      <w:tr w:rsidR="001D67B7" w:rsidRPr="0009700E" w14:paraId="4136CCB6" w14:textId="77777777" w:rsidTr="004572AB">
        <w:trPr>
          <w:trHeight w:val="288"/>
        </w:trPr>
        <w:tc>
          <w:tcPr>
            <w:tcW w:w="0" w:type="auto"/>
            <w:gridSpan w:val="3"/>
            <w:vMerge w:val="restart"/>
            <w:shd w:val="clear" w:color="auto" w:fill="auto"/>
            <w:vAlign w:val="center"/>
            <w:hideMark/>
          </w:tcPr>
          <w:p w14:paraId="78F57B4F"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Especificaciones</w:t>
            </w:r>
          </w:p>
        </w:tc>
        <w:tc>
          <w:tcPr>
            <w:tcW w:w="0" w:type="auto"/>
            <w:tcBorders>
              <w:bottom w:val="nil"/>
            </w:tcBorders>
            <w:shd w:val="clear" w:color="auto" w:fill="auto"/>
            <w:vAlign w:val="center"/>
            <w:hideMark/>
          </w:tcPr>
          <w:p w14:paraId="7C886EBF"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3–5</w:t>
            </w:r>
          </w:p>
        </w:tc>
        <w:tc>
          <w:tcPr>
            <w:tcW w:w="0" w:type="auto"/>
            <w:tcBorders>
              <w:bottom w:val="nil"/>
            </w:tcBorders>
            <w:shd w:val="clear" w:color="auto" w:fill="auto"/>
            <w:vAlign w:val="center"/>
            <w:hideMark/>
          </w:tcPr>
          <w:p w14:paraId="190D88B4"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11–13</w:t>
            </w:r>
          </w:p>
        </w:tc>
        <w:tc>
          <w:tcPr>
            <w:tcW w:w="0" w:type="auto"/>
            <w:tcBorders>
              <w:bottom w:val="nil"/>
            </w:tcBorders>
            <w:shd w:val="clear" w:color="auto" w:fill="auto"/>
            <w:vAlign w:val="center"/>
            <w:hideMark/>
          </w:tcPr>
          <w:p w14:paraId="374229D9"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65–75</w:t>
            </w:r>
          </w:p>
        </w:tc>
        <w:tc>
          <w:tcPr>
            <w:tcW w:w="0" w:type="auto"/>
            <w:tcBorders>
              <w:bottom w:val="nil"/>
            </w:tcBorders>
            <w:shd w:val="clear" w:color="auto" w:fill="auto"/>
            <w:vAlign w:val="center"/>
            <w:hideMark/>
          </w:tcPr>
          <w:p w14:paraId="004C361D"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 2200</w:t>
            </w:r>
          </w:p>
        </w:tc>
        <w:tc>
          <w:tcPr>
            <w:tcW w:w="0" w:type="auto"/>
            <w:tcBorders>
              <w:bottom w:val="nil"/>
            </w:tcBorders>
            <w:shd w:val="clear" w:color="auto" w:fill="auto"/>
            <w:vAlign w:val="center"/>
            <w:hideMark/>
          </w:tcPr>
          <w:p w14:paraId="06C4A691"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8–14</w:t>
            </w:r>
          </w:p>
        </w:tc>
      </w:tr>
      <w:tr w:rsidR="001D67B7" w:rsidRPr="0009700E" w14:paraId="48CEC8E5" w14:textId="77777777" w:rsidTr="00E930B1">
        <w:trPr>
          <w:trHeight w:val="43"/>
        </w:trPr>
        <w:tc>
          <w:tcPr>
            <w:tcW w:w="0" w:type="auto"/>
            <w:gridSpan w:val="3"/>
            <w:vMerge/>
            <w:vAlign w:val="center"/>
            <w:hideMark/>
          </w:tcPr>
          <w:p w14:paraId="6E5847A2" w14:textId="77777777" w:rsidR="001D67B7" w:rsidRPr="0009700E" w:rsidRDefault="001D67B7" w:rsidP="00B761BD">
            <w:pPr>
              <w:jc w:val="center"/>
              <w:rPr>
                <w:rFonts w:eastAsia="Times New Roman"/>
                <w:i/>
                <w:iCs/>
                <w:color w:val="000000"/>
                <w:sz w:val="12"/>
                <w:szCs w:val="12"/>
                <w:lang w:eastAsia="es-VE"/>
              </w:rPr>
            </w:pPr>
          </w:p>
        </w:tc>
        <w:tc>
          <w:tcPr>
            <w:tcW w:w="0" w:type="auto"/>
            <w:tcBorders>
              <w:top w:val="nil"/>
            </w:tcBorders>
            <w:shd w:val="clear" w:color="auto" w:fill="auto"/>
            <w:vAlign w:val="center"/>
            <w:hideMark/>
          </w:tcPr>
          <w:p w14:paraId="4BC1077D"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47492724"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5C6F7D06"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3C1C2D11" w14:textId="77777777" w:rsidR="001D67B7" w:rsidRPr="0009700E" w:rsidRDefault="006D57C4"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L</w:t>
            </w:r>
            <w:r w:rsidR="001D67B7" w:rsidRPr="0009700E">
              <w:rPr>
                <w:rFonts w:eastAsia="Times New Roman"/>
                <w:i/>
                <w:iCs/>
                <w:color w:val="000000"/>
                <w:sz w:val="12"/>
                <w:szCs w:val="12"/>
                <w:lang w:eastAsia="es-VE"/>
              </w:rPr>
              <w:t>b</w:t>
            </w:r>
          </w:p>
        </w:tc>
        <w:tc>
          <w:tcPr>
            <w:tcW w:w="0" w:type="auto"/>
            <w:tcBorders>
              <w:top w:val="nil"/>
            </w:tcBorders>
            <w:shd w:val="clear" w:color="auto" w:fill="auto"/>
            <w:vAlign w:val="center"/>
            <w:hideMark/>
          </w:tcPr>
          <w:p w14:paraId="1FF9AF82"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1/100”</w:t>
            </w:r>
          </w:p>
        </w:tc>
      </w:tr>
      <w:tr w:rsidR="001D67B7" w:rsidRPr="0009700E" w14:paraId="08E03CB6" w14:textId="77777777" w:rsidTr="001D67B7">
        <w:trPr>
          <w:trHeight w:val="300"/>
        </w:trPr>
        <w:tc>
          <w:tcPr>
            <w:tcW w:w="0" w:type="auto"/>
            <w:gridSpan w:val="8"/>
            <w:shd w:val="clear" w:color="auto" w:fill="auto"/>
            <w:vAlign w:val="center"/>
            <w:hideMark/>
          </w:tcPr>
          <w:p w14:paraId="3FFDDBA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Mezcla Tipo M9</w:t>
            </w:r>
          </w:p>
        </w:tc>
      </w:tr>
      <w:tr w:rsidR="001D67B7" w:rsidRPr="0009700E" w14:paraId="1A29B697" w14:textId="77777777" w:rsidTr="001D67B7">
        <w:trPr>
          <w:trHeight w:val="300"/>
        </w:trPr>
        <w:tc>
          <w:tcPr>
            <w:tcW w:w="0" w:type="auto"/>
            <w:shd w:val="clear" w:color="auto" w:fill="auto"/>
            <w:vAlign w:val="center"/>
            <w:hideMark/>
          </w:tcPr>
          <w:p w14:paraId="1D85B795"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4.00</w:t>
            </w:r>
          </w:p>
        </w:tc>
        <w:tc>
          <w:tcPr>
            <w:tcW w:w="0" w:type="auto"/>
            <w:shd w:val="clear" w:color="auto" w:fill="auto"/>
            <w:vAlign w:val="center"/>
            <w:hideMark/>
          </w:tcPr>
          <w:p w14:paraId="2DE0A213"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2.260</w:t>
            </w:r>
          </w:p>
        </w:tc>
        <w:tc>
          <w:tcPr>
            <w:tcW w:w="0" w:type="auto"/>
            <w:shd w:val="clear" w:color="auto" w:fill="auto"/>
            <w:vAlign w:val="center"/>
            <w:hideMark/>
          </w:tcPr>
          <w:p w14:paraId="1DB68FAA"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2.480</w:t>
            </w:r>
          </w:p>
        </w:tc>
        <w:tc>
          <w:tcPr>
            <w:tcW w:w="0" w:type="auto"/>
            <w:shd w:val="clear" w:color="auto" w:fill="auto"/>
            <w:vAlign w:val="center"/>
            <w:hideMark/>
          </w:tcPr>
          <w:p w14:paraId="7FB241A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9.03</w:t>
            </w:r>
          </w:p>
        </w:tc>
        <w:tc>
          <w:tcPr>
            <w:tcW w:w="0" w:type="auto"/>
            <w:shd w:val="clear" w:color="auto" w:fill="auto"/>
            <w:vAlign w:val="center"/>
            <w:hideMark/>
          </w:tcPr>
          <w:p w14:paraId="748D75C9"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17.18</w:t>
            </w:r>
          </w:p>
        </w:tc>
        <w:tc>
          <w:tcPr>
            <w:tcW w:w="0" w:type="auto"/>
            <w:shd w:val="clear" w:color="auto" w:fill="auto"/>
            <w:vAlign w:val="center"/>
            <w:hideMark/>
          </w:tcPr>
          <w:p w14:paraId="71ECA337"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47.44</w:t>
            </w:r>
          </w:p>
        </w:tc>
        <w:tc>
          <w:tcPr>
            <w:tcW w:w="0" w:type="auto"/>
            <w:shd w:val="clear" w:color="auto" w:fill="auto"/>
            <w:vAlign w:val="center"/>
            <w:hideMark/>
          </w:tcPr>
          <w:p w14:paraId="1E3E7748"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4462.74</w:t>
            </w:r>
          </w:p>
        </w:tc>
        <w:tc>
          <w:tcPr>
            <w:tcW w:w="0" w:type="auto"/>
            <w:shd w:val="clear" w:color="auto" w:fill="auto"/>
            <w:vAlign w:val="center"/>
            <w:hideMark/>
          </w:tcPr>
          <w:p w14:paraId="5D72DA33"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13.00</w:t>
            </w:r>
          </w:p>
        </w:tc>
      </w:tr>
      <w:tr w:rsidR="001D67B7" w:rsidRPr="0009700E" w14:paraId="214ADE50" w14:textId="77777777" w:rsidTr="001D67B7">
        <w:trPr>
          <w:trHeight w:val="300"/>
        </w:trPr>
        <w:tc>
          <w:tcPr>
            <w:tcW w:w="0" w:type="auto"/>
            <w:shd w:val="clear" w:color="auto" w:fill="auto"/>
            <w:vAlign w:val="center"/>
            <w:hideMark/>
          </w:tcPr>
          <w:p w14:paraId="4D4E6D1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4.50</w:t>
            </w:r>
          </w:p>
        </w:tc>
        <w:tc>
          <w:tcPr>
            <w:tcW w:w="0" w:type="auto"/>
            <w:shd w:val="clear" w:color="auto" w:fill="auto"/>
            <w:vAlign w:val="center"/>
            <w:hideMark/>
          </w:tcPr>
          <w:p w14:paraId="54BBC19A"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2.260</w:t>
            </w:r>
          </w:p>
        </w:tc>
        <w:tc>
          <w:tcPr>
            <w:tcW w:w="0" w:type="auto"/>
            <w:shd w:val="clear" w:color="auto" w:fill="auto"/>
            <w:vAlign w:val="center"/>
            <w:hideMark/>
          </w:tcPr>
          <w:p w14:paraId="41FF1E4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2.454</w:t>
            </w:r>
          </w:p>
        </w:tc>
        <w:tc>
          <w:tcPr>
            <w:tcW w:w="0" w:type="auto"/>
            <w:shd w:val="clear" w:color="auto" w:fill="auto"/>
            <w:vAlign w:val="center"/>
            <w:hideMark/>
          </w:tcPr>
          <w:p w14:paraId="7338F110"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8.02</w:t>
            </w:r>
          </w:p>
        </w:tc>
        <w:tc>
          <w:tcPr>
            <w:tcW w:w="0" w:type="auto"/>
            <w:shd w:val="clear" w:color="auto" w:fill="auto"/>
            <w:vAlign w:val="center"/>
            <w:hideMark/>
          </w:tcPr>
          <w:p w14:paraId="6A84F543"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17.57</w:t>
            </w:r>
          </w:p>
        </w:tc>
        <w:tc>
          <w:tcPr>
            <w:tcW w:w="0" w:type="auto"/>
            <w:shd w:val="clear" w:color="auto" w:fill="auto"/>
            <w:vAlign w:val="center"/>
            <w:hideMark/>
          </w:tcPr>
          <w:p w14:paraId="09C1EE53"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54.35</w:t>
            </w:r>
          </w:p>
        </w:tc>
        <w:tc>
          <w:tcPr>
            <w:tcW w:w="0" w:type="auto"/>
            <w:shd w:val="clear" w:color="auto" w:fill="auto"/>
            <w:vAlign w:val="center"/>
            <w:hideMark/>
          </w:tcPr>
          <w:p w14:paraId="6FE0979A"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3760.90</w:t>
            </w:r>
          </w:p>
        </w:tc>
        <w:tc>
          <w:tcPr>
            <w:tcW w:w="0" w:type="auto"/>
            <w:shd w:val="clear" w:color="auto" w:fill="auto"/>
            <w:vAlign w:val="center"/>
            <w:hideMark/>
          </w:tcPr>
          <w:p w14:paraId="1624EAA8"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15.00</w:t>
            </w:r>
          </w:p>
        </w:tc>
      </w:tr>
      <w:tr w:rsidR="001D67B7" w:rsidRPr="0009700E" w14:paraId="1D2D6388" w14:textId="77777777" w:rsidTr="001D67B7">
        <w:trPr>
          <w:trHeight w:val="300"/>
        </w:trPr>
        <w:tc>
          <w:tcPr>
            <w:tcW w:w="0" w:type="auto"/>
            <w:shd w:val="clear" w:color="auto" w:fill="auto"/>
            <w:vAlign w:val="center"/>
            <w:hideMark/>
          </w:tcPr>
          <w:p w14:paraId="503F6E2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5.00</w:t>
            </w:r>
          </w:p>
        </w:tc>
        <w:tc>
          <w:tcPr>
            <w:tcW w:w="0" w:type="auto"/>
            <w:shd w:val="clear" w:color="auto" w:fill="auto"/>
            <w:vAlign w:val="center"/>
            <w:hideMark/>
          </w:tcPr>
          <w:p w14:paraId="2C713512"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2.300</w:t>
            </w:r>
          </w:p>
        </w:tc>
        <w:tc>
          <w:tcPr>
            <w:tcW w:w="0" w:type="auto"/>
            <w:shd w:val="clear" w:color="auto" w:fill="auto"/>
            <w:vAlign w:val="center"/>
            <w:hideMark/>
          </w:tcPr>
          <w:p w14:paraId="0E0DACCA"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2.435</w:t>
            </w:r>
          </w:p>
        </w:tc>
        <w:tc>
          <w:tcPr>
            <w:tcW w:w="0" w:type="auto"/>
            <w:shd w:val="clear" w:color="auto" w:fill="auto"/>
            <w:vAlign w:val="center"/>
            <w:hideMark/>
          </w:tcPr>
          <w:p w14:paraId="3DAA6C2B"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5.47</w:t>
            </w:r>
          </w:p>
        </w:tc>
        <w:tc>
          <w:tcPr>
            <w:tcW w:w="0" w:type="auto"/>
            <w:shd w:val="clear" w:color="auto" w:fill="auto"/>
            <w:vAlign w:val="center"/>
            <w:hideMark/>
          </w:tcPr>
          <w:p w14:paraId="4E047C98"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16.38</w:t>
            </w:r>
          </w:p>
        </w:tc>
        <w:tc>
          <w:tcPr>
            <w:tcW w:w="0" w:type="auto"/>
            <w:shd w:val="clear" w:color="auto" w:fill="auto"/>
            <w:vAlign w:val="center"/>
            <w:hideMark/>
          </w:tcPr>
          <w:p w14:paraId="1D2CBE4B"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66.61</w:t>
            </w:r>
          </w:p>
        </w:tc>
        <w:tc>
          <w:tcPr>
            <w:tcW w:w="0" w:type="auto"/>
            <w:shd w:val="clear" w:color="auto" w:fill="auto"/>
            <w:vAlign w:val="center"/>
            <w:hideMark/>
          </w:tcPr>
          <w:p w14:paraId="588D0C60"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4391.82</w:t>
            </w:r>
          </w:p>
        </w:tc>
        <w:tc>
          <w:tcPr>
            <w:tcW w:w="0" w:type="auto"/>
            <w:shd w:val="clear" w:color="auto" w:fill="auto"/>
            <w:vAlign w:val="center"/>
            <w:hideMark/>
          </w:tcPr>
          <w:p w14:paraId="3620A381"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12.00</w:t>
            </w:r>
          </w:p>
        </w:tc>
      </w:tr>
      <w:tr w:rsidR="001D67B7" w:rsidRPr="0009700E" w14:paraId="0B81B3EF" w14:textId="77777777" w:rsidTr="001D67B7">
        <w:trPr>
          <w:trHeight w:val="300"/>
        </w:trPr>
        <w:tc>
          <w:tcPr>
            <w:tcW w:w="0" w:type="auto"/>
            <w:shd w:val="clear" w:color="auto" w:fill="auto"/>
            <w:vAlign w:val="center"/>
            <w:hideMark/>
          </w:tcPr>
          <w:p w14:paraId="71501FCF"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5.50</w:t>
            </w:r>
          </w:p>
        </w:tc>
        <w:tc>
          <w:tcPr>
            <w:tcW w:w="0" w:type="auto"/>
            <w:shd w:val="clear" w:color="auto" w:fill="auto"/>
            <w:vAlign w:val="center"/>
            <w:hideMark/>
          </w:tcPr>
          <w:p w14:paraId="29E14C60"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2.330</w:t>
            </w:r>
          </w:p>
        </w:tc>
        <w:tc>
          <w:tcPr>
            <w:tcW w:w="0" w:type="auto"/>
            <w:shd w:val="clear" w:color="auto" w:fill="auto"/>
            <w:vAlign w:val="center"/>
            <w:hideMark/>
          </w:tcPr>
          <w:p w14:paraId="433BC23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2.367</w:t>
            </w:r>
          </w:p>
        </w:tc>
        <w:tc>
          <w:tcPr>
            <w:tcW w:w="0" w:type="auto"/>
            <w:shd w:val="clear" w:color="auto" w:fill="auto"/>
            <w:vAlign w:val="center"/>
            <w:hideMark/>
          </w:tcPr>
          <w:p w14:paraId="66975CF3"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1.64</w:t>
            </w:r>
          </w:p>
        </w:tc>
        <w:tc>
          <w:tcPr>
            <w:tcW w:w="0" w:type="auto"/>
            <w:shd w:val="clear" w:color="auto" w:fill="auto"/>
            <w:vAlign w:val="center"/>
            <w:hideMark/>
          </w:tcPr>
          <w:p w14:paraId="57D5B85B"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15.86</w:t>
            </w:r>
          </w:p>
        </w:tc>
        <w:tc>
          <w:tcPr>
            <w:tcW w:w="0" w:type="auto"/>
            <w:shd w:val="clear" w:color="auto" w:fill="auto"/>
            <w:vAlign w:val="center"/>
            <w:hideMark/>
          </w:tcPr>
          <w:p w14:paraId="3D0E7258"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89.66</w:t>
            </w:r>
          </w:p>
        </w:tc>
        <w:tc>
          <w:tcPr>
            <w:tcW w:w="0" w:type="auto"/>
            <w:shd w:val="clear" w:color="auto" w:fill="auto"/>
            <w:vAlign w:val="center"/>
            <w:hideMark/>
          </w:tcPr>
          <w:p w14:paraId="6E457A6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4238.57</w:t>
            </w:r>
          </w:p>
        </w:tc>
        <w:tc>
          <w:tcPr>
            <w:tcW w:w="0" w:type="auto"/>
            <w:shd w:val="clear" w:color="auto" w:fill="auto"/>
            <w:vAlign w:val="center"/>
            <w:hideMark/>
          </w:tcPr>
          <w:p w14:paraId="7A75927D"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9.00</w:t>
            </w:r>
          </w:p>
        </w:tc>
      </w:tr>
      <w:tr w:rsidR="001D67B7" w:rsidRPr="0009700E" w14:paraId="0C0C6FF1" w14:textId="77777777" w:rsidTr="004572AB">
        <w:trPr>
          <w:trHeight w:val="300"/>
        </w:trPr>
        <w:tc>
          <w:tcPr>
            <w:tcW w:w="0" w:type="auto"/>
            <w:shd w:val="clear" w:color="auto" w:fill="auto"/>
            <w:vAlign w:val="center"/>
            <w:hideMark/>
          </w:tcPr>
          <w:p w14:paraId="09E0884E"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6.00</w:t>
            </w:r>
          </w:p>
        </w:tc>
        <w:tc>
          <w:tcPr>
            <w:tcW w:w="0" w:type="auto"/>
            <w:shd w:val="clear" w:color="auto" w:fill="auto"/>
            <w:vAlign w:val="center"/>
            <w:hideMark/>
          </w:tcPr>
          <w:p w14:paraId="05D9DFD2"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2.340</w:t>
            </w:r>
          </w:p>
        </w:tc>
        <w:tc>
          <w:tcPr>
            <w:tcW w:w="0" w:type="auto"/>
            <w:shd w:val="clear" w:color="auto" w:fill="auto"/>
            <w:vAlign w:val="center"/>
            <w:hideMark/>
          </w:tcPr>
          <w:p w14:paraId="126C39B5"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2.346</w:t>
            </w:r>
          </w:p>
        </w:tc>
        <w:tc>
          <w:tcPr>
            <w:tcW w:w="0" w:type="auto"/>
            <w:tcBorders>
              <w:bottom w:val="single" w:sz="4" w:space="0" w:color="000000"/>
            </w:tcBorders>
            <w:shd w:val="clear" w:color="auto" w:fill="auto"/>
            <w:vAlign w:val="center"/>
            <w:hideMark/>
          </w:tcPr>
          <w:p w14:paraId="5CEE93FE"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0.39</w:t>
            </w:r>
          </w:p>
        </w:tc>
        <w:tc>
          <w:tcPr>
            <w:tcW w:w="0" w:type="auto"/>
            <w:tcBorders>
              <w:bottom w:val="single" w:sz="4" w:space="0" w:color="000000"/>
            </w:tcBorders>
            <w:shd w:val="clear" w:color="auto" w:fill="auto"/>
            <w:vAlign w:val="center"/>
            <w:hideMark/>
          </w:tcPr>
          <w:p w14:paraId="47B05CCD"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16.00</w:t>
            </w:r>
          </w:p>
        </w:tc>
        <w:tc>
          <w:tcPr>
            <w:tcW w:w="0" w:type="auto"/>
            <w:tcBorders>
              <w:bottom w:val="single" w:sz="4" w:space="0" w:color="000000"/>
            </w:tcBorders>
            <w:shd w:val="clear" w:color="auto" w:fill="auto"/>
            <w:vAlign w:val="center"/>
            <w:hideMark/>
          </w:tcPr>
          <w:p w14:paraId="53E50308"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97.56</w:t>
            </w:r>
          </w:p>
        </w:tc>
        <w:tc>
          <w:tcPr>
            <w:tcW w:w="0" w:type="auto"/>
            <w:tcBorders>
              <w:bottom w:val="single" w:sz="4" w:space="0" w:color="000000"/>
            </w:tcBorders>
            <w:shd w:val="clear" w:color="auto" w:fill="auto"/>
            <w:vAlign w:val="center"/>
            <w:hideMark/>
          </w:tcPr>
          <w:p w14:paraId="13B22C97"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3457.74</w:t>
            </w:r>
          </w:p>
        </w:tc>
        <w:tc>
          <w:tcPr>
            <w:tcW w:w="0" w:type="auto"/>
            <w:tcBorders>
              <w:bottom w:val="single" w:sz="4" w:space="0" w:color="000000"/>
            </w:tcBorders>
            <w:shd w:val="clear" w:color="auto" w:fill="auto"/>
            <w:vAlign w:val="center"/>
            <w:hideMark/>
          </w:tcPr>
          <w:p w14:paraId="356558CD"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13.00</w:t>
            </w:r>
          </w:p>
        </w:tc>
      </w:tr>
      <w:tr w:rsidR="001D67B7" w:rsidRPr="0009700E" w14:paraId="78187109" w14:textId="77777777" w:rsidTr="004572AB">
        <w:trPr>
          <w:trHeight w:val="288"/>
        </w:trPr>
        <w:tc>
          <w:tcPr>
            <w:tcW w:w="0" w:type="auto"/>
            <w:gridSpan w:val="3"/>
            <w:vMerge w:val="restart"/>
            <w:shd w:val="clear" w:color="auto" w:fill="auto"/>
            <w:vAlign w:val="center"/>
            <w:hideMark/>
          </w:tcPr>
          <w:p w14:paraId="542F1E42"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Especificaciones</w:t>
            </w:r>
          </w:p>
        </w:tc>
        <w:tc>
          <w:tcPr>
            <w:tcW w:w="0" w:type="auto"/>
            <w:tcBorders>
              <w:bottom w:val="nil"/>
            </w:tcBorders>
            <w:shd w:val="clear" w:color="auto" w:fill="auto"/>
            <w:vAlign w:val="center"/>
            <w:hideMark/>
          </w:tcPr>
          <w:p w14:paraId="2EA89C2D"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3–5</w:t>
            </w:r>
          </w:p>
        </w:tc>
        <w:tc>
          <w:tcPr>
            <w:tcW w:w="0" w:type="auto"/>
            <w:tcBorders>
              <w:bottom w:val="nil"/>
            </w:tcBorders>
            <w:shd w:val="clear" w:color="auto" w:fill="auto"/>
            <w:vAlign w:val="center"/>
            <w:hideMark/>
          </w:tcPr>
          <w:p w14:paraId="157C27CB"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14–16</w:t>
            </w:r>
          </w:p>
        </w:tc>
        <w:tc>
          <w:tcPr>
            <w:tcW w:w="0" w:type="auto"/>
            <w:tcBorders>
              <w:bottom w:val="nil"/>
            </w:tcBorders>
            <w:shd w:val="clear" w:color="auto" w:fill="auto"/>
            <w:vAlign w:val="center"/>
            <w:hideMark/>
          </w:tcPr>
          <w:p w14:paraId="570F481F"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65–75</w:t>
            </w:r>
          </w:p>
        </w:tc>
        <w:tc>
          <w:tcPr>
            <w:tcW w:w="0" w:type="auto"/>
            <w:tcBorders>
              <w:bottom w:val="nil"/>
            </w:tcBorders>
            <w:shd w:val="clear" w:color="auto" w:fill="auto"/>
            <w:vAlign w:val="center"/>
            <w:hideMark/>
          </w:tcPr>
          <w:p w14:paraId="004EC201"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 2200</w:t>
            </w:r>
          </w:p>
        </w:tc>
        <w:tc>
          <w:tcPr>
            <w:tcW w:w="0" w:type="auto"/>
            <w:tcBorders>
              <w:bottom w:val="nil"/>
            </w:tcBorders>
            <w:shd w:val="clear" w:color="auto" w:fill="auto"/>
            <w:vAlign w:val="center"/>
            <w:hideMark/>
          </w:tcPr>
          <w:p w14:paraId="687553B0"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8–14</w:t>
            </w:r>
          </w:p>
        </w:tc>
      </w:tr>
      <w:tr w:rsidR="001D67B7" w:rsidRPr="0009700E" w14:paraId="348D7B9B" w14:textId="77777777" w:rsidTr="00E930B1">
        <w:trPr>
          <w:trHeight w:val="139"/>
        </w:trPr>
        <w:tc>
          <w:tcPr>
            <w:tcW w:w="0" w:type="auto"/>
            <w:gridSpan w:val="3"/>
            <w:vMerge/>
            <w:vAlign w:val="center"/>
            <w:hideMark/>
          </w:tcPr>
          <w:p w14:paraId="5CB55649" w14:textId="77777777" w:rsidR="001D67B7" w:rsidRPr="0009700E" w:rsidRDefault="001D67B7" w:rsidP="00B761BD">
            <w:pPr>
              <w:jc w:val="center"/>
              <w:rPr>
                <w:rFonts w:eastAsia="Times New Roman"/>
                <w:i/>
                <w:iCs/>
                <w:color w:val="000000"/>
                <w:sz w:val="12"/>
                <w:szCs w:val="12"/>
                <w:lang w:eastAsia="es-VE"/>
              </w:rPr>
            </w:pPr>
          </w:p>
        </w:tc>
        <w:tc>
          <w:tcPr>
            <w:tcW w:w="0" w:type="auto"/>
            <w:tcBorders>
              <w:top w:val="nil"/>
            </w:tcBorders>
            <w:shd w:val="clear" w:color="auto" w:fill="auto"/>
            <w:vAlign w:val="center"/>
            <w:hideMark/>
          </w:tcPr>
          <w:p w14:paraId="33BC1DA4"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52C9DE5D"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2564820F"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1BDE3EFC" w14:textId="77777777" w:rsidR="001D67B7" w:rsidRPr="0009700E" w:rsidRDefault="006D57C4"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L</w:t>
            </w:r>
            <w:r w:rsidR="001D67B7" w:rsidRPr="0009700E">
              <w:rPr>
                <w:rFonts w:eastAsia="Times New Roman"/>
                <w:i/>
                <w:iCs/>
                <w:color w:val="000000"/>
                <w:sz w:val="12"/>
                <w:szCs w:val="12"/>
                <w:lang w:eastAsia="es-VE"/>
              </w:rPr>
              <w:t>b</w:t>
            </w:r>
          </w:p>
        </w:tc>
        <w:tc>
          <w:tcPr>
            <w:tcW w:w="0" w:type="auto"/>
            <w:tcBorders>
              <w:top w:val="nil"/>
            </w:tcBorders>
            <w:shd w:val="clear" w:color="auto" w:fill="auto"/>
            <w:vAlign w:val="center"/>
            <w:hideMark/>
          </w:tcPr>
          <w:p w14:paraId="3823129A"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1/100”</w:t>
            </w:r>
          </w:p>
        </w:tc>
      </w:tr>
      <w:tr w:rsidR="001D67B7" w:rsidRPr="0009700E" w14:paraId="4E55171D" w14:textId="77777777" w:rsidTr="001D67B7">
        <w:trPr>
          <w:trHeight w:val="300"/>
        </w:trPr>
        <w:tc>
          <w:tcPr>
            <w:tcW w:w="0" w:type="auto"/>
            <w:gridSpan w:val="8"/>
            <w:shd w:val="clear" w:color="auto" w:fill="auto"/>
            <w:vAlign w:val="center"/>
            <w:hideMark/>
          </w:tcPr>
          <w:p w14:paraId="32CBC519"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Mezcla Tipo M19</w:t>
            </w:r>
          </w:p>
        </w:tc>
      </w:tr>
      <w:tr w:rsidR="001D67B7" w:rsidRPr="0009700E" w14:paraId="68A0B47D" w14:textId="77777777" w:rsidTr="001D67B7">
        <w:trPr>
          <w:trHeight w:val="300"/>
        </w:trPr>
        <w:tc>
          <w:tcPr>
            <w:tcW w:w="0" w:type="auto"/>
            <w:shd w:val="clear" w:color="auto" w:fill="auto"/>
            <w:vAlign w:val="center"/>
            <w:hideMark/>
          </w:tcPr>
          <w:p w14:paraId="316494DE"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4.00</w:t>
            </w:r>
          </w:p>
        </w:tc>
        <w:tc>
          <w:tcPr>
            <w:tcW w:w="0" w:type="auto"/>
            <w:shd w:val="clear" w:color="auto" w:fill="auto"/>
            <w:vAlign w:val="center"/>
            <w:hideMark/>
          </w:tcPr>
          <w:p w14:paraId="7AAFE09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2.330</w:t>
            </w:r>
          </w:p>
        </w:tc>
        <w:tc>
          <w:tcPr>
            <w:tcW w:w="0" w:type="auto"/>
            <w:shd w:val="clear" w:color="auto" w:fill="auto"/>
            <w:vAlign w:val="center"/>
            <w:hideMark/>
          </w:tcPr>
          <w:p w14:paraId="4848CA51"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2.497</w:t>
            </w:r>
          </w:p>
        </w:tc>
        <w:tc>
          <w:tcPr>
            <w:tcW w:w="0" w:type="auto"/>
            <w:shd w:val="clear" w:color="auto" w:fill="auto"/>
            <w:vAlign w:val="center"/>
            <w:hideMark/>
          </w:tcPr>
          <w:p w14:paraId="2B8652D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6.82</w:t>
            </w:r>
          </w:p>
        </w:tc>
        <w:tc>
          <w:tcPr>
            <w:tcW w:w="0" w:type="auto"/>
            <w:shd w:val="clear" w:color="auto" w:fill="auto"/>
            <w:vAlign w:val="center"/>
            <w:hideMark/>
          </w:tcPr>
          <w:p w14:paraId="5B245AD7"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11.02</w:t>
            </w:r>
          </w:p>
        </w:tc>
        <w:tc>
          <w:tcPr>
            <w:tcW w:w="0" w:type="auto"/>
            <w:shd w:val="clear" w:color="auto" w:fill="auto"/>
            <w:vAlign w:val="center"/>
            <w:hideMark/>
          </w:tcPr>
          <w:p w14:paraId="1CBDE36B"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38.11</w:t>
            </w:r>
          </w:p>
        </w:tc>
        <w:tc>
          <w:tcPr>
            <w:tcW w:w="0" w:type="auto"/>
            <w:shd w:val="clear" w:color="auto" w:fill="auto"/>
            <w:vAlign w:val="center"/>
            <w:hideMark/>
          </w:tcPr>
          <w:p w14:paraId="3BCA3645"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3552.12</w:t>
            </w:r>
          </w:p>
        </w:tc>
        <w:tc>
          <w:tcPr>
            <w:tcW w:w="0" w:type="auto"/>
            <w:shd w:val="clear" w:color="auto" w:fill="auto"/>
            <w:vAlign w:val="center"/>
            <w:hideMark/>
          </w:tcPr>
          <w:p w14:paraId="5790C9F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9.00</w:t>
            </w:r>
          </w:p>
        </w:tc>
      </w:tr>
      <w:tr w:rsidR="001D67B7" w:rsidRPr="0009700E" w14:paraId="481AF96F" w14:textId="77777777" w:rsidTr="001D67B7">
        <w:trPr>
          <w:trHeight w:val="300"/>
        </w:trPr>
        <w:tc>
          <w:tcPr>
            <w:tcW w:w="0" w:type="auto"/>
            <w:shd w:val="clear" w:color="auto" w:fill="auto"/>
            <w:vAlign w:val="center"/>
            <w:hideMark/>
          </w:tcPr>
          <w:p w14:paraId="7838FC3E"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4.50</w:t>
            </w:r>
          </w:p>
        </w:tc>
        <w:tc>
          <w:tcPr>
            <w:tcW w:w="0" w:type="auto"/>
            <w:shd w:val="clear" w:color="auto" w:fill="auto"/>
            <w:vAlign w:val="center"/>
            <w:hideMark/>
          </w:tcPr>
          <w:p w14:paraId="3D31D8C0"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2.370</w:t>
            </w:r>
          </w:p>
        </w:tc>
        <w:tc>
          <w:tcPr>
            <w:tcW w:w="0" w:type="auto"/>
            <w:shd w:val="clear" w:color="auto" w:fill="auto"/>
            <w:vAlign w:val="center"/>
            <w:hideMark/>
          </w:tcPr>
          <w:p w14:paraId="3C550BE7"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2.477</w:t>
            </w:r>
          </w:p>
        </w:tc>
        <w:tc>
          <w:tcPr>
            <w:tcW w:w="0" w:type="auto"/>
            <w:shd w:val="clear" w:color="auto" w:fill="auto"/>
            <w:vAlign w:val="center"/>
            <w:hideMark/>
          </w:tcPr>
          <w:p w14:paraId="25B661B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4.19</w:t>
            </w:r>
          </w:p>
        </w:tc>
        <w:tc>
          <w:tcPr>
            <w:tcW w:w="0" w:type="auto"/>
            <w:shd w:val="clear" w:color="auto" w:fill="auto"/>
            <w:vAlign w:val="center"/>
            <w:hideMark/>
          </w:tcPr>
          <w:p w14:paraId="60CF067D"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13.33</w:t>
            </w:r>
          </w:p>
        </w:tc>
        <w:tc>
          <w:tcPr>
            <w:tcW w:w="0" w:type="auto"/>
            <w:shd w:val="clear" w:color="auto" w:fill="auto"/>
            <w:vAlign w:val="center"/>
            <w:hideMark/>
          </w:tcPr>
          <w:p w14:paraId="0138C9E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68.57</w:t>
            </w:r>
          </w:p>
        </w:tc>
        <w:tc>
          <w:tcPr>
            <w:tcW w:w="0" w:type="auto"/>
            <w:shd w:val="clear" w:color="auto" w:fill="auto"/>
            <w:vAlign w:val="center"/>
            <w:hideMark/>
          </w:tcPr>
          <w:p w14:paraId="7AA71469"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4041.75</w:t>
            </w:r>
          </w:p>
        </w:tc>
        <w:tc>
          <w:tcPr>
            <w:tcW w:w="0" w:type="auto"/>
            <w:shd w:val="clear" w:color="auto" w:fill="auto"/>
            <w:vAlign w:val="center"/>
            <w:hideMark/>
          </w:tcPr>
          <w:p w14:paraId="76C6EA6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10.00</w:t>
            </w:r>
          </w:p>
        </w:tc>
      </w:tr>
      <w:tr w:rsidR="001D67B7" w:rsidRPr="0009700E" w14:paraId="1D8C42C2" w14:textId="77777777" w:rsidTr="001D67B7">
        <w:trPr>
          <w:trHeight w:val="300"/>
        </w:trPr>
        <w:tc>
          <w:tcPr>
            <w:tcW w:w="0" w:type="auto"/>
            <w:shd w:val="clear" w:color="auto" w:fill="auto"/>
            <w:vAlign w:val="center"/>
            <w:hideMark/>
          </w:tcPr>
          <w:p w14:paraId="4DE001F2"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5.00</w:t>
            </w:r>
          </w:p>
        </w:tc>
        <w:tc>
          <w:tcPr>
            <w:tcW w:w="0" w:type="auto"/>
            <w:shd w:val="clear" w:color="auto" w:fill="auto"/>
            <w:vAlign w:val="center"/>
            <w:hideMark/>
          </w:tcPr>
          <w:p w14:paraId="25B78CF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2.350</w:t>
            </w:r>
          </w:p>
        </w:tc>
        <w:tc>
          <w:tcPr>
            <w:tcW w:w="0" w:type="auto"/>
            <w:shd w:val="clear" w:color="auto" w:fill="auto"/>
            <w:vAlign w:val="center"/>
            <w:hideMark/>
          </w:tcPr>
          <w:p w14:paraId="0DA7905D"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2.461</w:t>
            </w:r>
          </w:p>
        </w:tc>
        <w:tc>
          <w:tcPr>
            <w:tcW w:w="0" w:type="auto"/>
            <w:shd w:val="clear" w:color="auto" w:fill="auto"/>
            <w:vAlign w:val="center"/>
            <w:hideMark/>
          </w:tcPr>
          <w:p w14:paraId="7059EED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4.35</w:t>
            </w:r>
          </w:p>
        </w:tc>
        <w:tc>
          <w:tcPr>
            <w:tcW w:w="0" w:type="auto"/>
            <w:shd w:val="clear" w:color="auto" w:fill="auto"/>
            <w:vAlign w:val="center"/>
            <w:hideMark/>
          </w:tcPr>
          <w:p w14:paraId="452C8AA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14.48</w:t>
            </w:r>
          </w:p>
        </w:tc>
        <w:tc>
          <w:tcPr>
            <w:tcW w:w="0" w:type="auto"/>
            <w:shd w:val="clear" w:color="auto" w:fill="auto"/>
            <w:vAlign w:val="center"/>
            <w:hideMark/>
          </w:tcPr>
          <w:p w14:paraId="58CF9C01"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69.96</w:t>
            </w:r>
          </w:p>
        </w:tc>
        <w:tc>
          <w:tcPr>
            <w:tcW w:w="0" w:type="auto"/>
            <w:shd w:val="clear" w:color="auto" w:fill="auto"/>
            <w:vAlign w:val="center"/>
            <w:hideMark/>
          </w:tcPr>
          <w:p w14:paraId="2FA0B7D1"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4189.00</w:t>
            </w:r>
          </w:p>
        </w:tc>
        <w:tc>
          <w:tcPr>
            <w:tcW w:w="0" w:type="auto"/>
            <w:shd w:val="clear" w:color="auto" w:fill="auto"/>
            <w:vAlign w:val="center"/>
            <w:hideMark/>
          </w:tcPr>
          <w:p w14:paraId="43B8A48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8.00</w:t>
            </w:r>
          </w:p>
        </w:tc>
      </w:tr>
      <w:tr w:rsidR="001D67B7" w:rsidRPr="0009700E" w14:paraId="72074F0A" w14:textId="77777777" w:rsidTr="001D67B7">
        <w:trPr>
          <w:trHeight w:val="300"/>
        </w:trPr>
        <w:tc>
          <w:tcPr>
            <w:tcW w:w="0" w:type="auto"/>
            <w:shd w:val="clear" w:color="auto" w:fill="auto"/>
            <w:vAlign w:val="center"/>
            <w:hideMark/>
          </w:tcPr>
          <w:p w14:paraId="28E9C80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5.50</w:t>
            </w:r>
          </w:p>
        </w:tc>
        <w:tc>
          <w:tcPr>
            <w:tcW w:w="0" w:type="auto"/>
            <w:shd w:val="clear" w:color="auto" w:fill="auto"/>
            <w:vAlign w:val="center"/>
            <w:hideMark/>
          </w:tcPr>
          <w:p w14:paraId="2BAC3759"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2.390</w:t>
            </w:r>
          </w:p>
        </w:tc>
        <w:tc>
          <w:tcPr>
            <w:tcW w:w="0" w:type="auto"/>
            <w:shd w:val="clear" w:color="auto" w:fill="auto"/>
            <w:vAlign w:val="center"/>
            <w:hideMark/>
          </w:tcPr>
          <w:p w14:paraId="08D413A6"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2.441</w:t>
            </w:r>
          </w:p>
        </w:tc>
        <w:tc>
          <w:tcPr>
            <w:tcW w:w="0" w:type="auto"/>
            <w:shd w:val="clear" w:color="auto" w:fill="auto"/>
            <w:vAlign w:val="center"/>
            <w:hideMark/>
          </w:tcPr>
          <w:p w14:paraId="4B027144"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2.26</w:t>
            </w:r>
          </w:p>
        </w:tc>
        <w:tc>
          <w:tcPr>
            <w:tcW w:w="0" w:type="auto"/>
            <w:shd w:val="clear" w:color="auto" w:fill="auto"/>
            <w:vAlign w:val="center"/>
            <w:hideMark/>
          </w:tcPr>
          <w:p w14:paraId="37C00CC1"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13.78</w:t>
            </w:r>
          </w:p>
        </w:tc>
        <w:tc>
          <w:tcPr>
            <w:tcW w:w="0" w:type="auto"/>
            <w:shd w:val="clear" w:color="auto" w:fill="auto"/>
            <w:vAlign w:val="center"/>
            <w:hideMark/>
          </w:tcPr>
          <w:p w14:paraId="5DB613CA"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83.60</w:t>
            </w:r>
          </w:p>
        </w:tc>
        <w:tc>
          <w:tcPr>
            <w:tcW w:w="0" w:type="auto"/>
            <w:shd w:val="clear" w:color="auto" w:fill="auto"/>
            <w:vAlign w:val="center"/>
            <w:hideMark/>
          </w:tcPr>
          <w:p w14:paraId="2D2217C2"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3510.65</w:t>
            </w:r>
          </w:p>
        </w:tc>
        <w:tc>
          <w:tcPr>
            <w:tcW w:w="0" w:type="auto"/>
            <w:shd w:val="clear" w:color="auto" w:fill="auto"/>
            <w:vAlign w:val="center"/>
            <w:hideMark/>
          </w:tcPr>
          <w:p w14:paraId="0FF62C1F"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15.00</w:t>
            </w:r>
          </w:p>
        </w:tc>
      </w:tr>
      <w:tr w:rsidR="001D67B7" w:rsidRPr="0009700E" w14:paraId="6CD38261" w14:textId="77777777" w:rsidTr="004572AB">
        <w:trPr>
          <w:trHeight w:val="300"/>
        </w:trPr>
        <w:tc>
          <w:tcPr>
            <w:tcW w:w="0" w:type="auto"/>
            <w:shd w:val="clear" w:color="auto" w:fill="auto"/>
            <w:vAlign w:val="center"/>
            <w:hideMark/>
          </w:tcPr>
          <w:p w14:paraId="1D70322A"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6.00</w:t>
            </w:r>
          </w:p>
        </w:tc>
        <w:tc>
          <w:tcPr>
            <w:tcW w:w="0" w:type="auto"/>
            <w:shd w:val="clear" w:color="auto" w:fill="auto"/>
            <w:vAlign w:val="center"/>
            <w:hideMark/>
          </w:tcPr>
          <w:p w14:paraId="74412EBA"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2.290</w:t>
            </w:r>
          </w:p>
        </w:tc>
        <w:tc>
          <w:tcPr>
            <w:tcW w:w="0" w:type="auto"/>
            <w:shd w:val="clear" w:color="auto" w:fill="auto"/>
            <w:vAlign w:val="center"/>
            <w:hideMark/>
          </w:tcPr>
          <w:p w14:paraId="03AA7BA0"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2.424</w:t>
            </w:r>
          </w:p>
        </w:tc>
        <w:tc>
          <w:tcPr>
            <w:tcW w:w="0" w:type="auto"/>
            <w:tcBorders>
              <w:bottom w:val="single" w:sz="4" w:space="0" w:color="000000"/>
            </w:tcBorders>
            <w:shd w:val="clear" w:color="auto" w:fill="auto"/>
            <w:vAlign w:val="center"/>
            <w:hideMark/>
          </w:tcPr>
          <w:p w14:paraId="3E556BE3"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5.73</w:t>
            </w:r>
          </w:p>
        </w:tc>
        <w:tc>
          <w:tcPr>
            <w:tcW w:w="0" w:type="auto"/>
            <w:tcBorders>
              <w:bottom w:val="single" w:sz="4" w:space="0" w:color="000000"/>
            </w:tcBorders>
            <w:shd w:val="clear" w:color="auto" w:fill="auto"/>
            <w:vAlign w:val="center"/>
            <w:hideMark/>
          </w:tcPr>
          <w:p w14:paraId="6E18B73B"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17.86</w:t>
            </w:r>
          </w:p>
        </w:tc>
        <w:tc>
          <w:tcPr>
            <w:tcW w:w="0" w:type="auto"/>
            <w:tcBorders>
              <w:bottom w:val="single" w:sz="4" w:space="0" w:color="000000"/>
            </w:tcBorders>
            <w:shd w:val="clear" w:color="auto" w:fill="auto"/>
            <w:vAlign w:val="center"/>
            <w:hideMark/>
          </w:tcPr>
          <w:p w14:paraId="453A557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67.92</w:t>
            </w:r>
          </w:p>
        </w:tc>
        <w:tc>
          <w:tcPr>
            <w:tcW w:w="0" w:type="auto"/>
            <w:tcBorders>
              <w:bottom w:val="single" w:sz="4" w:space="0" w:color="000000"/>
            </w:tcBorders>
            <w:shd w:val="clear" w:color="auto" w:fill="auto"/>
            <w:vAlign w:val="center"/>
            <w:hideMark/>
          </w:tcPr>
          <w:p w14:paraId="69EE440C"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3351.92</w:t>
            </w:r>
          </w:p>
        </w:tc>
        <w:tc>
          <w:tcPr>
            <w:tcW w:w="0" w:type="auto"/>
            <w:tcBorders>
              <w:bottom w:val="single" w:sz="4" w:space="0" w:color="000000"/>
            </w:tcBorders>
            <w:shd w:val="clear" w:color="auto" w:fill="auto"/>
            <w:vAlign w:val="center"/>
            <w:hideMark/>
          </w:tcPr>
          <w:p w14:paraId="74B55D91" w14:textId="77777777" w:rsidR="001D67B7" w:rsidRPr="0009700E" w:rsidRDefault="001D67B7" w:rsidP="00B761BD">
            <w:pPr>
              <w:jc w:val="center"/>
              <w:rPr>
                <w:rFonts w:eastAsia="Times New Roman"/>
                <w:color w:val="000000"/>
                <w:sz w:val="12"/>
                <w:szCs w:val="12"/>
                <w:lang w:eastAsia="es-VE"/>
              </w:rPr>
            </w:pPr>
            <w:r w:rsidRPr="0009700E">
              <w:rPr>
                <w:rFonts w:eastAsia="Times New Roman"/>
                <w:color w:val="000000"/>
                <w:sz w:val="12"/>
                <w:szCs w:val="12"/>
                <w:lang w:eastAsia="es-VE"/>
              </w:rPr>
              <w:t>7.00</w:t>
            </w:r>
          </w:p>
        </w:tc>
      </w:tr>
      <w:tr w:rsidR="001D67B7" w:rsidRPr="0009700E" w14:paraId="6CBDEE76" w14:textId="77777777" w:rsidTr="004572AB">
        <w:trPr>
          <w:trHeight w:val="288"/>
        </w:trPr>
        <w:tc>
          <w:tcPr>
            <w:tcW w:w="0" w:type="auto"/>
            <w:gridSpan w:val="3"/>
            <w:vMerge w:val="restart"/>
            <w:shd w:val="clear" w:color="auto" w:fill="auto"/>
            <w:vAlign w:val="center"/>
            <w:hideMark/>
          </w:tcPr>
          <w:p w14:paraId="093DA313"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Especificaciones</w:t>
            </w:r>
          </w:p>
        </w:tc>
        <w:tc>
          <w:tcPr>
            <w:tcW w:w="0" w:type="auto"/>
            <w:tcBorders>
              <w:bottom w:val="nil"/>
            </w:tcBorders>
            <w:shd w:val="clear" w:color="auto" w:fill="auto"/>
            <w:vAlign w:val="center"/>
            <w:hideMark/>
          </w:tcPr>
          <w:p w14:paraId="1CA5CFAB"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3–5</w:t>
            </w:r>
          </w:p>
        </w:tc>
        <w:tc>
          <w:tcPr>
            <w:tcW w:w="0" w:type="auto"/>
            <w:tcBorders>
              <w:bottom w:val="nil"/>
            </w:tcBorders>
            <w:shd w:val="clear" w:color="auto" w:fill="auto"/>
            <w:vAlign w:val="center"/>
            <w:hideMark/>
          </w:tcPr>
          <w:p w14:paraId="201C9CB4"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12–14</w:t>
            </w:r>
          </w:p>
        </w:tc>
        <w:tc>
          <w:tcPr>
            <w:tcW w:w="0" w:type="auto"/>
            <w:tcBorders>
              <w:bottom w:val="nil"/>
            </w:tcBorders>
            <w:shd w:val="clear" w:color="auto" w:fill="auto"/>
            <w:vAlign w:val="center"/>
            <w:hideMark/>
          </w:tcPr>
          <w:p w14:paraId="04B4671B"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65–75</w:t>
            </w:r>
          </w:p>
        </w:tc>
        <w:tc>
          <w:tcPr>
            <w:tcW w:w="0" w:type="auto"/>
            <w:tcBorders>
              <w:bottom w:val="nil"/>
            </w:tcBorders>
            <w:shd w:val="clear" w:color="auto" w:fill="auto"/>
            <w:vAlign w:val="center"/>
            <w:hideMark/>
          </w:tcPr>
          <w:p w14:paraId="17E435C0"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 2200</w:t>
            </w:r>
          </w:p>
        </w:tc>
        <w:tc>
          <w:tcPr>
            <w:tcW w:w="0" w:type="auto"/>
            <w:tcBorders>
              <w:bottom w:val="nil"/>
            </w:tcBorders>
            <w:shd w:val="clear" w:color="auto" w:fill="auto"/>
            <w:vAlign w:val="center"/>
            <w:hideMark/>
          </w:tcPr>
          <w:p w14:paraId="28EED068"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8–14</w:t>
            </w:r>
          </w:p>
        </w:tc>
      </w:tr>
      <w:tr w:rsidR="001D67B7" w:rsidRPr="0009700E" w14:paraId="5148CA0A" w14:textId="77777777" w:rsidTr="00E930B1">
        <w:trPr>
          <w:trHeight w:val="102"/>
        </w:trPr>
        <w:tc>
          <w:tcPr>
            <w:tcW w:w="0" w:type="auto"/>
            <w:gridSpan w:val="3"/>
            <w:vMerge/>
            <w:vAlign w:val="center"/>
            <w:hideMark/>
          </w:tcPr>
          <w:p w14:paraId="4D72060C" w14:textId="77777777" w:rsidR="001D67B7" w:rsidRPr="0009700E" w:rsidRDefault="001D67B7" w:rsidP="00B761BD">
            <w:pPr>
              <w:jc w:val="center"/>
              <w:rPr>
                <w:rFonts w:eastAsia="Times New Roman"/>
                <w:i/>
                <w:iCs/>
                <w:color w:val="000000"/>
                <w:sz w:val="12"/>
                <w:szCs w:val="12"/>
                <w:lang w:eastAsia="es-VE"/>
              </w:rPr>
            </w:pPr>
          </w:p>
        </w:tc>
        <w:tc>
          <w:tcPr>
            <w:tcW w:w="0" w:type="auto"/>
            <w:tcBorders>
              <w:top w:val="nil"/>
            </w:tcBorders>
            <w:shd w:val="clear" w:color="auto" w:fill="auto"/>
            <w:vAlign w:val="center"/>
            <w:hideMark/>
          </w:tcPr>
          <w:p w14:paraId="2A5EEAD4"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16639325"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0510BAE7"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6DDED5D4" w14:textId="77777777" w:rsidR="001D67B7" w:rsidRPr="0009700E" w:rsidRDefault="006D57C4"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L</w:t>
            </w:r>
            <w:r w:rsidR="001D67B7" w:rsidRPr="0009700E">
              <w:rPr>
                <w:rFonts w:eastAsia="Times New Roman"/>
                <w:i/>
                <w:iCs/>
                <w:color w:val="000000"/>
                <w:sz w:val="12"/>
                <w:szCs w:val="12"/>
                <w:lang w:eastAsia="es-VE"/>
              </w:rPr>
              <w:t>b</w:t>
            </w:r>
          </w:p>
        </w:tc>
        <w:tc>
          <w:tcPr>
            <w:tcW w:w="0" w:type="auto"/>
            <w:tcBorders>
              <w:top w:val="nil"/>
            </w:tcBorders>
            <w:shd w:val="clear" w:color="auto" w:fill="auto"/>
            <w:vAlign w:val="center"/>
            <w:hideMark/>
          </w:tcPr>
          <w:p w14:paraId="18BE22C6" w14:textId="77777777" w:rsidR="001D67B7" w:rsidRPr="0009700E" w:rsidRDefault="001D67B7"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1/100”</w:t>
            </w:r>
          </w:p>
        </w:tc>
      </w:tr>
    </w:tbl>
    <w:p w14:paraId="707BBFBD" w14:textId="77777777" w:rsidR="00876D8B" w:rsidRPr="0009700E" w:rsidRDefault="00876D8B" w:rsidP="004572AB">
      <w:pPr>
        <w:pStyle w:val="INDICEDETABLAS"/>
        <w:rPr>
          <w:rFonts w:ascii="Arial" w:hAnsi="Arial" w:cs="Arial"/>
          <w:sz w:val="22"/>
          <w:szCs w:val="22"/>
        </w:rPr>
      </w:pPr>
    </w:p>
    <w:p w14:paraId="5677BB42" w14:textId="77777777" w:rsidR="00876D8B" w:rsidRPr="0009700E" w:rsidRDefault="004572AB" w:rsidP="00876D8B">
      <w:pPr>
        <w:pStyle w:val="INDICEDETABLAS"/>
        <w:rPr>
          <w:rFonts w:ascii="Arial" w:hAnsi="Arial" w:cs="Arial"/>
          <w:b w:val="0"/>
        </w:rPr>
      </w:pPr>
      <w:r w:rsidRPr="0009700E">
        <w:rPr>
          <w:rFonts w:ascii="Arial" w:hAnsi="Arial" w:cs="Arial"/>
          <w:sz w:val="22"/>
          <w:szCs w:val="22"/>
        </w:rPr>
        <w:t>Tabla XII.</w:t>
      </w:r>
      <w:r w:rsidRPr="0009700E">
        <w:rPr>
          <w:rFonts w:ascii="Arial" w:hAnsi="Arial" w:cs="Arial"/>
          <w:b w:val="0"/>
          <w:sz w:val="22"/>
          <w:szCs w:val="22"/>
        </w:rPr>
        <w:t xml:space="preserve"> %CA</w:t>
      </w:r>
      <w:r w:rsidRPr="0009700E">
        <w:rPr>
          <w:rFonts w:ascii="Arial" w:hAnsi="Arial" w:cs="Arial"/>
          <w:b w:val="0"/>
          <w:sz w:val="22"/>
          <w:szCs w:val="22"/>
          <w:vertAlign w:val="subscript"/>
        </w:rPr>
        <w:t>óptimo</w:t>
      </w:r>
      <w:r w:rsidRPr="0009700E">
        <w:rPr>
          <w:rFonts w:ascii="Arial" w:hAnsi="Arial" w:cs="Arial"/>
          <w:b w:val="0"/>
          <w:sz w:val="22"/>
          <w:szCs w:val="22"/>
        </w:rPr>
        <w:t xml:space="preserve"> y PI en MM tipo IV, M9 Y M19</w:t>
      </w:r>
      <w:r w:rsidRPr="0009700E">
        <w:rPr>
          <w:rFonts w:ascii="Arial" w:hAnsi="Arial" w:cs="Arial"/>
          <w:b w:val="0"/>
        </w:rPr>
        <w:t>.</w:t>
      </w:r>
    </w:p>
    <w:tbl>
      <w:tblPr>
        <w:tblpPr w:leftFromText="141" w:rightFromText="141" w:vertAnchor="text" w:tblpXSpec="center" w:tblpY="1"/>
        <w:tblOverlap w:val="neve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447"/>
        <w:gridCol w:w="565"/>
        <w:gridCol w:w="565"/>
        <w:gridCol w:w="374"/>
        <w:gridCol w:w="601"/>
        <w:gridCol w:w="474"/>
        <w:gridCol w:w="728"/>
        <w:gridCol w:w="563"/>
      </w:tblGrid>
      <w:tr w:rsidR="004572AB" w:rsidRPr="0009700E" w14:paraId="1C7B1EE2" w14:textId="77777777" w:rsidTr="00B761BD">
        <w:trPr>
          <w:trHeight w:val="288"/>
        </w:trPr>
        <w:tc>
          <w:tcPr>
            <w:tcW w:w="0" w:type="auto"/>
            <w:vMerge w:val="restart"/>
            <w:shd w:val="clear" w:color="auto" w:fill="auto"/>
            <w:vAlign w:val="center"/>
            <w:hideMark/>
          </w:tcPr>
          <w:p w14:paraId="4A57A7B8"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 CA</w:t>
            </w:r>
          </w:p>
          <w:p w14:paraId="1FCA2865" w14:textId="77777777" w:rsidR="004572AB" w:rsidRPr="0009700E" w:rsidRDefault="004572AB" w:rsidP="00B761BD">
            <w:pPr>
              <w:jc w:val="center"/>
              <w:rPr>
                <w:rFonts w:eastAsia="Times New Roman"/>
                <w:color w:val="000000"/>
                <w:sz w:val="10"/>
                <w:szCs w:val="10"/>
                <w:lang w:eastAsia="es-VE"/>
              </w:rPr>
            </w:pPr>
            <w:r w:rsidRPr="0009700E">
              <w:rPr>
                <w:rFonts w:eastAsia="Times New Roman"/>
                <w:color w:val="000000"/>
                <w:sz w:val="10"/>
                <w:szCs w:val="10"/>
                <w:lang w:eastAsia="es-VE"/>
              </w:rPr>
              <w:t>óptimo</w:t>
            </w:r>
          </w:p>
        </w:tc>
        <w:tc>
          <w:tcPr>
            <w:tcW w:w="0" w:type="auto"/>
            <w:tcBorders>
              <w:bottom w:val="nil"/>
            </w:tcBorders>
            <w:shd w:val="clear" w:color="auto" w:fill="auto"/>
            <w:noWrap/>
            <w:vAlign w:val="center"/>
            <w:hideMark/>
          </w:tcPr>
          <w:p w14:paraId="297C6968" w14:textId="77777777" w:rsidR="004572AB" w:rsidRPr="0009700E" w:rsidRDefault="004572AB" w:rsidP="00B761BD">
            <w:pPr>
              <w:jc w:val="center"/>
              <w:rPr>
                <w:rFonts w:eastAsia="Times New Roman"/>
                <w:color w:val="000000"/>
                <w:sz w:val="12"/>
                <w:szCs w:val="12"/>
                <w:lang w:eastAsia="es-VE"/>
              </w:rPr>
            </w:pPr>
            <w:proofErr w:type="spellStart"/>
            <w:r w:rsidRPr="0009700E">
              <w:rPr>
                <w:rFonts w:eastAsia="Times New Roman"/>
                <w:color w:val="000000"/>
                <w:sz w:val="12"/>
                <w:szCs w:val="12"/>
                <w:lang w:eastAsia="es-VE"/>
              </w:rPr>
              <w:t>Gmb</w:t>
            </w:r>
            <w:proofErr w:type="spellEnd"/>
          </w:p>
        </w:tc>
        <w:tc>
          <w:tcPr>
            <w:tcW w:w="0" w:type="auto"/>
            <w:tcBorders>
              <w:bottom w:val="nil"/>
            </w:tcBorders>
            <w:shd w:val="clear" w:color="auto" w:fill="auto"/>
            <w:vAlign w:val="center"/>
            <w:hideMark/>
          </w:tcPr>
          <w:p w14:paraId="24E495E5" w14:textId="77777777" w:rsidR="004572AB" w:rsidRPr="0009700E" w:rsidRDefault="004572AB" w:rsidP="00B761BD">
            <w:pPr>
              <w:jc w:val="center"/>
              <w:rPr>
                <w:rFonts w:eastAsia="Times New Roman"/>
                <w:color w:val="000000"/>
                <w:sz w:val="12"/>
                <w:szCs w:val="12"/>
                <w:lang w:eastAsia="es-VE"/>
              </w:rPr>
            </w:pPr>
            <w:proofErr w:type="spellStart"/>
            <w:r w:rsidRPr="0009700E">
              <w:rPr>
                <w:rFonts w:eastAsia="Times New Roman"/>
                <w:color w:val="000000"/>
                <w:sz w:val="12"/>
                <w:szCs w:val="12"/>
                <w:lang w:eastAsia="es-VE"/>
              </w:rPr>
              <w:t>Gmm</w:t>
            </w:r>
            <w:proofErr w:type="spellEnd"/>
          </w:p>
        </w:tc>
        <w:tc>
          <w:tcPr>
            <w:tcW w:w="0" w:type="auto"/>
            <w:tcBorders>
              <w:bottom w:val="nil"/>
            </w:tcBorders>
            <w:shd w:val="clear" w:color="auto" w:fill="auto"/>
            <w:vAlign w:val="center"/>
            <w:hideMark/>
          </w:tcPr>
          <w:p w14:paraId="7057473B"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Va</w:t>
            </w:r>
          </w:p>
        </w:tc>
        <w:tc>
          <w:tcPr>
            <w:tcW w:w="0" w:type="auto"/>
            <w:tcBorders>
              <w:bottom w:val="nil"/>
            </w:tcBorders>
            <w:shd w:val="clear" w:color="auto" w:fill="auto"/>
            <w:vAlign w:val="center"/>
            <w:hideMark/>
          </w:tcPr>
          <w:p w14:paraId="5F54A8DA"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VAM</w:t>
            </w:r>
          </w:p>
        </w:tc>
        <w:tc>
          <w:tcPr>
            <w:tcW w:w="0" w:type="auto"/>
            <w:tcBorders>
              <w:bottom w:val="nil"/>
            </w:tcBorders>
            <w:shd w:val="clear" w:color="auto" w:fill="auto"/>
            <w:vAlign w:val="center"/>
            <w:hideMark/>
          </w:tcPr>
          <w:p w14:paraId="4DDEAE4D"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VLL</w:t>
            </w:r>
          </w:p>
        </w:tc>
        <w:tc>
          <w:tcPr>
            <w:tcW w:w="0" w:type="auto"/>
            <w:tcBorders>
              <w:bottom w:val="nil"/>
            </w:tcBorders>
            <w:shd w:val="clear" w:color="auto" w:fill="auto"/>
            <w:vAlign w:val="center"/>
            <w:hideMark/>
          </w:tcPr>
          <w:p w14:paraId="72D1AA85"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Estabilidad</w:t>
            </w:r>
          </w:p>
        </w:tc>
        <w:tc>
          <w:tcPr>
            <w:tcW w:w="0" w:type="auto"/>
            <w:tcBorders>
              <w:bottom w:val="nil"/>
            </w:tcBorders>
            <w:shd w:val="clear" w:color="auto" w:fill="auto"/>
            <w:vAlign w:val="center"/>
            <w:hideMark/>
          </w:tcPr>
          <w:p w14:paraId="70879564"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Flujo</w:t>
            </w:r>
          </w:p>
        </w:tc>
      </w:tr>
      <w:tr w:rsidR="004572AB" w:rsidRPr="0009700E" w14:paraId="0DAF752E" w14:textId="77777777" w:rsidTr="00B761BD">
        <w:trPr>
          <w:trHeight w:val="324"/>
        </w:trPr>
        <w:tc>
          <w:tcPr>
            <w:tcW w:w="0" w:type="auto"/>
            <w:vMerge/>
            <w:vAlign w:val="center"/>
            <w:hideMark/>
          </w:tcPr>
          <w:p w14:paraId="3A5C79D3" w14:textId="77777777" w:rsidR="004572AB" w:rsidRPr="0009700E" w:rsidRDefault="004572AB" w:rsidP="00B761BD">
            <w:pPr>
              <w:jc w:val="center"/>
              <w:rPr>
                <w:rFonts w:eastAsia="Times New Roman"/>
                <w:color w:val="000000"/>
                <w:sz w:val="12"/>
                <w:szCs w:val="12"/>
                <w:lang w:eastAsia="es-VE"/>
              </w:rPr>
            </w:pPr>
          </w:p>
        </w:tc>
        <w:tc>
          <w:tcPr>
            <w:tcW w:w="0" w:type="auto"/>
            <w:tcBorders>
              <w:top w:val="nil"/>
            </w:tcBorders>
            <w:shd w:val="clear" w:color="auto" w:fill="auto"/>
            <w:noWrap/>
            <w:vAlign w:val="center"/>
            <w:hideMark/>
          </w:tcPr>
          <w:p w14:paraId="08BA7690"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(ton/m</w:t>
            </w:r>
            <w:r w:rsidRPr="0009700E">
              <w:rPr>
                <w:rFonts w:eastAsia="Times New Roman"/>
                <w:color w:val="000000"/>
                <w:sz w:val="12"/>
                <w:szCs w:val="12"/>
                <w:vertAlign w:val="superscript"/>
                <w:lang w:eastAsia="es-VE"/>
              </w:rPr>
              <w:t>3</w:t>
            </w: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74631CCB"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(ton/m</w:t>
            </w:r>
            <w:r w:rsidRPr="0009700E">
              <w:rPr>
                <w:rFonts w:eastAsia="Times New Roman"/>
                <w:color w:val="000000"/>
                <w:sz w:val="12"/>
                <w:szCs w:val="12"/>
                <w:vertAlign w:val="superscript"/>
                <w:lang w:eastAsia="es-VE"/>
              </w:rPr>
              <w:t>3</w:t>
            </w: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19549794"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5D47B7BF"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2360EFF5"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w:t>
            </w:r>
          </w:p>
        </w:tc>
        <w:tc>
          <w:tcPr>
            <w:tcW w:w="0" w:type="auto"/>
            <w:tcBorders>
              <w:top w:val="nil"/>
            </w:tcBorders>
            <w:shd w:val="clear" w:color="auto" w:fill="auto"/>
            <w:vAlign w:val="center"/>
            <w:hideMark/>
          </w:tcPr>
          <w:p w14:paraId="58E24E1D"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(lb)</w:t>
            </w:r>
          </w:p>
        </w:tc>
        <w:tc>
          <w:tcPr>
            <w:tcW w:w="0" w:type="auto"/>
            <w:tcBorders>
              <w:top w:val="nil"/>
            </w:tcBorders>
            <w:shd w:val="clear" w:color="auto" w:fill="auto"/>
            <w:vAlign w:val="center"/>
            <w:hideMark/>
          </w:tcPr>
          <w:p w14:paraId="7CDB8CA4"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(1/100")</w:t>
            </w:r>
          </w:p>
        </w:tc>
      </w:tr>
      <w:tr w:rsidR="004572AB" w:rsidRPr="0009700E" w14:paraId="6C22A0E7" w14:textId="77777777" w:rsidTr="00B761BD">
        <w:trPr>
          <w:trHeight w:val="300"/>
        </w:trPr>
        <w:tc>
          <w:tcPr>
            <w:tcW w:w="0" w:type="auto"/>
            <w:gridSpan w:val="8"/>
            <w:shd w:val="clear" w:color="auto" w:fill="auto"/>
            <w:vAlign w:val="center"/>
            <w:hideMark/>
          </w:tcPr>
          <w:p w14:paraId="1F2F1418"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Mezcla Tipo IV</w:t>
            </w:r>
          </w:p>
        </w:tc>
      </w:tr>
      <w:tr w:rsidR="004572AB" w:rsidRPr="0009700E" w14:paraId="01C93809" w14:textId="77777777" w:rsidTr="00B761BD">
        <w:trPr>
          <w:trHeight w:val="300"/>
        </w:trPr>
        <w:tc>
          <w:tcPr>
            <w:tcW w:w="0" w:type="auto"/>
            <w:shd w:val="clear" w:color="auto" w:fill="auto"/>
            <w:vAlign w:val="center"/>
            <w:hideMark/>
          </w:tcPr>
          <w:p w14:paraId="0783A300" w14:textId="77777777" w:rsidR="004572AB" w:rsidRPr="0009700E" w:rsidRDefault="005C60C5" w:rsidP="00B761BD">
            <w:pPr>
              <w:spacing w:after="120"/>
              <w:contextualSpacing/>
              <w:jc w:val="center"/>
              <w:rPr>
                <w:sz w:val="12"/>
                <w:szCs w:val="12"/>
              </w:rPr>
            </w:pPr>
            <w:r w:rsidRPr="0009700E">
              <w:rPr>
                <w:sz w:val="12"/>
                <w:szCs w:val="12"/>
              </w:rPr>
              <w:t>5.05</w:t>
            </w:r>
          </w:p>
        </w:tc>
        <w:tc>
          <w:tcPr>
            <w:tcW w:w="0" w:type="auto"/>
            <w:shd w:val="clear" w:color="auto" w:fill="auto"/>
            <w:vAlign w:val="center"/>
            <w:hideMark/>
          </w:tcPr>
          <w:p w14:paraId="6010EBD3" w14:textId="77777777" w:rsidR="004572AB" w:rsidRPr="0009700E" w:rsidRDefault="004572AB" w:rsidP="00B761BD">
            <w:pPr>
              <w:spacing w:after="120"/>
              <w:contextualSpacing/>
              <w:jc w:val="center"/>
              <w:rPr>
                <w:sz w:val="12"/>
                <w:szCs w:val="12"/>
              </w:rPr>
            </w:pPr>
            <w:r w:rsidRPr="0009700E">
              <w:rPr>
                <w:sz w:val="12"/>
                <w:szCs w:val="12"/>
              </w:rPr>
              <w:t>2.383</w:t>
            </w:r>
          </w:p>
        </w:tc>
        <w:tc>
          <w:tcPr>
            <w:tcW w:w="0" w:type="auto"/>
            <w:shd w:val="clear" w:color="auto" w:fill="auto"/>
            <w:vAlign w:val="center"/>
            <w:hideMark/>
          </w:tcPr>
          <w:p w14:paraId="0433D9AB" w14:textId="77777777" w:rsidR="004572AB" w:rsidRPr="0009700E" w:rsidRDefault="004572AB" w:rsidP="00B761BD">
            <w:pPr>
              <w:spacing w:after="120"/>
              <w:contextualSpacing/>
              <w:jc w:val="center"/>
              <w:rPr>
                <w:sz w:val="12"/>
                <w:szCs w:val="12"/>
              </w:rPr>
            </w:pPr>
            <w:r w:rsidRPr="0009700E">
              <w:rPr>
                <w:sz w:val="12"/>
                <w:szCs w:val="12"/>
              </w:rPr>
              <w:t>2.481</w:t>
            </w:r>
          </w:p>
        </w:tc>
        <w:tc>
          <w:tcPr>
            <w:tcW w:w="0" w:type="auto"/>
            <w:shd w:val="clear" w:color="auto" w:fill="auto"/>
            <w:vAlign w:val="center"/>
            <w:hideMark/>
          </w:tcPr>
          <w:p w14:paraId="54322AB2" w14:textId="77777777" w:rsidR="004572AB" w:rsidRPr="0009700E" w:rsidRDefault="004572AB" w:rsidP="00B761BD">
            <w:pPr>
              <w:spacing w:after="120"/>
              <w:contextualSpacing/>
              <w:jc w:val="center"/>
              <w:rPr>
                <w:sz w:val="12"/>
                <w:szCs w:val="12"/>
              </w:rPr>
            </w:pPr>
            <w:r w:rsidRPr="0009700E">
              <w:rPr>
                <w:sz w:val="12"/>
                <w:szCs w:val="12"/>
              </w:rPr>
              <w:t>4.00</w:t>
            </w:r>
          </w:p>
        </w:tc>
        <w:tc>
          <w:tcPr>
            <w:tcW w:w="0" w:type="auto"/>
            <w:shd w:val="clear" w:color="auto" w:fill="auto"/>
            <w:vAlign w:val="center"/>
            <w:hideMark/>
          </w:tcPr>
          <w:p w14:paraId="239CC3A3" w14:textId="77777777" w:rsidR="004572AB" w:rsidRPr="0009700E" w:rsidRDefault="004572AB" w:rsidP="00B761BD">
            <w:pPr>
              <w:spacing w:after="120"/>
              <w:contextualSpacing/>
              <w:jc w:val="center"/>
              <w:rPr>
                <w:sz w:val="12"/>
                <w:szCs w:val="12"/>
              </w:rPr>
            </w:pPr>
            <w:r w:rsidRPr="0009700E">
              <w:rPr>
                <w:sz w:val="12"/>
                <w:szCs w:val="12"/>
              </w:rPr>
              <w:t>13.60</w:t>
            </w:r>
            <w:r w:rsidR="00807CC4" w:rsidRPr="0009700E">
              <w:rPr>
                <w:sz w:val="12"/>
                <w:szCs w:val="12"/>
              </w:rPr>
              <w:t xml:space="preserve"> (*)</w:t>
            </w:r>
          </w:p>
        </w:tc>
        <w:tc>
          <w:tcPr>
            <w:tcW w:w="0" w:type="auto"/>
            <w:shd w:val="clear" w:color="auto" w:fill="auto"/>
            <w:vAlign w:val="center"/>
            <w:hideMark/>
          </w:tcPr>
          <w:p w14:paraId="5009F6F1" w14:textId="77777777" w:rsidR="004572AB" w:rsidRPr="0009700E" w:rsidRDefault="004572AB" w:rsidP="00B761BD">
            <w:pPr>
              <w:spacing w:after="120"/>
              <w:contextualSpacing/>
              <w:jc w:val="center"/>
              <w:rPr>
                <w:sz w:val="12"/>
                <w:szCs w:val="12"/>
              </w:rPr>
            </w:pPr>
            <w:r w:rsidRPr="0009700E">
              <w:rPr>
                <w:sz w:val="12"/>
                <w:szCs w:val="12"/>
              </w:rPr>
              <w:t>70.00</w:t>
            </w:r>
          </w:p>
        </w:tc>
        <w:tc>
          <w:tcPr>
            <w:tcW w:w="0" w:type="auto"/>
            <w:shd w:val="clear" w:color="auto" w:fill="auto"/>
            <w:vAlign w:val="center"/>
            <w:hideMark/>
          </w:tcPr>
          <w:p w14:paraId="29535445" w14:textId="77777777" w:rsidR="004572AB" w:rsidRPr="0009700E" w:rsidRDefault="004572AB" w:rsidP="00B761BD">
            <w:pPr>
              <w:spacing w:after="120"/>
              <w:contextualSpacing/>
              <w:jc w:val="center"/>
              <w:rPr>
                <w:sz w:val="12"/>
                <w:szCs w:val="12"/>
              </w:rPr>
            </w:pPr>
            <w:r w:rsidRPr="0009700E">
              <w:rPr>
                <w:sz w:val="12"/>
                <w:szCs w:val="12"/>
              </w:rPr>
              <w:t>3800.00</w:t>
            </w:r>
          </w:p>
        </w:tc>
        <w:tc>
          <w:tcPr>
            <w:tcW w:w="0" w:type="auto"/>
            <w:shd w:val="clear" w:color="auto" w:fill="auto"/>
            <w:vAlign w:val="center"/>
            <w:hideMark/>
          </w:tcPr>
          <w:p w14:paraId="7CD490F0" w14:textId="77777777" w:rsidR="004572AB" w:rsidRPr="0009700E" w:rsidRDefault="004572AB" w:rsidP="00B761BD">
            <w:pPr>
              <w:spacing w:after="120"/>
              <w:contextualSpacing/>
              <w:jc w:val="center"/>
              <w:rPr>
                <w:sz w:val="12"/>
                <w:szCs w:val="12"/>
              </w:rPr>
            </w:pPr>
            <w:r w:rsidRPr="0009700E">
              <w:rPr>
                <w:sz w:val="12"/>
                <w:szCs w:val="12"/>
              </w:rPr>
              <w:t>11.00</w:t>
            </w:r>
          </w:p>
        </w:tc>
      </w:tr>
      <w:tr w:rsidR="004572AB" w:rsidRPr="0009700E" w14:paraId="1FF931F7" w14:textId="77777777" w:rsidTr="00B761BD">
        <w:trPr>
          <w:trHeight w:val="288"/>
        </w:trPr>
        <w:tc>
          <w:tcPr>
            <w:tcW w:w="0" w:type="auto"/>
            <w:gridSpan w:val="3"/>
            <w:vMerge w:val="restart"/>
            <w:shd w:val="clear" w:color="auto" w:fill="auto"/>
            <w:vAlign w:val="center"/>
            <w:hideMark/>
          </w:tcPr>
          <w:p w14:paraId="1F7753AA"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Especificaciones</w:t>
            </w:r>
          </w:p>
        </w:tc>
        <w:tc>
          <w:tcPr>
            <w:tcW w:w="0" w:type="auto"/>
            <w:tcBorders>
              <w:bottom w:val="nil"/>
            </w:tcBorders>
            <w:shd w:val="clear" w:color="auto" w:fill="auto"/>
            <w:vAlign w:val="center"/>
            <w:hideMark/>
          </w:tcPr>
          <w:p w14:paraId="3FD1628C"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3–5</w:t>
            </w:r>
          </w:p>
        </w:tc>
        <w:tc>
          <w:tcPr>
            <w:tcW w:w="0" w:type="auto"/>
            <w:tcBorders>
              <w:bottom w:val="nil"/>
            </w:tcBorders>
            <w:shd w:val="clear" w:color="auto" w:fill="auto"/>
            <w:vAlign w:val="center"/>
            <w:hideMark/>
          </w:tcPr>
          <w:p w14:paraId="5EBE71C5"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11–13</w:t>
            </w:r>
          </w:p>
        </w:tc>
        <w:tc>
          <w:tcPr>
            <w:tcW w:w="0" w:type="auto"/>
            <w:tcBorders>
              <w:bottom w:val="nil"/>
            </w:tcBorders>
            <w:shd w:val="clear" w:color="auto" w:fill="auto"/>
            <w:vAlign w:val="center"/>
            <w:hideMark/>
          </w:tcPr>
          <w:p w14:paraId="4B1F7565"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65–75</w:t>
            </w:r>
          </w:p>
        </w:tc>
        <w:tc>
          <w:tcPr>
            <w:tcW w:w="0" w:type="auto"/>
            <w:tcBorders>
              <w:bottom w:val="nil"/>
            </w:tcBorders>
            <w:shd w:val="clear" w:color="auto" w:fill="auto"/>
            <w:vAlign w:val="center"/>
            <w:hideMark/>
          </w:tcPr>
          <w:p w14:paraId="10E793F0"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 2200</w:t>
            </w:r>
          </w:p>
        </w:tc>
        <w:tc>
          <w:tcPr>
            <w:tcW w:w="0" w:type="auto"/>
            <w:tcBorders>
              <w:bottom w:val="nil"/>
            </w:tcBorders>
            <w:shd w:val="clear" w:color="auto" w:fill="auto"/>
            <w:vAlign w:val="center"/>
            <w:hideMark/>
          </w:tcPr>
          <w:p w14:paraId="1F231569"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8–14</w:t>
            </w:r>
          </w:p>
        </w:tc>
      </w:tr>
      <w:tr w:rsidR="004572AB" w:rsidRPr="0009700E" w14:paraId="163F323C" w14:textId="77777777" w:rsidTr="004572AB">
        <w:trPr>
          <w:trHeight w:val="50"/>
        </w:trPr>
        <w:tc>
          <w:tcPr>
            <w:tcW w:w="0" w:type="auto"/>
            <w:gridSpan w:val="3"/>
            <w:vMerge/>
            <w:vAlign w:val="center"/>
            <w:hideMark/>
          </w:tcPr>
          <w:p w14:paraId="35FE9BE2" w14:textId="77777777" w:rsidR="004572AB" w:rsidRPr="0009700E" w:rsidRDefault="004572AB" w:rsidP="00B761BD">
            <w:pPr>
              <w:jc w:val="center"/>
              <w:rPr>
                <w:rFonts w:eastAsia="Times New Roman"/>
                <w:i/>
                <w:iCs/>
                <w:color w:val="000000"/>
                <w:sz w:val="12"/>
                <w:szCs w:val="12"/>
                <w:lang w:eastAsia="es-VE"/>
              </w:rPr>
            </w:pPr>
          </w:p>
        </w:tc>
        <w:tc>
          <w:tcPr>
            <w:tcW w:w="0" w:type="auto"/>
            <w:tcBorders>
              <w:top w:val="nil"/>
            </w:tcBorders>
            <w:shd w:val="clear" w:color="auto" w:fill="auto"/>
            <w:vAlign w:val="center"/>
            <w:hideMark/>
          </w:tcPr>
          <w:p w14:paraId="03AF0E10"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6DBB30EF"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415138B6"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63F96991"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lb</w:t>
            </w:r>
          </w:p>
        </w:tc>
        <w:tc>
          <w:tcPr>
            <w:tcW w:w="0" w:type="auto"/>
            <w:tcBorders>
              <w:top w:val="nil"/>
            </w:tcBorders>
            <w:shd w:val="clear" w:color="auto" w:fill="auto"/>
            <w:vAlign w:val="center"/>
            <w:hideMark/>
          </w:tcPr>
          <w:p w14:paraId="7253DC81"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1/100”</w:t>
            </w:r>
          </w:p>
        </w:tc>
      </w:tr>
      <w:tr w:rsidR="004572AB" w:rsidRPr="0009700E" w14:paraId="16C429BE" w14:textId="77777777" w:rsidTr="00B761BD">
        <w:trPr>
          <w:trHeight w:val="300"/>
        </w:trPr>
        <w:tc>
          <w:tcPr>
            <w:tcW w:w="0" w:type="auto"/>
            <w:gridSpan w:val="8"/>
            <w:shd w:val="clear" w:color="auto" w:fill="auto"/>
            <w:vAlign w:val="center"/>
            <w:hideMark/>
          </w:tcPr>
          <w:p w14:paraId="1176D488"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Mezcla Tipo M9</w:t>
            </w:r>
          </w:p>
        </w:tc>
      </w:tr>
      <w:tr w:rsidR="004572AB" w:rsidRPr="0009700E" w14:paraId="4F7770E9" w14:textId="77777777" w:rsidTr="00B761BD">
        <w:trPr>
          <w:trHeight w:val="300"/>
        </w:trPr>
        <w:tc>
          <w:tcPr>
            <w:tcW w:w="0" w:type="auto"/>
            <w:shd w:val="clear" w:color="auto" w:fill="auto"/>
            <w:vAlign w:val="center"/>
            <w:hideMark/>
          </w:tcPr>
          <w:p w14:paraId="7E822AAC" w14:textId="77777777" w:rsidR="004572AB" w:rsidRPr="0009700E" w:rsidRDefault="005C60C5" w:rsidP="00B761BD">
            <w:pPr>
              <w:spacing w:after="120"/>
              <w:contextualSpacing/>
              <w:jc w:val="center"/>
              <w:rPr>
                <w:sz w:val="12"/>
                <w:szCs w:val="12"/>
              </w:rPr>
            </w:pPr>
            <w:r w:rsidRPr="0009700E">
              <w:rPr>
                <w:sz w:val="12"/>
                <w:szCs w:val="12"/>
              </w:rPr>
              <w:t>5.05</w:t>
            </w:r>
          </w:p>
        </w:tc>
        <w:tc>
          <w:tcPr>
            <w:tcW w:w="0" w:type="auto"/>
            <w:shd w:val="clear" w:color="auto" w:fill="auto"/>
            <w:vAlign w:val="center"/>
            <w:hideMark/>
          </w:tcPr>
          <w:p w14:paraId="62AC01B7" w14:textId="77777777" w:rsidR="004572AB" w:rsidRPr="0009700E" w:rsidRDefault="004572AB" w:rsidP="00B761BD">
            <w:pPr>
              <w:spacing w:after="120"/>
              <w:contextualSpacing/>
              <w:jc w:val="center"/>
              <w:rPr>
                <w:sz w:val="12"/>
                <w:szCs w:val="12"/>
              </w:rPr>
            </w:pPr>
            <w:r w:rsidRPr="0009700E">
              <w:rPr>
                <w:sz w:val="12"/>
                <w:szCs w:val="12"/>
              </w:rPr>
              <w:t>2.303</w:t>
            </w:r>
          </w:p>
        </w:tc>
        <w:tc>
          <w:tcPr>
            <w:tcW w:w="0" w:type="auto"/>
            <w:shd w:val="clear" w:color="auto" w:fill="auto"/>
            <w:vAlign w:val="center"/>
            <w:hideMark/>
          </w:tcPr>
          <w:p w14:paraId="7BCAC5C8" w14:textId="77777777" w:rsidR="004572AB" w:rsidRPr="0009700E" w:rsidRDefault="004572AB" w:rsidP="00B761BD">
            <w:pPr>
              <w:spacing w:after="120"/>
              <w:contextualSpacing/>
              <w:jc w:val="center"/>
              <w:rPr>
                <w:sz w:val="12"/>
                <w:szCs w:val="12"/>
              </w:rPr>
            </w:pPr>
            <w:r w:rsidRPr="0009700E">
              <w:rPr>
                <w:sz w:val="12"/>
                <w:szCs w:val="12"/>
              </w:rPr>
              <w:t>2.428</w:t>
            </w:r>
          </w:p>
        </w:tc>
        <w:tc>
          <w:tcPr>
            <w:tcW w:w="0" w:type="auto"/>
            <w:shd w:val="clear" w:color="auto" w:fill="auto"/>
            <w:vAlign w:val="center"/>
            <w:hideMark/>
          </w:tcPr>
          <w:p w14:paraId="2D1296F9" w14:textId="77777777" w:rsidR="004572AB" w:rsidRPr="0009700E" w:rsidRDefault="004572AB" w:rsidP="00B761BD">
            <w:pPr>
              <w:spacing w:after="120"/>
              <w:contextualSpacing/>
              <w:jc w:val="center"/>
              <w:rPr>
                <w:sz w:val="12"/>
                <w:szCs w:val="12"/>
              </w:rPr>
            </w:pPr>
            <w:r w:rsidRPr="0009700E">
              <w:rPr>
                <w:sz w:val="12"/>
                <w:szCs w:val="12"/>
              </w:rPr>
              <w:t>5.00</w:t>
            </w:r>
          </w:p>
        </w:tc>
        <w:tc>
          <w:tcPr>
            <w:tcW w:w="0" w:type="auto"/>
            <w:shd w:val="clear" w:color="auto" w:fill="auto"/>
            <w:vAlign w:val="center"/>
            <w:hideMark/>
          </w:tcPr>
          <w:p w14:paraId="3D36981D" w14:textId="77777777" w:rsidR="004572AB" w:rsidRPr="0009700E" w:rsidRDefault="004572AB" w:rsidP="00B761BD">
            <w:pPr>
              <w:spacing w:after="120"/>
              <w:contextualSpacing/>
              <w:jc w:val="center"/>
              <w:rPr>
                <w:sz w:val="12"/>
                <w:szCs w:val="12"/>
              </w:rPr>
            </w:pPr>
            <w:r w:rsidRPr="0009700E">
              <w:rPr>
                <w:color w:val="000000" w:themeColor="text1"/>
                <w:sz w:val="12"/>
                <w:szCs w:val="12"/>
              </w:rPr>
              <w:t>11.80</w:t>
            </w:r>
            <w:r w:rsidR="00807CC4" w:rsidRPr="0009700E">
              <w:rPr>
                <w:color w:val="000000" w:themeColor="text1"/>
                <w:sz w:val="12"/>
                <w:szCs w:val="12"/>
              </w:rPr>
              <w:t xml:space="preserve"> (*)</w:t>
            </w:r>
          </w:p>
        </w:tc>
        <w:tc>
          <w:tcPr>
            <w:tcW w:w="0" w:type="auto"/>
            <w:shd w:val="clear" w:color="auto" w:fill="auto"/>
            <w:vAlign w:val="center"/>
            <w:hideMark/>
          </w:tcPr>
          <w:p w14:paraId="72765936" w14:textId="77777777" w:rsidR="004572AB" w:rsidRPr="0009700E" w:rsidRDefault="004572AB" w:rsidP="00B761BD">
            <w:pPr>
              <w:spacing w:after="120"/>
              <w:contextualSpacing/>
              <w:jc w:val="center"/>
              <w:rPr>
                <w:sz w:val="12"/>
                <w:szCs w:val="12"/>
              </w:rPr>
            </w:pPr>
            <w:r w:rsidRPr="0009700E">
              <w:rPr>
                <w:color w:val="000000" w:themeColor="text1"/>
                <w:sz w:val="12"/>
                <w:szCs w:val="12"/>
              </w:rPr>
              <w:t>70.00</w:t>
            </w:r>
          </w:p>
        </w:tc>
        <w:tc>
          <w:tcPr>
            <w:tcW w:w="0" w:type="auto"/>
            <w:shd w:val="clear" w:color="auto" w:fill="auto"/>
            <w:vAlign w:val="center"/>
            <w:hideMark/>
          </w:tcPr>
          <w:p w14:paraId="4149742A" w14:textId="77777777" w:rsidR="004572AB" w:rsidRPr="0009700E" w:rsidRDefault="004572AB" w:rsidP="00B761BD">
            <w:pPr>
              <w:spacing w:after="120"/>
              <w:contextualSpacing/>
              <w:jc w:val="center"/>
              <w:rPr>
                <w:sz w:val="12"/>
                <w:szCs w:val="12"/>
              </w:rPr>
            </w:pPr>
            <w:r w:rsidRPr="0009700E">
              <w:rPr>
                <w:sz w:val="12"/>
                <w:szCs w:val="12"/>
              </w:rPr>
              <w:t>4400.00</w:t>
            </w:r>
          </w:p>
        </w:tc>
        <w:tc>
          <w:tcPr>
            <w:tcW w:w="0" w:type="auto"/>
            <w:shd w:val="clear" w:color="auto" w:fill="auto"/>
            <w:vAlign w:val="center"/>
            <w:hideMark/>
          </w:tcPr>
          <w:p w14:paraId="39FA395D" w14:textId="77777777" w:rsidR="004572AB" w:rsidRPr="0009700E" w:rsidRDefault="004572AB" w:rsidP="00B761BD">
            <w:pPr>
              <w:spacing w:after="120"/>
              <w:contextualSpacing/>
              <w:jc w:val="center"/>
              <w:rPr>
                <w:sz w:val="12"/>
                <w:szCs w:val="12"/>
              </w:rPr>
            </w:pPr>
            <w:r w:rsidRPr="0009700E">
              <w:rPr>
                <w:sz w:val="12"/>
                <w:szCs w:val="12"/>
              </w:rPr>
              <w:t>11.20</w:t>
            </w:r>
          </w:p>
        </w:tc>
      </w:tr>
      <w:tr w:rsidR="004572AB" w:rsidRPr="0009700E" w14:paraId="069F337A" w14:textId="77777777" w:rsidTr="00B761BD">
        <w:trPr>
          <w:trHeight w:val="288"/>
        </w:trPr>
        <w:tc>
          <w:tcPr>
            <w:tcW w:w="0" w:type="auto"/>
            <w:gridSpan w:val="3"/>
            <w:vMerge w:val="restart"/>
            <w:shd w:val="clear" w:color="auto" w:fill="auto"/>
            <w:vAlign w:val="center"/>
            <w:hideMark/>
          </w:tcPr>
          <w:p w14:paraId="34338977"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Especificaciones</w:t>
            </w:r>
          </w:p>
        </w:tc>
        <w:tc>
          <w:tcPr>
            <w:tcW w:w="0" w:type="auto"/>
            <w:tcBorders>
              <w:bottom w:val="nil"/>
            </w:tcBorders>
            <w:shd w:val="clear" w:color="auto" w:fill="auto"/>
            <w:vAlign w:val="center"/>
            <w:hideMark/>
          </w:tcPr>
          <w:p w14:paraId="382D6682"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3–5</w:t>
            </w:r>
          </w:p>
        </w:tc>
        <w:tc>
          <w:tcPr>
            <w:tcW w:w="0" w:type="auto"/>
            <w:tcBorders>
              <w:bottom w:val="nil"/>
            </w:tcBorders>
            <w:shd w:val="clear" w:color="auto" w:fill="auto"/>
            <w:vAlign w:val="center"/>
            <w:hideMark/>
          </w:tcPr>
          <w:p w14:paraId="40C25F9F"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14–16</w:t>
            </w:r>
          </w:p>
        </w:tc>
        <w:tc>
          <w:tcPr>
            <w:tcW w:w="0" w:type="auto"/>
            <w:tcBorders>
              <w:bottom w:val="nil"/>
            </w:tcBorders>
            <w:shd w:val="clear" w:color="auto" w:fill="auto"/>
            <w:vAlign w:val="center"/>
            <w:hideMark/>
          </w:tcPr>
          <w:p w14:paraId="7BDB1ACB"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65–75</w:t>
            </w:r>
          </w:p>
        </w:tc>
        <w:tc>
          <w:tcPr>
            <w:tcW w:w="0" w:type="auto"/>
            <w:tcBorders>
              <w:bottom w:val="nil"/>
            </w:tcBorders>
            <w:shd w:val="clear" w:color="auto" w:fill="auto"/>
            <w:vAlign w:val="center"/>
            <w:hideMark/>
          </w:tcPr>
          <w:p w14:paraId="1F9FDB41"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 2200</w:t>
            </w:r>
          </w:p>
        </w:tc>
        <w:tc>
          <w:tcPr>
            <w:tcW w:w="0" w:type="auto"/>
            <w:tcBorders>
              <w:bottom w:val="nil"/>
            </w:tcBorders>
            <w:shd w:val="clear" w:color="auto" w:fill="auto"/>
            <w:vAlign w:val="center"/>
            <w:hideMark/>
          </w:tcPr>
          <w:p w14:paraId="52AB09AE"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8–14</w:t>
            </w:r>
          </w:p>
        </w:tc>
      </w:tr>
      <w:tr w:rsidR="004572AB" w:rsidRPr="0009700E" w14:paraId="0FA7F4CC" w14:textId="77777777" w:rsidTr="004572AB">
        <w:trPr>
          <w:trHeight w:val="76"/>
        </w:trPr>
        <w:tc>
          <w:tcPr>
            <w:tcW w:w="0" w:type="auto"/>
            <w:gridSpan w:val="3"/>
            <w:vMerge/>
            <w:vAlign w:val="center"/>
            <w:hideMark/>
          </w:tcPr>
          <w:p w14:paraId="24868BF0" w14:textId="77777777" w:rsidR="004572AB" w:rsidRPr="0009700E" w:rsidRDefault="004572AB" w:rsidP="00B761BD">
            <w:pPr>
              <w:jc w:val="center"/>
              <w:rPr>
                <w:rFonts w:eastAsia="Times New Roman"/>
                <w:i/>
                <w:iCs/>
                <w:color w:val="000000"/>
                <w:sz w:val="12"/>
                <w:szCs w:val="12"/>
                <w:lang w:eastAsia="es-VE"/>
              </w:rPr>
            </w:pPr>
          </w:p>
        </w:tc>
        <w:tc>
          <w:tcPr>
            <w:tcW w:w="0" w:type="auto"/>
            <w:tcBorders>
              <w:top w:val="nil"/>
            </w:tcBorders>
            <w:shd w:val="clear" w:color="auto" w:fill="auto"/>
            <w:vAlign w:val="center"/>
            <w:hideMark/>
          </w:tcPr>
          <w:p w14:paraId="58B34E01"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71C451B4"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137F6253"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18EBCE6A"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lb</w:t>
            </w:r>
          </w:p>
        </w:tc>
        <w:tc>
          <w:tcPr>
            <w:tcW w:w="0" w:type="auto"/>
            <w:tcBorders>
              <w:top w:val="nil"/>
            </w:tcBorders>
            <w:shd w:val="clear" w:color="auto" w:fill="auto"/>
            <w:vAlign w:val="center"/>
            <w:hideMark/>
          </w:tcPr>
          <w:p w14:paraId="295A7E31"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1/100”</w:t>
            </w:r>
          </w:p>
        </w:tc>
      </w:tr>
      <w:tr w:rsidR="004572AB" w:rsidRPr="0009700E" w14:paraId="3B7258CB" w14:textId="77777777" w:rsidTr="00B761BD">
        <w:trPr>
          <w:trHeight w:val="300"/>
        </w:trPr>
        <w:tc>
          <w:tcPr>
            <w:tcW w:w="0" w:type="auto"/>
            <w:gridSpan w:val="8"/>
            <w:shd w:val="clear" w:color="auto" w:fill="auto"/>
            <w:vAlign w:val="center"/>
            <w:hideMark/>
          </w:tcPr>
          <w:p w14:paraId="3966E52A" w14:textId="77777777" w:rsidR="004572AB" w:rsidRPr="0009700E" w:rsidRDefault="004572AB" w:rsidP="00B761BD">
            <w:pPr>
              <w:jc w:val="center"/>
              <w:rPr>
                <w:rFonts w:eastAsia="Times New Roman"/>
                <w:color w:val="000000"/>
                <w:sz w:val="12"/>
                <w:szCs w:val="12"/>
                <w:lang w:eastAsia="es-VE"/>
              </w:rPr>
            </w:pPr>
            <w:r w:rsidRPr="0009700E">
              <w:rPr>
                <w:rFonts w:eastAsia="Times New Roman"/>
                <w:color w:val="000000"/>
                <w:sz w:val="12"/>
                <w:szCs w:val="12"/>
                <w:lang w:eastAsia="es-VE"/>
              </w:rPr>
              <w:t>Mezcla Tipo M19</w:t>
            </w:r>
          </w:p>
        </w:tc>
      </w:tr>
      <w:tr w:rsidR="004572AB" w:rsidRPr="0009700E" w14:paraId="006DCF5F" w14:textId="77777777" w:rsidTr="00B761BD">
        <w:trPr>
          <w:trHeight w:val="300"/>
        </w:trPr>
        <w:tc>
          <w:tcPr>
            <w:tcW w:w="0" w:type="auto"/>
            <w:shd w:val="clear" w:color="auto" w:fill="auto"/>
            <w:vAlign w:val="center"/>
            <w:hideMark/>
          </w:tcPr>
          <w:p w14:paraId="2CC54A1A" w14:textId="77777777" w:rsidR="004572AB" w:rsidRPr="0009700E" w:rsidRDefault="005C60C5" w:rsidP="00B761BD">
            <w:pPr>
              <w:spacing w:after="120"/>
              <w:contextualSpacing/>
              <w:jc w:val="center"/>
              <w:rPr>
                <w:sz w:val="12"/>
                <w:szCs w:val="12"/>
              </w:rPr>
            </w:pPr>
            <w:r w:rsidRPr="0009700E">
              <w:rPr>
                <w:sz w:val="12"/>
                <w:szCs w:val="12"/>
              </w:rPr>
              <w:t>4.60</w:t>
            </w:r>
          </w:p>
        </w:tc>
        <w:tc>
          <w:tcPr>
            <w:tcW w:w="0" w:type="auto"/>
            <w:shd w:val="clear" w:color="auto" w:fill="auto"/>
            <w:vAlign w:val="center"/>
            <w:hideMark/>
          </w:tcPr>
          <w:p w14:paraId="27B87F92" w14:textId="77777777" w:rsidR="004572AB" w:rsidRPr="0009700E" w:rsidRDefault="004572AB" w:rsidP="00B761BD">
            <w:pPr>
              <w:spacing w:after="120"/>
              <w:contextualSpacing/>
              <w:jc w:val="center"/>
              <w:rPr>
                <w:sz w:val="12"/>
                <w:szCs w:val="12"/>
              </w:rPr>
            </w:pPr>
            <w:r w:rsidRPr="0009700E">
              <w:rPr>
                <w:sz w:val="12"/>
                <w:szCs w:val="12"/>
              </w:rPr>
              <w:t>2.366</w:t>
            </w:r>
          </w:p>
        </w:tc>
        <w:tc>
          <w:tcPr>
            <w:tcW w:w="0" w:type="auto"/>
            <w:shd w:val="clear" w:color="auto" w:fill="auto"/>
            <w:vAlign w:val="center"/>
            <w:hideMark/>
          </w:tcPr>
          <w:p w14:paraId="6C02B963" w14:textId="77777777" w:rsidR="004572AB" w:rsidRPr="0009700E" w:rsidRDefault="004572AB" w:rsidP="00B761BD">
            <w:pPr>
              <w:spacing w:after="120"/>
              <w:contextualSpacing/>
              <w:jc w:val="center"/>
              <w:rPr>
                <w:sz w:val="12"/>
                <w:szCs w:val="12"/>
              </w:rPr>
            </w:pPr>
            <w:r w:rsidRPr="0009700E">
              <w:rPr>
                <w:sz w:val="12"/>
                <w:szCs w:val="12"/>
              </w:rPr>
              <w:t>2.474</w:t>
            </w:r>
          </w:p>
        </w:tc>
        <w:tc>
          <w:tcPr>
            <w:tcW w:w="0" w:type="auto"/>
            <w:shd w:val="clear" w:color="auto" w:fill="auto"/>
            <w:vAlign w:val="center"/>
            <w:hideMark/>
          </w:tcPr>
          <w:p w14:paraId="3F8EF164" w14:textId="77777777" w:rsidR="004572AB" w:rsidRPr="0009700E" w:rsidRDefault="004572AB" w:rsidP="00B761BD">
            <w:pPr>
              <w:spacing w:after="120"/>
              <w:contextualSpacing/>
              <w:jc w:val="center"/>
              <w:rPr>
                <w:sz w:val="12"/>
                <w:szCs w:val="12"/>
              </w:rPr>
            </w:pPr>
            <w:r w:rsidRPr="0009700E">
              <w:rPr>
                <w:sz w:val="12"/>
                <w:szCs w:val="12"/>
              </w:rPr>
              <w:t>4.10</w:t>
            </w:r>
          </w:p>
        </w:tc>
        <w:tc>
          <w:tcPr>
            <w:tcW w:w="0" w:type="auto"/>
            <w:shd w:val="clear" w:color="auto" w:fill="auto"/>
            <w:vAlign w:val="center"/>
            <w:hideMark/>
          </w:tcPr>
          <w:p w14:paraId="69CF6EDB" w14:textId="77777777" w:rsidR="004572AB" w:rsidRPr="0009700E" w:rsidRDefault="004572AB" w:rsidP="00B761BD">
            <w:pPr>
              <w:spacing w:after="120"/>
              <w:contextualSpacing/>
              <w:jc w:val="center"/>
              <w:rPr>
                <w:sz w:val="12"/>
                <w:szCs w:val="12"/>
              </w:rPr>
            </w:pPr>
            <w:r w:rsidRPr="0009700E">
              <w:rPr>
                <w:sz w:val="12"/>
                <w:szCs w:val="12"/>
              </w:rPr>
              <w:t>13.60</w:t>
            </w:r>
          </w:p>
        </w:tc>
        <w:tc>
          <w:tcPr>
            <w:tcW w:w="0" w:type="auto"/>
            <w:shd w:val="clear" w:color="auto" w:fill="auto"/>
            <w:vAlign w:val="center"/>
            <w:hideMark/>
          </w:tcPr>
          <w:p w14:paraId="55DCA61E" w14:textId="77777777" w:rsidR="004572AB" w:rsidRPr="0009700E" w:rsidRDefault="004572AB" w:rsidP="00B761BD">
            <w:pPr>
              <w:spacing w:after="120"/>
              <w:contextualSpacing/>
              <w:jc w:val="center"/>
              <w:rPr>
                <w:sz w:val="12"/>
                <w:szCs w:val="12"/>
              </w:rPr>
            </w:pPr>
            <w:r w:rsidRPr="0009700E">
              <w:rPr>
                <w:sz w:val="12"/>
                <w:szCs w:val="12"/>
              </w:rPr>
              <w:t>70.00</w:t>
            </w:r>
          </w:p>
        </w:tc>
        <w:tc>
          <w:tcPr>
            <w:tcW w:w="0" w:type="auto"/>
            <w:shd w:val="clear" w:color="auto" w:fill="auto"/>
            <w:vAlign w:val="center"/>
            <w:hideMark/>
          </w:tcPr>
          <w:p w14:paraId="0CDDAF95" w14:textId="77777777" w:rsidR="004572AB" w:rsidRPr="0009700E" w:rsidRDefault="004572AB" w:rsidP="00B761BD">
            <w:pPr>
              <w:spacing w:after="120"/>
              <w:contextualSpacing/>
              <w:jc w:val="center"/>
              <w:rPr>
                <w:sz w:val="12"/>
                <w:szCs w:val="12"/>
              </w:rPr>
            </w:pPr>
            <w:r w:rsidRPr="0009700E">
              <w:rPr>
                <w:sz w:val="12"/>
                <w:szCs w:val="12"/>
              </w:rPr>
              <w:t>4100.00</w:t>
            </w:r>
          </w:p>
        </w:tc>
        <w:tc>
          <w:tcPr>
            <w:tcW w:w="0" w:type="auto"/>
            <w:shd w:val="clear" w:color="auto" w:fill="auto"/>
            <w:vAlign w:val="center"/>
            <w:hideMark/>
          </w:tcPr>
          <w:p w14:paraId="2FA5A313" w14:textId="77777777" w:rsidR="004572AB" w:rsidRPr="0009700E" w:rsidRDefault="004572AB" w:rsidP="00B761BD">
            <w:pPr>
              <w:spacing w:after="120"/>
              <w:contextualSpacing/>
              <w:jc w:val="center"/>
              <w:rPr>
                <w:sz w:val="12"/>
                <w:szCs w:val="12"/>
              </w:rPr>
            </w:pPr>
            <w:r w:rsidRPr="0009700E">
              <w:rPr>
                <w:sz w:val="12"/>
                <w:szCs w:val="12"/>
              </w:rPr>
              <w:t>9.60</w:t>
            </w:r>
          </w:p>
        </w:tc>
      </w:tr>
      <w:tr w:rsidR="004572AB" w:rsidRPr="0009700E" w14:paraId="1D5611F9" w14:textId="77777777" w:rsidTr="00B761BD">
        <w:trPr>
          <w:trHeight w:val="288"/>
        </w:trPr>
        <w:tc>
          <w:tcPr>
            <w:tcW w:w="0" w:type="auto"/>
            <w:gridSpan w:val="3"/>
            <w:vMerge w:val="restart"/>
            <w:shd w:val="clear" w:color="auto" w:fill="auto"/>
            <w:vAlign w:val="center"/>
            <w:hideMark/>
          </w:tcPr>
          <w:p w14:paraId="0FB91D39"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Especificaciones</w:t>
            </w:r>
          </w:p>
        </w:tc>
        <w:tc>
          <w:tcPr>
            <w:tcW w:w="0" w:type="auto"/>
            <w:tcBorders>
              <w:bottom w:val="nil"/>
            </w:tcBorders>
            <w:shd w:val="clear" w:color="auto" w:fill="auto"/>
            <w:vAlign w:val="center"/>
            <w:hideMark/>
          </w:tcPr>
          <w:p w14:paraId="4BA2BF8A"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3–5</w:t>
            </w:r>
          </w:p>
        </w:tc>
        <w:tc>
          <w:tcPr>
            <w:tcW w:w="0" w:type="auto"/>
            <w:tcBorders>
              <w:bottom w:val="nil"/>
            </w:tcBorders>
            <w:shd w:val="clear" w:color="auto" w:fill="auto"/>
            <w:vAlign w:val="center"/>
            <w:hideMark/>
          </w:tcPr>
          <w:p w14:paraId="3D9B0070"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12–14</w:t>
            </w:r>
          </w:p>
        </w:tc>
        <w:tc>
          <w:tcPr>
            <w:tcW w:w="0" w:type="auto"/>
            <w:tcBorders>
              <w:bottom w:val="nil"/>
            </w:tcBorders>
            <w:shd w:val="clear" w:color="auto" w:fill="auto"/>
            <w:vAlign w:val="center"/>
            <w:hideMark/>
          </w:tcPr>
          <w:p w14:paraId="7E6CAF09"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65–75</w:t>
            </w:r>
          </w:p>
        </w:tc>
        <w:tc>
          <w:tcPr>
            <w:tcW w:w="0" w:type="auto"/>
            <w:tcBorders>
              <w:bottom w:val="nil"/>
            </w:tcBorders>
            <w:shd w:val="clear" w:color="auto" w:fill="auto"/>
            <w:vAlign w:val="center"/>
            <w:hideMark/>
          </w:tcPr>
          <w:p w14:paraId="2A83F11E"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 2200</w:t>
            </w:r>
          </w:p>
        </w:tc>
        <w:tc>
          <w:tcPr>
            <w:tcW w:w="0" w:type="auto"/>
            <w:tcBorders>
              <w:bottom w:val="nil"/>
            </w:tcBorders>
            <w:shd w:val="clear" w:color="auto" w:fill="auto"/>
            <w:vAlign w:val="center"/>
            <w:hideMark/>
          </w:tcPr>
          <w:p w14:paraId="22C5E7B0"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8–14</w:t>
            </w:r>
          </w:p>
        </w:tc>
      </w:tr>
      <w:tr w:rsidR="004572AB" w:rsidRPr="0009700E" w14:paraId="017C0F09" w14:textId="77777777" w:rsidTr="004572AB">
        <w:trPr>
          <w:trHeight w:val="50"/>
        </w:trPr>
        <w:tc>
          <w:tcPr>
            <w:tcW w:w="0" w:type="auto"/>
            <w:gridSpan w:val="3"/>
            <w:vMerge/>
            <w:vAlign w:val="center"/>
            <w:hideMark/>
          </w:tcPr>
          <w:p w14:paraId="09FC386E" w14:textId="77777777" w:rsidR="004572AB" w:rsidRPr="0009700E" w:rsidRDefault="004572AB" w:rsidP="00B761BD">
            <w:pPr>
              <w:jc w:val="center"/>
              <w:rPr>
                <w:rFonts w:eastAsia="Times New Roman"/>
                <w:i/>
                <w:iCs/>
                <w:color w:val="000000"/>
                <w:sz w:val="12"/>
                <w:szCs w:val="12"/>
                <w:lang w:eastAsia="es-VE"/>
              </w:rPr>
            </w:pPr>
          </w:p>
        </w:tc>
        <w:tc>
          <w:tcPr>
            <w:tcW w:w="0" w:type="auto"/>
            <w:tcBorders>
              <w:top w:val="nil"/>
            </w:tcBorders>
            <w:shd w:val="clear" w:color="auto" w:fill="auto"/>
            <w:vAlign w:val="center"/>
            <w:hideMark/>
          </w:tcPr>
          <w:p w14:paraId="2C0D8591"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1DC9C898"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61213C8B"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w:t>
            </w:r>
          </w:p>
        </w:tc>
        <w:tc>
          <w:tcPr>
            <w:tcW w:w="0" w:type="auto"/>
            <w:tcBorders>
              <w:top w:val="nil"/>
            </w:tcBorders>
            <w:shd w:val="clear" w:color="auto" w:fill="auto"/>
            <w:vAlign w:val="center"/>
            <w:hideMark/>
          </w:tcPr>
          <w:p w14:paraId="531C8BB8"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lb</w:t>
            </w:r>
          </w:p>
        </w:tc>
        <w:tc>
          <w:tcPr>
            <w:tcW w:w="0" w:type="auto"/>
            <w:tcBorders>
              <w:top w:val="nil"/>
            </w:tcBorders>
            <w:shd w:val="clear" w:color="auto" w:fill="auto"/>
            <w:vAlign w:val="center"/>
            <w:hideMark/>
          </w:tcPr>
          <w:p w14:paraId="0928E8EA" w14:textId="77777777" w:rsidR="004572AB" w:rsidRPr="0009700E" w:rsidRDefault="004572AB" w:rsidP="00B761BD">
            <w:pPr>
              <w:jc w:val="center"/>
              <w:rPr>
                <w:rFonts w:eastAsia="Times New Roman"/>
                <w:i/>
                <w:iCs/>
                <w:color w:val="000000"/>
                <w:sz w:val="12"/>
                <w:szCs w:val="12"/>
                <w:lang w:eastAsia="es-VE"/>
              </w:rPr>
            </w:pPr>
            <w:r w:rsidRPr="0009700E">
              <w:rPr>
                <w:rFonts w:eastAsia="Times New Roman"/>
                <w:i/>
                <w:iCs/>
                <w:color w:val="000000"/>
                <w:sz w:val="12"/>
                <w:szCs w:val="12"/>
                <w:lang w:eastAsia="es-VE"/>
              </w:rPr>
              <w:t>1/100”</w:t>
            </w:r>
          </w:p>
        </w:tc>
      </w:tr>
    </w:tbl>
    <w:p w14:paraId="0F597E53" w14:textId="77777777" w:rsidR="004572AB" w:rsidRPr="0009700E" w:rsidRDefault="00807CC4" w:rsidP="00876D8B">
      <w:pPr>
        <w:spacing w:after="120"/>
        <w:contextualSpacing/>
        <w:rPr>
          <w:sz w:val="12"/>
          <w:szCs w:val="12"/>
        </w:rPr>
      </w:pPr>
      <w:r w:rsidRPr="0009700E">
        <w:rPr>
          <w:sz w:val="12"/>
          <w:szCs w:val="12"/>
        </w:rPr>
        <w:t>(*) no c</w:t>
      </w:r>
      <w:r w:rsidR="00876D8B" w:rsidRPr="0009700E">
        <w:rPr>
          <w:sz w:val="12"/>
          <w:szCs w:val="12"/>
        </w:rPr>
        <w:t>umple con las especificaciones.</w:t>
      </w:r>
    </w:p>
    <w:p w14:paraId="774FF684" w14:textId="77777777" w:rsidR="00876D8B" w:rsidRPr="0009700E" w:rsidRDefault="00876D8B" w:rsidP="00876D8B">
      <w:pPr>
        <w:spacing w:after="120"/>
        <w:contextualSpacing/>
        <w:rPr>
          <w:sz w:val="12"/>
          <w:szCs w:val="12"/>
        </w:rPr>
      </w:pPr>
    </w:p>
    <w:p w14:paraId="51B10C6B" w14:textId="77777777" w:rsidR="001A2A47" w:rsidRPr="0009700E" w:rsidRDefault="00C92873" w:rsidP="00876D8B">
      <w:pPr>
        <w:spacing w:after="120"/>
        <w:contextualSpacing/>
        <w:jc w:val="both"/>
        <w:rPr>
          <w:sz w:val="22"/>
          <w:szCs w:val="22"/>
        </w:rPr>
      </w:pPr>
      <w:r w:rsidRPr="0009700E">
        <w:rPr>
          <w:sz w:val="22"/>
          <w:szCs w:val="22"/>
        </w:rPr>
        <w:t xml:space="preserve">Las Figuras </w:t>
      </w:r>
      <w:r w:rsidR="005500B9" w:rsidRPr="0009700E">
        <w:rPr>
          <w:sz w:val="22"/>
          <w:szCs w:val="22"/>
        </w:rPr>
        <w:t>5</w:t>
      </w:r>
      <w:r w:rsidRPr="0009700E">
        <w:rPr>
          <w:sz w:val="22"/>
          <w:szCs w:val="22"/>
        </w:rPr>
        <w:t>,</w:t>
      </w:r>
      <w:r w:rsidR="005500B9" w:rsidRPr="0009700E">
        <w:rPr>
          <w:sz w:val="22"/>
          <w:szCs w:val="22"/>
        </w:rPr>
        <w:t>6</w:t>
      </w:r>
      <w:r w:rsidR="00402596" w:rsidRPr="0009700E">
        <w:rPr>
          <w:sz w:val="22"/>
          <w:szCs w:val="22"/>
        </w:rPr>
        <w:t>,</w:t>
      </w:r>
      <w:r w:rsidR="005500B9" w:rsidRPr="0009700E">
        <w:rPr>
          <w:sz w:val="22"/>
          <w:szCs w:val="22"/>
        </w:rPr>
        <w:t>7</w:t>
      </w:r>
      <w:r w:rsidR="00402596" w:rsidRPr="0009700E">
        <w:rPr>
          <w:sz w:val="22"/>
          <w:szCs w:val="22"/>
        </w:rPr>
        <w:t>,</w:t>
      </w:r>
      <w:r w:rsidR="005500B9" w:rsidRPr="0009700E">
        <w:rPr>
          <w:sz w:val="22"/>
          <w:szCs w:val="22"/>
        </w:rPr>
        <w:t>8</w:t>
      </w:r>
      <w:r w:rsidR="00402596" w:rsidRPr="0009700E">
        <w:rPr>
          <w:sz w:val="22"/>
          <w:szCs w:val="22"/>
        </w:rPr>
        <w:t>,</w:t>
      </w:r>
      <w:r w:rsidR="005500B9" w:rsidRPr="0009700E">
        <w:rPr>
          <w:sz w:val="22"/>
          <w:szCs w:val="22"/>
        </w:rPr>
        <w:t>9</w:t>
      </w:r>
      <w:r w:rsidRPr="0009700E">
        <w:rPr>
          <w:sz w:val="22"/>
          <w:szCs w:val="22"/>
        </w:rPr>
        <w:t xml:space="preserve"> y </w:t>
      </w:r>
      <w:r w:rsidR="00402596" w:rsidRPr="0009700E">
        <w:rPr>
          <w:sz w:val="22"/>
          <w:szCs w:val="22"/>
        </w:rPr>
        <w:t>1</w:t>
      </w:r>
      <w:r w:rsidR="005500B9" w:rsidRPr="0009700E">
        <w:rPr>
          <w:sz w:val="22"/>
          <w:szCs w:val="22"/>
        </w:rPr>
        <w:t>0</w:t>
      </w:r>
      <w:r w:rsidR="001A2A47" w:rsidRPr="0009700E">
        <w:rPr>
          <w:sz w:val="22"/>
          <w:szCs w:val="22"/>
        </w:rPr>
        <w:t xml:space="preserve"> muestran</w:t>
      </w:r>
      <w:r w:rsidRPr="0009700E">
        <w:rPr>
          <w:sz w:val="22"/>
          <w:szCs w:val="22"/>
        </w:rPr>
        <w:t xml:space="preserve"> las gráficas </w:t>
      </w:r>
      <w:r w:rsidR="001A2A47" w:rsidRPr="0009700E">
        <w:rPr>
          <w:sz w:val="22"/>
          <w:szCs w:val="22"/>
        </w:rPr>
        <w:t xml:space="preserve">comparativas </w:t>
      </w:r>
      <w:r w:rsidRPr="0009700E">
        <w:rPr>
          <w:sz w:val="22"/>
          <w:szCs w:val="22"/>
        </w:rPr>
        <w:t>de las PI de la</w:t>
      </w:r>
      <w:r w:rsidR="001A2A47" w:rsidRPr="0009700E">
        <w:rPr>
          <w:sz w:val="22"/>
          <w:szCs w:val="22"/>
        </w:rPr>
        <w:t>s</w:t>
      </w:r>
      <w:r w:rsidRPr="0009700E">
        <w:rPr>
          <w:sz w:val="22"/>
          <w:szCs w:val="22"/>
        </w:rPr>
        <w:t xml:space="preserve"> M</w:t>
      </w:r>
      <w:r w:rsidR="001A2A47" w:rsidRPr="0009700E">
        <w:rPr>
          <w:sz w:val="22"/>
          <w:szCs w:val="22"/>
        </w:rPr>
        <w:t>P y MM</w:t>
      </w:r>
      <w:r w:rsidR="00876D8B" w:rsidRPr="0009700E">
        <w:rPr>
          <w:sz w:val="22"/>
          <w:szCs w:val="22"/>
        </w:rPr>
        <w:t>.</w:t>
      </w:r>
    </w:p>
    <w:p w14:paraId="10363AAB" w14:textId="77777777" w:rsidR="001A2A47" w:rsidRPr="0009700E" w:rsidRDefault="001A2A47" w:rsidP="001A2A47">
      <w:pPr>
        <w:pStyle w:val="Default"/>
        <w:jc w:val="center"/>
        <w:rPr>
          <w:color w:val="auto"/>
          <w:sz w:val="22"/>
          <w:szCs w:val="22"/>
        </w:rPr>
      </w:pPr>
      <w:r w:rsidRPr="0009700E">
        <w:rPr>
          <w:noProof/>
          <w:szCs w:val="22"/>
          <w:lang w:eastAsia="es-VE"/>
        </w:rPr>
        <w:drawing>
          <wp:inline distT="0" distB="0" distL="0" distR="0" wp14:anchorId="032DC4EA" wp14:editId="0DE7FCC2">
            <wp:extent cx="2922270" cy="1827939"/>
            <wp:effectExtent l="19050" t="0" r="0" b="0"/>
            <wp:docPr id="1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1" cstate="print"/>
                    <a:srcRect/>
                    <a:stretch>
                      <a:fillRect/>
                    </a:stretch>
                  </pic:blipFill>
                  <pic:spPr bwMode="auto">
                    <a:xfrm>
                      <a:off x="0" y="0"/>
                      <a:ext cx="2922270" cy="1827939"/>
                    </a:xfrm>
                    <a:prstGeom prst="rect">
                      <a:avLst/>
                    </a:prstGeom>
                    <a:noFill/>
                    <a:ln w="9525">
                      <a:noFill/>
                      <a:miter lim="800000"/>
                      <a:headEnd/>
                      <a:tailEnd/>
                    </a:ln>
                  </pic:spPr>
                </pic:pic>
              </a:graphicData>
            </a:graphic>
          </wp:inline>
        </w:drawing>
      </w:r>
    </w:p>
    <w:p w14:paraId="0B7564C7" w14:textId="77777777" w:rsidR="00C92873" w:rsidRPr="0009700E" w:rsidRDefault="00C92873" w:rsidP="00C92873">
      <w:pPr>
        <w:jc w:val="center"/>
        <w:rPr>
          <w:sz w:val="18"/>
          <w:szCs w:val="18"/>
        </w:rPr>
      </w:pPr>
      <w:r w:rsidRPr="0009700E">
        <w:rPr>
          <w:b/>
          <w:sz w:val="18"/>
          <w:szCs w:val="18"/>
        </w:rPr>
        <w:t xml:space="preserve">Figura </w:t>
      </w:r>
      <w:r w:rsidR="005500B9" w:rsidRPr="0009700E">
        <w:rPr>
          <w:b/>
          <w:sz w:val="18"/>
          <w:szCs w:val="18"/>
        </w:rPr>
        <w:t>5</w:t>
      </w:r>
      <w:r w:rsidRPr="0009700E">
        <w:rPr>
          <w:b/>
          <w:sz w:val="18"/>
          <w:szCs w:val="18"/>
        </w:rPr>
        <w:t>.</w:t>
      </w:r>
      <w:r w:rsidRPr="0009700E">
        <w:rPr>
          <w:sz w:val="18"/>
          <w:szCs w:val="18"/>
        </w:rPr>
        <w:t xml:space="preserve"> P</w:t>
      </w:r>
      <w:r w:rsidR="001A2A47" w:rsidRPr="0009700E">
        <w:rPr>
          <w:sz w:val="18"/>
          <w:szCs w:val="18"/>
        </w:rPr>
        <w:t>eso unitario (Pu) MP y MM.</w:t>
      </w:r>
      <w:r w:rsidRPr="0009700E">
        <w:rPr>
          <w:sz w:val="18"/>
          <w:szCs w:val="18"/>
        </w:rPr>
        <w:t xml:space="preserve"> </w:t>
      </w:r>
    </w:p>
    <w:p w14:paraId="31A7D1AD" w14:textId="77777777" w:rsidR="00C92873" w:rsidRPr="0009700E" w:rsidRDefault="00C92873" w:rsidP="009C6C01">
      <w:pPr>
        <w:pStyle w:val="Default"/>
        <w:jc w:val="both"/>
        <w:rPr>
          <w:color w:val="auto"/>
          <w:sz w:val="22"/>
          <w:szCs w:val="22"/>
        </w:rPr>
      </w:pPr>
    </w:p>
    <w:p w14:paraId="0E23BA35" w14:textId="77777777" w:rsidR="00C92873" w:rsidRPr="0009700E" w:rsidRDefault="001A2A47" w:rsidP="00C92873">
      <w:pPr>
        <w:pStyle w:val="Default"/>
        <w:jc w:val="center"/>
        <w:rPr>
          <w:color w:val="auto"/>
          <w:sz w:val="22"/>
          <w:szCs w:val="22"/>
        </w:rPr>
      </w:pPr>
      <w:r w:rsidRPr="0009700E">
        <w:rPr>
          <w:noProof/>
          <w:szCs w:val="22"/>
          <w:lang w:eastAsia="es-VE"/>
        </w:rPr>
        <w:drawing>
          <wp:inline distT="0" distB="0" distL="0" distR="0" wp14:anchorId="17D8575A" wp14:editId="619BDD01">
            <wp:extent cx="2922270" cy="1826419"/>
            <wp:effectExtent l="19050" t="0" r="0" b="0"/>
            <wp:docPr id="9"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2" cstate="print"/>
                    <a:srcRect/>
                    <a:stretch>
                      <a:fillRect/>
                    </a:stretch>
                  </pic:blipFill>
                  <pic:spPr bwMode="auto">
                    <a:xfrm>
                      <a:off x="0" y="0"/>
                      <a:ext cx="2922270" cy="1826419"/>
                    </a:xfrm>
                    <a:prstGeom prst="rect">
                      <a:avLst/>
                    </a:prstGeom>
                    <a:noFill/>
                    <a:ln w="9525">
                      <a:noFill/>
                      <a:miter lim="800000"/>
                      <a:headEnd/>
                      <a:tailEnd/>
                    </a:ln>
                  </pic:spPr>
                </pic:pic>
              </a:graphicData>
            </a:graphic>
          </wp:inline>
        </w:drawing>
      </w:r>
    </w:p>
    <w:p w14:paraId="0BAB4D5D" w14:textId="77777777" w:rsidR="00C92873" w:rsidRPr="0009700E" w:rsidRDefault="00C92873" w:rsidP="00C92873">
      <w:pPr>
        <w:jc w:val="center"/>
        <w:rPr>
          <w:sz w:val="18"/>
          <w:szCs w:val="18"/>
        </w:rPr>
      </w:pPr>
      <w:r w:rsidRPr="0009700E">
        <w:rPr>
          <w:b/>
          <w:sz w:val="18"/>
          <w:szCs w:val="18"/>
        </w:rPr>
        <w:t xml:space="preserve">Figura </w:t>
      </w:r>
      <w:r w:rsidR="005500B9" w:rsidRPr="0009700E">
        <w:rPr>
          <w:b/>
          <w:sz w:val="18"/>
          <w:szCs w:val="18"/>
        </w:rPr>
        <w:t>6</w:t>
      </w:r>
      <w:r w:rsidRPr="0009700E">
        <w:rPr>
          <w:b/>
          <w:sz w:val="18"/>
          <w:szCs w:val="18"/>
        </w:rPr>
        <w:t>.</w:t>
      </w:r>
      <w:r w:rsidRPr="0009700E">
        <w:rPr>
          <w:sz w:val="18"/>
          <w:szCs w:val="18"/>
        </w:rPr>
        <w:t xml:space="preserve"> </w:t>
      </w:r>
      <w:r w:rsidR="001A2A47" w:rsidRPr="0009700E">
        <w:rPr>
          <w:sz w:val="18"/>
          <w:szCs w:val="18"/>
        </w:rPr>
        <w:t>Vac</w:t>
      </w:r>
      <w:r w:rsidR="00A24933" w:rsidRPr="0009700E">
        <w:rPr>
          <w:sz w:val="18"/>
          <w:szCs w:val="18"/>
        </w:rPr>
        <w:t>í</w:t>
      </w:r>
      <w:r w:rsidR="001A2A47" w:rsidRPr="0009700E">
        <w:rPr>
          <w:sz w:val="18"/>
          <w:szCs w:val="18"/>
        </w:rPr>
        <w:t>os totales (Va) MP y MM</w:t>
      </w:r>
      <w:r w:rsidRPr="0009700E">
        <w:rPr>
          <w:sz w:val="18"/>
          <w:szCs w:val="18"/>
        </w:rPr>
        <w:t>.</w:t>
      </w:r>
    </w:p>
    <w:p w14:paraId="45C38E8D" w14:textId="77777777" w:rsidR="005500B9" w:rsidRPr="0009700E" w:rsidRDefault="005500B9" w:rsidP="00C92873">
      <w:pPr>
        <w:jc w:val="center"/>
        <w:rPr>
          <w:sz w:val="18"/>
          <w:szCs w:val="18"/>
        </w:rPr>
      </w:pPr>
    </w:p>
    <w:p w14:paraId="7A407FAD" w14:textId="77777777" w:rsidR="00C92873" w:rsidRPr="0009700E" w:rsidRDefault="001A2A47" w:rsidP="001A2A47">
      <w:pPr>
        <w:pStyle w:val="Default"/>
        <w:jc w:val="center"/>
        <w:rPr>
          <w:color w:val="auto"/>
          <w:sz w:val="22"/>
          <w:szCs w:val="22"/>
        </w:rPr>
      </w:pPr>
      <w:r w:rsidRPr="0009700E">
        <w:rPr>
          <w:noProof/>
          <w:szCs w:val="22"/>
          <w:lang w:eastAsia="es-VE"/>
        </w:rPr>
        <w:lastRenderedPageBreak/>
        <w:drawing>
          <wp:inline distT="0" distB="0" distL="0" distR="0" wp14:anchorId="337A49E1" wp14:editId="75710065">
            <wp:extent cx="2922270" cy="1827939"/>
            <wp:effectExtent l="19050" t="0" r="0" b="0"/>
            <wp:docPr id="10"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3" cstate="print"/>
                    <a:srcRect/>
                    <a:stretch>
                      <a:fillRect/>
                    </a:stretch>
                  </pic:blipFill>
                  <pic:spPr bwMode="auto">
                    <a:xfrm>
                      <a:off x="0" y="0"/>
                      <a:ext cx="2922270" cy="1827939"/>
                    </a:xfrm>
                    <a:prstGeom prst="rect">
                      <a:avLst/>
                    </a:prstGeom>
                    <a:noFill/>
                    <a:ln w="9525">
                      <a:noFill/>
                      <a:miter lim="800000"/>
                      <a:headEnd/>
                      <a:tailEnd/>
                    </a:ln>
                  </pic:spPr>
                </pic:pic>
              </a:graphicData>
            </a:graphic>
          </wp:inline>
        </w:drawing>
      </w:r>
    </w:p>
    <w:p w14:paraId="176F027E" w14:textId="77777777" w:rsidR="00C92873" w:rsidRPr="0009700E" w:rsidRDefault="00C92873" w:rsidP="00C92873">
      <w:pPr>
        <w:jc w:val="center"/>
        <w:rPr>
          <w:sz w:val="18"/>
          <w:szCs w:val="18"/>
        </w:rPr>
      </w:pPr>
      <w:r w:rsidRPr="0009700E">
        <w:rPr>
          <w:b/>
          <w:sz w:val="18"/>
          <w:szCs w:val="18"/>
        </w:rPr>
        <w:t xml:space="preserve">Figura </w:t>
      </w:r>
      <w:r w:rsidR="005500B9" w:rsidRPr="0009700E">
        <w:rPr>
          <w:b/>
          <w:sz w:val="18"/>
          <w:szCs w:val="18"/>
        </w:rPr>
        <w:t>7</w:t>
      </w:r>
      <w:r w:rsidRPr="0009700E">
        <w:rPr>
          <w:b/>
          <w:sz w:val="18"/>
          <w:szCs w:val="18"/>
        </w:rPr>
        <w:t>.</w:t>
      </w:r>
      <w:r w:rsidRPr="0009700E">
        <w:rPr>
          <w:sz w:val="18"/>
          <w:szCs w:val="18"/>
        </w:rPr>
        <w:t xml:space="preserve"> </w:t>
      </w:r>
      <w:r w:rsidR="001A2A47" w:rsidRPr="0009700E">
        <w:rPr>
          <w:sz w:val="18"/>
          <w:szCs w:val="18"/>
        </w:rPr>
        <w:t>Vacios en el agregado mineral (VAM) MP y MM</w:t>
      </w:r>
      <w:r w:rsidRPr="0009700E">
        <w:rPr>
          <w:sz w:val="18"/>
          <w:szCs w:val="18"/>
        </w:rPr>
        <w:t>.</w:t>
      </w:r>
    </w:p>
    <w:p w14:paraId="18BF4BF4" w14:textId="77777777" w:rsidR="00C92873" w:rsidRDefault="00C92873" w:rsidP="009C6C01">
      <w:pPr>
        <w:pStyle w:val="Default"/>
        <w:jc w:val="both"/>
        <w:rPr>
          <w:color w:val="auto"/>
          <w:sz w:val="22"/>
          <w:szCs w:val="22"/>
          <w:lang w:val="es-ES_tradnl"/>
        </w:rPr>
      </w:pPr>
    </w:p>
    <w:p w14:paraId="7DD1A19C" w14:textId="77777777" w:rsidR="0009700E" w:rsidRPr="0009700E" w:rsidRDefault="0009700E" w:rsidP="009C6C01">
      <w:pPr>
        <w:pStyle w:val="Default"/>
        <w:jc w:val="both"/>
        <w:rPr>
          <w:color w:val="auto"/>
          <w:sz w:val="22"/>
          <w:szCs w:val="22"/>
          <w:lang w:val="es-ES_tradnl"/>
        </w:rPr>
      </w:pPr>
    </w:p>
    <w:p w14:paraId="6E31D2EF" w14:textId="77777777" w:rsidR="001A2A47" w:rsidRPr="0009700E" w:rsidRDefault="00A24933" w:rsidP="009C6C01">
      <w:pPr>
        <w:pStyle w:val="Default"/>
        <w:jc w:val="both"/>
        <w:rPr>
          <w:color w:val="auto"/>
          <w:sz w:val="22"/>
          <w:szCs w:val="22"/>
          <w:lang w:val="es-ES_tradnl"/>
        </w:rPr>
      </w:pPr>
      <w:r w:rsidRPr="0009700E">
        <w:rPr>
          <w:noProof/>
          <w:szCs w:val="22"/>
          <w:lang w:eastAsia="es-VE"/>
        </w:rPr>
        <w:drawing>
          <wp:inline distT="0" distB="0" distL="0" distR="0" wp14:anchorId="0B2923B9" wp14:editId="444C1B97">
            <wp:extent cx="2922270" cy="1803620"/>
            <wp:effectExtent l="19050" t="0" r="0" b="0"/>
            <wp:docPr id="1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srcRect/>
                    <a:stretch>
                      <a:fillRect/>
                    </a:stretch>
                  </pic:blipFill>
                  <pic:spPr bwMode="auto">
                    <a:xfrm>
                      <a:off x="0" y="0"/>
                      <a:ext cx="2922270" cy="1803620"/>
                    </a:xfrm>
                    <a:prstGeom prst="rect">
                      <a:avLst/>
                    </a:prstGeom>
                    <a:noFill/>
                    <a:ln w="9525">
                      <a:noFill/>
                      <a:miter lim="800000"/>
                      <a:headEnd/>
                      <a:tailEnd/>
                    </a:ln>
                  </pic:spPr>
                </pic:pic>
              </a:graphicData>
            </a:graphic>
          </wp:inline>
        </w:drawing>
      </w:r>
    </w:p>
    <w:p w14:paraId="0875FF02" w14:textId="77777777" w:rsidR="00A24933" w:rsidRDefault="00A24933" w:rsidP="00A24933">
      <w:pPr>
        <w:jc w:val="center"/>
        <w:rPr>
          <w:sz w:val="18"/>
          <w:szCs w:val="18"/>
        </w:rPr>
      </w:pPr>
      <w:r w:rsidRPr="0009700E">
        <w:rPr>
          <w:b/>
          <w:sz w:val="18"/>
          <w:szCs w:val="18"/>
        </w:rPr>
        <w:t xml:space="preserve">Figura </w:t>
      </w:r>
      <w:r w:rsidR="005500B9" w:rsidRPr="0009700E">
        <w:rPr>
          <w:b/>
          <w:sz w:val="18"/>
          <w:szCs w:val="18"/>
        </w:rPr>
        <w:t>8</w:t>
      </w:r>
      <w:r w:rsidRPr="0009700E">
        <w:rPr>
          <w:b/>
          <w:sz w:val="18"/>
          <w:szCs w:val="18"/>
        </w:rPr>
        <w:t>.</w:t>
      </w:r>
      <w:r w:rsidRPr="0009700E">
        <w:rPr>
          <w:sz w:val="18"/>
          <w:szCs w:val="18"/>
        </w:rPr>
        <w:t xml:space="preserve"> Vacíos llenados con asfalto (VLL) MP y MM.</w:t>
      </w:r>
    </w:p>
    <w:p w14:paraId="31C49DA9" w14:textId="77777777" w:rsidR="0009700E" w:rsidRDefault="0009700E" w:rsidP="00A24933">
      <w:pPr>
        <w:jc w:val="center"/>
        <w:rPr>
          <w:sz w:val="18"/>
          <w:szCs w:val="18"/>
        </w:rPr>
      </w:pPr>
    </w:p>
    <w:p w14:paraId="5EE11D22" w14:textId="77777777" w:rsidR="0009700E" w:rsidRPr="0009700E" w:rsidRDefault="0009700E" w:rsidP="00A24933">
      <w:pPr>
        <w:jc w:val="center"/>
        <w:rPr>
          <w:sz w:val="18"/>
          <w:szCs w:val="18"/>
        </w:rPr>
      </w:pPr>
    </w:p>
    <w:p w14:paraId="7D2778CA" w14:textId="77777777" w:rsidR="001A2A47" w:rsidRPr="0009700E" w:rsidRDefault="001A2A47" w:rsidP="009C6C01">
      <w:pPr>
        <w:pStyle w:val="Default"/>
        <w:jc w:val="both"/>
        <w:rPr>
          <w:color w:val="auto"/>
          <w:sz w:val="22"/>
          <w:szCs w:val="22"/>
          <w:lang w:val="es-ES_tradnl"/>
        </w:rPr>
      </w:pPr>
    </w:p>
    <w:p w14:paraId="6E51DC9C" w14:textId="77777777" w:rsidR="001A2A47" w:rsidRPr="0009700E" w:rsidRDefault="00402596" w:rsidP="009C6C01">
      <w:pPr>
        <w:pStyle w:val="Default"/>
        <w:jc w:val="both"/>
        <w:rPr>
          <w:color w:val="auto"/>
          <w:sz w:val="22"/>
          <w:szCs w:val="22"/>
          <w:lang w:val="es-ES_tradnl"/>
        </w:rPr>
      </w:pPr>
      <w:r w:rsidRPr="0009700E">
        <w:rPr>
          <w:noProof/>
          <w:szCs w:val="22"/>
          <w:lang w:eastAsia="es-VE"/>
        </w:rPr>
        <w:drawing>
          <wp:inline distT="0" distB="0" distL="0" distR="0" wp14:anchorId="36CB5037" wp14:editId="30D11816">
            <wp:extent cx="2922270" cy="1803620"/>
            <wp:effectExtent l="19050" t="0" r="0" b="0"/>
            <wp:docPr id="22"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5" cstate="print"/>
                    <a:srcRect/>
                    <a:stretch>
                      <a:fillRect/>
                    </a:stretch>
                  </pic:blipFill>
                  <pic:spPr bwMode="auto">
                    <a:xfrm>
                      <a:off x="0" y="0"/>
                      <a:ext cx="2922270" cy="1803620"/>
                    </a:xfrm>
                    <a:prstGeom prst="rect">
                      <a:avLst/>
                    </a:prstGeom>
                    <a:noFill/>
                    <a:ln w="9525">
                      <a:noFill/>
                      <a:miter lim="800000"/>
                      <a:headEnd/>
                      <a:tailEnd/>
                    </a:ln>
                  </pic:spPr>
                </pic:pic>
              </a:graphicData>
            </a:graphic>
          </wp:inline>
        </w:drawing>
      </w:r>
    </w:p>
    <w:p w14:paraId="558936FE" w14:textId="77777777" w:rsidR="00402596" w:rsidRPr="0009700E" w:rsidRDefault="00402596" w:rsidP="00402596">
      <w:pPr>
        <w:jc w:val="center"/>
        <w:rPr>
          <w:sz w:val="18"/>
          <w:szCs w:val="18"/>
        </w:rPr>
      </w:pPr>
      <w:r w:rsidRPr="0009700E">
        <w:rPr>
          <w:b/>
          <w:sz w:val="18"/>
          <w:szCs w:val="18"/>
        </w:rPr>
        <w:t xml:space="preserve">Figura </w:t>
      </w:r>
      <w:r w:rsidR="005500B9" w:rsidRPr="0009700E">
        <w:rPr>
          <w:b/>
          <w:sz w:val="18"/>
          <w:szCs w:val="18"/>
        </w:rPr>
        <w:t>9</w:t>
      </w:r>
      <w:r w:rsidRPr="0009700E">
        <w:rPr>
          <w:b/>
          <w:sz w:val="18"/>
          <w:szCs w:val="18"/>
        </w:rPr>
        <w:t>.</w:t>
      </w:r>
      <w:r w:rsidRPr="0009700E">
        <w:rPr>
          <w:sz w:val="18"/>
          <w:szCs w:val="18"/>
        </w:rPr>
        <w:t xml:space="preserve"> Estabilidad (EM) MP y MM.</w:t>
      </w:r>
    </w:p>
    <w:p w14:paraId="0C0FA4E3" w14:textId="77777777" w:rsidR="001A2A47" w:rsidRPr="0009700E" w:rsidRDefault="001A2A47" w:rsidP="009C6C01">
      <w:pPr>
        <w:pStyle w:val="Default"/>
        <w:jc w:val="both"/>
        <w:rPr>
          <w:color w:val="auto"/>
          <w:sz w:val="22"/>
          <w:szCs w:val="22"/>
          <w:lang w:val="es-ES_tradnl"/>
        </w:rPr>
      </w:pPr>
    </w:p>
    <w:p w14:paraId="4F35608C" w14:textId="77777777" w:rsidR="00402596" w:rsidRPr="0009700E" w:rsidRDefault="00402596" w:rsidP="009C6C01">
      <w:pPr>
        <w:pStyle w:val="Default"/>
        <w:jc w:val="both"/>
        <w:rPr>
          <w:color w:val="auto"/>
          <w:sz w:val="22"/>
          <w:szCs w:val="22"/>
          <w:lang w:val="es-ES_tradnl"/>
        </w:rPr>
      </w:pPr>
      <w:r w:rsidRPr="0009700E">
        <w:rPr>
          <w:noProof/>
          <w:szCs w:val="22"/>
          <w:lang w:eastAsia="es-VE"/>
        </w:rPr>
        <w:drawing>
          <wp:inline distT="0" distB="0" distL="0" distR="0" wp14:anchorId="6095D01E" wp14:editId="6E5DFDB7">
            <wp:extent cx="2922270" cy="1806125"/>
            <wp:effectExtent l="19050" t="0" r="0" b="0"/>
            <wp:docPr id="23"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srcRect/>
                    <a:stretch>
                      <a:fillRect/>
                    </a:stretch>
                  </pic:blipFill>
                  <pic:spPr bwMode="auto">
                    <a:xfrm>
                      <a:off x="0" y="0"/>
                      <a:ext cx="2922270" cy="1806125"/>
                    </a:xfrm>
                    <a:prstGeom prst="rect">
                      <a:avLst/>
                    </a:prstGeom>
                    <a:noFill/>
                    <a:ln w="9525">
                      <a:noFill/>
                      <a:miter lim="800000"/>
                      <a:headEnd/>
                      <a:tailEnd/>
                    </a:ln>
                  </pic:spPr>
                </pic:pic>
              </a:graphicData>
            </a:graphic>
          </wp:inline>
        </w:drawing>
      </w:r>
    </w:p>
    <w:p w14:paraId="4DC5AAA8" w14:textId="77777777" w:rsidR="00402596" w:rsidRPr="0009700E" w:rsidRDefault="00402596" w:rsidP="00402596">
      <w:pPr>
        <w:jc w:val="center"/>
        <w:rPr>
          <w:sz w:val="18"/>
          <w:szCs w:val="18"/>
        </w:rPr>
      </w:pPr>
      <w:r w:rsidRPr="0009700E">
        <w:rPr>
          <w:b/>
          <w:sz w:val="18"/>
          <w:szCs w:val="18"/>
        </w:rPr>
        <w:t>Figura 1</w:t>
      </w:r>
      <w:r w:rsidR="005500B9" w:rsidRPr="0009700E">
        <w:rPr>
          <w:b/>
          <w:sz w:val="18"/>
          <w:szCs w:val="18"/>
        </w:rPr>
        <w:t>0</w:t>
      </w:r>
      <w:r w:rsidRPr="0009700E">
        <w:rPr>
          <w:b/>
          <w:sz w:val="18"/>
          <w:szCs w:val="18"/>
        </w:rPr>
        <w:t>.</w:t>
      </w:r>
      <w:r w:rsidRPr="0009700E">
        <w:rPr>
          <w:sz w:val="18"/>
          <w:szCs w:val="18"/>
        </w:rPr>
        <w:t xml:space="preserve"> Flujo MP y MM.</w:t>
      </w:r>
    </w:p>
    <w:p w14:paraId="3330DA08" w14:textId="77777777" w:rsidR="001A2A47" w:rsidRPr="0009700E" w:rsidRDefault="001A2A47" w:rsidP="009C6C01">
      <w:pPr>
        <w:pStyle w:val="Default"/>
        <w:jc w:val="both"/>
        <w:rPr>
          <w:color w:val="auto"/>
          <w:sz w:val="22"/>
          <w:szCs w:val="22"/>
          <w:lang w:val="es-ES_tradnl"/>
        </w:rPr>
      </w:pPr>
    </w:p>
    <w:p w14:paraId="74292711" w14:textId="77777777" w:rsidR="00A9782D" w:rsidRPr="0009700E" w:rsidRDefault="009C6C01" w:rsidP="009C6C01">
      <w:pPr>
        <w:pStyle w:val="Default"/>
        <w:jc w:val="both"/>
        <w:rPr>
          <w:color w:val="auto"/>
          <w:sz w:val="22"/>
          <w:szCs w:val="22"/>
        </w:rPr>
      </w:pPr>
      <w:r w:rsidRPr="0009700E">
        <w:rPr>
          <w:color w:val="auto"/>
          <w:sz w:val="22"/>
          <w:szCs w:val="22"/>
        </w:rPr>
        <w:t>A continuación se desarrolló</w:t>
      </w:r>
      <w:r w:rsidR="00A9782D" w:rsidRPr="0009700E">
        <w:rPr>
          <w:color w:val="auto"/>
          <w:sz w:val="22"/>
          <w:szCs w:val="22"/>
        </w:rPr>
        <w:t xml:space="preserve"> el análisis de los resultados.</w:t>
      </w:r>
    </w:p>
    <w:p w14:paraId="69CC9FEC" w14:textId="77777777" w:rsidR="00A9782D" w:rsidRPr="0009700E" w:rsidRDefault="00A9782D" w:rsidP="009C6C01">
      <w:pPr>
        <w:pStyle w:val="Default"/>
        <w:jc w:val="both"/>
        <w:rPr>
          <w:color w:val="auto"/>
          <w:sz w:val="22"/>
          <w:szCs w:val="22"/>
        </w:rPr>
      </w:pPr>
    </w:p>
    <w:p w14:paraId="6A201E89" w14:textId="77777777" w:rsidR="00A9782D" w:rsidRPr="0009700E" w:rsidRDefault="00A9782D" w:rsidP="002F39FA">
      <w:pPr>
        <w:jc w:val="both"/>
        <w:rPr>
          <w:sz w:val="22"/>
          <w:szCs w:val="22"/>
        </w:rPr>
      </w:pPr>
      <w:r w:rsidRPr="0009700E">
        <w:rPr>
          <w:sz w:val="22"/>
        </w:rPr>
        <w:t xml:space="preserve">El comportamiento de las PI mostradas en las Figuras 5-10 no presenta la tendencia común del método Marshall para mezclas convencionales. Para el caso de </w:t>
      </w:r>
      <w:r w:rsidR="002F39FA" w:rsidRPr="0009700E">
        <w:rPr>
          <w:sz w:val="22"/>
        </w:rPr>
        <w:t>las MM</w:t>
      </w:r>
      <w:r w:rsidRPr="0009700E">
        <w:rPr>
          <w:sz w:val="22"/>
        </w:rPr>
        <w:t xml:space="preserve"> se </w:t>
      </w:r>
      <w:r w:rsidR="002F39FA" w:rsidRPr="0009700E">
        <w:rPr>
          <w:sz w:val="22"/>
        </w:rPr>
        <w:t>determinó el %CA</w:t>
      </w:r>
      <w:r w:rsidR="002F39FA" w:rsidRPr="0009700E">
        <w:rPr>
          <w:sz w:val="20"/>
          <w:szCs w:val="22"/>
          <w:vertAlign w:val="subscript"/>
        </w:rPr>
        <w:t xml:space="preserve">óptimo </w:t>
      </w:r>
      <w:r w:rsidR="002F39FA" w:rsidRPr="0009700E">
        <w:rPr>
          <w:sz w:val="22"/>
          <w:szCs w:val="22"/>
        </w:rPr>
        <w:t>utilizando la misma metodología utilizada en la MP.</w:t>
      </w:r>
    </w:p>
    <w:p w14:paraId="6D406CFF" w14:textId="77777777" w:rsidR="00A9782D" w:rsidRPr="0009700E" w:rsidRDefault="00A9782D" w:rsidP="009C6C01">
      <w:pPr>
        <w:pStyle w:val="Default"/>
        <w:jc w:val="both"/>
        <w:rPr>
          <w:color w:val="auto"/>
          <w:sz w:val="22"/>
          <w:szCs w:val="22"/>
        </w:rPr>
      </w:pPr>
    </w:p>
    <w:p w14:paraId="5BA25CCF" w14:textId="77777777" w:rsidR="009C6C01" w:rsidRPr="0009700E" w:rsidRDefault="00CE3CCE" w:rsidP="009C6C01">
      <w:pPr>
        <w:pStyle w:val="Default"/>
        <w:jc w:val="both"/>
        <w:rPr>
          <w:color w:val="000000" w:themeColor="text1"/>
          <w:sz w:val="22"/>
          <w:szCs w:val="22"/>
        </w:rPr>
      </w:pPr>
      <w:r w:rsidRPr="0009700E">
        <w:rPr>
          <w:color w:val="auto"/>
          <w:sz w:val="22"/>
          <w:szCs w:val="22"/>
        </w:rPr>
        <w:t>C</w:t>
      </w:r>
      <w:r w:rsidR="009C6C01" w:rsidRPr="0009700E">
        <w:rPr>
          <w:color w:val="auto"/>
          <w:sz w:val="22"/>
          <w:szCs w:val="22"/>
        </w:rPr>
        <w:t xml:space="preserve">omparando las MM con las MP, en cuanto a sus PI </w:t>
      </w:r>
      <w:r w:rsidRPr="0009700E">
        <w:rPr>
          <w:color w:val="auto"/>
          <w:sz w:val="22"/>
          <w:szCs w:val="22"/>
        </w:rPr>
        <w:t>con</w:t>
      </w:r>
      <w:r w:rsidR="009C6C01" w:rsidRPr="0009700E">
        <w:rPr>
          <w:color w:val="auto"/>
          <w:sz w:val="22"/>
          <w:szCs w:val="22"/>
        </w:rPr>
        <w:t xml:space="preserve"> %CA</w:t>
      </w:r>
      <w:r w:rsidR="009C6C01" w:rsidRPr="0009700E">
        <w:rPr>
          <w:color w:val="auto"/>
          <w:sz w:val="22"/>
          <w:szCs w:val="22"/>
          <w:vertAlign w:val="subscript"/>
        </w:rPr>
        <w:t>óptimo</w:t>
      </w:r>
      <w:bookmarkStart w:id="24" w:name="_Toc119834139"/>
      <w:bookmarkStart w:id="25" w:name="_Toc119831965"/>
      <w:bookmarkStart w:id="26" w:name="_Toc119528029"/>
      <w:bookmarkStart w:id="27" w:name="_Toc119489176"/>
      <w:bookmarkStart w:id="28" w:name="_Toc119485956"/>
      <w:bookmarkStart w:id="29" w:name="_Toc119329848"/>
      <w:bookmarkStart w:id="30" w:name="_Toc119328111"/>
      <w:r w:rsidR="00807CC4" w:rsidRPr="0009700E">
        <w:rPr>
          <w:color w:val="auto"/>
          <w:sz w:val="22"/>
          <w:szCs w:val="22"/>
        </w:rPr>
        <w:t>, resultados mostrados en las Tablas IX y XII:</w:t>
      </w:r>
    </w:p>
    <w:p w14:paraId="7ECF59DF" w14:textId="77777777" w:rsidR="009C6C01" w:rsidRPr="0009700E" w:rsidRDefault="009C6C01" w:rsidP="009C6C01">
      <w:pPr>
        <w:autoSpaceDE w:val="0"/>
        <w:autoSpaceDN w:val="0"/>
        <w:adjustRightInd w:val="0"/>
        <w:jc w:val="both"/>
        <w:rPr>
          <w:b/>
          <w:color w:val="000000" w:themeColor="text1"/>
          <w:sz w:val="22"/>
          <w:szCs w:val="22"/>
        </w:rPr>
      </w:pPr>
    </w:p>
    <w:p w14:paraId="73B7B6B2" w14:textId="77777777" w:rsidR="009C6C01" w:rsidRPr="0009700E" w:rsidRDefault="009C6C01" w:rsidP="0075065E">
      <w:pPr>
        <w:pStyle w:val="Prrafodelista"/>
        <w:numPr>
          <w:ilvl w:val="1"/>
          <w:numId w:val="19"/>
        </w:numPr>
        <w:autoSpaceDE w:val="0"/>
        <w:autoSpaceDN w:val="0"/>
        <w:adjustRightInd w:val="0"/>
        <w:ind w:left="0" w:firstLine="0"/>
        <w:jc w:val="both"/>
        <w:rPr>
          <w:rFonts w:ascii="Arial" w:hAnsi="Arial" w:cs="Arial"/>
          <w:i/>
          <w:color w:val="000000"/>
          <w:sz w:val="22"/>
          <w:szCs w:val="22"/>
        </w:rPr>
      </w:pPr>
      <w:r w:rsidRPr="0009700E">
        <w:rPr>
          <w:rFonts w:ascii="Arial" w:hAnsi="Arial" w:cs="Arial"/>
          <w:i/>
          <w:color w:val="000000" w:themeColor="text1"/>
          <w:sz w:val="22"/>
          <w:szCs w:val="22"/>
        </w:rPr>
        <w:t xml:space="preserve">Densidades </w:t>
      </w:r>
      <w:r w:rsidR="00BF166F" w:rsidRPr="0009700E">
        <w:rPr>
          <w:rFonts w:ascii="Arial" w:hAnsi="Arial" w:cs="Arial"/>
          <w:i/>
          <w:color w:val="000000" w:themeColor="text1"/>
          <w:sz w:val="22"/>
          <w:szCs w:val="22"/>
        </w:rPr>
        <w:t>específicas bulk de la briqueta compactada</w:t>
      </w:r>
      <w:r w:rsidRPr="0009700E">
        <w:rPr>
          <w:rFonts w:ascii="Arial" w:hAnsi="Arial" w:cs="Arial"/>
          <w:i/>
          <w:color w:val="000000" w:themeColor="text1"/>
          <w:sz w:val="22"/>
          <w:szCs w:val="22"/>
        </w:rPr>
        <w:t xml:space="preserve"> (Gmb)</w:t>
      </w:r>
      <w:bookmarkEnd w:id="24"/>
      <w:bookmarkEnd w:id="25"/>
      <w:bookmarkEnd w:id="26"/>
      <w:bookmarkEnd w:id="27"/>
      <w:bookmarkEnd w:id="28"/>
      <w:bookmarkEnd w:id="29"/>
      <w:bookmarkEnd w:id="30"/>
    </w:p>
    <w:p w14:paraId="69E8C013" w14:textId="77777777" w:rsidR="009C6C01" w:rsidRPr="0009700E" w:rsidRDefault="009C6C01" w:rsidP="009C6C01">
      <w:pPr>
        <w:pStyle w:val="Default"/>
        <w:jc w:val="both"/>
        <w:rPr>
          <w:sz w:val="22"/>
          <w:szCs w:val="22"/>
        </w:rPr>
      </w:pPr>
      <w:r w:rsidRPr="0009700E">
        <w:rPr>
          <w:sz w:val="22"/>
          <w:szCs w:val="22"/>
        </w:rPr>
        <w:t>Cabe destacar, que interpretando las diferencias entre las MP y MM, se logra apreciar disminuciones de la densidad en la mezclas tipo IV del 0.54 %</w:t>
      </w:r>
      <w:r w:rsidR="009B0CE2" w:rsidRPr="0009700E">
        <w:rPr>
          <w:sz w:val="22"/>
          <w:szCs w:val="22"/>
        </w:rPr>
        <w:t xml:space="preserve"> </w:t>
      </w:r>
      <w:r w:rsidR="009B0CE2" w:rsidRPr="0009700E">
        <w:rPr>
          <w:i/>
          <w:sz w:val="22"/>
          <w:szCs w:val="22"/>
        </w:rPr>
        <w:t>(</w:t>
      </w:r>
      <w:proofErr w:type="spellStart"/>
      <w:r w:rsidR="009B0CE2" w:rsidRPr="0009700E">
        <w:rPr>
          <w:i/>
          <w:sz w:val="22"/>
          <w:szCs w:val="22"/>
        </w:rPr>
        <w:t>Gmb</w:t>
      </w:r>
      <w:r w:rsidR="009B0CE2" w:rsidRPr="0009700E">
        <w:rPr>
          <w:i/>
          <w:sz w:val="22"/>
          <w:szCs w:val="22"/>
          <w:vertAlign w:val="subscript"/>
        </w:rPr>
        <w:t>MM</w:t>
      </w:r>
      <w:proofErr w:type="spellEnd"/>
      <w:r w:rsidR="009B0CE2" w:rsidRPr="0009700E">
        <w:rPr>
          <w:i/>
          <w:sz w:val="22"/>
          <w:szCs w:val="22"/>
        </w:rPr>
        <w:t>=2.383 ton/m</w:t>
      </w:r>
      <w:r w:rsidR="009B0CE2" w:rsidRPr="0009700E">
        <w:rPr>
          <w:i/>
          <w:sz w:val="22"/>
          <w:szCs w:val="22"/>
          <w:vertAlign w:val="superscript"/>
        </w:rPr>
        <w:t>3</w:t>
      </w:r>
      <w:r w:rsidR="009B0CE2" w:rsidRPr="0009700E">
        <w:rPr>
          <w:i/>
          <w:sz w:val="22"/>
          <w:szCs w:val="22"/>
        </w:rPr>
        <w:t xml:space="preserve"> &lt; </w:t>
      </w:r>
      <w:proofErr w:type="spellStart"/>
      <w:r w:rsidR="009B0CE2" w:rsidRPr="0009700E">
        <w:rPr>
          <w:i/>
          <w:sz w:val="22"/>
          <w:szCs w:val="22"/>
        </w:rPr>
        <w:t>Gmb</w:t>
      </w:r>
      <w:r w:rsidR="009B0CE2" w:rsidRPr="0009700E">
        <w:rPr>
          <w:i/>
          <w:sz w:val="22"/>
          <w:szCs w:val="22"/>
          <w:vertAlign w:val="subscript"/>
        </w:rPr>
        <w:t>MP</w:t>
      </w:r>
      <w:proofErr w:type="spellEnd"/>
      <w:r w:rsidR="009B0CE2" w:rsidRPr="0009700E">
        <w:rPr>
          <w:i/>
          <w:sz w:val="22"/>
          <w:szCs w:val="22"/>
        </w:rPr>
        <w:t>=2.396 ton/m</w:t>
      </w:r>
      <w:r w:rsidR="009B0CE2" w:rsidRPr="0009700E">
        <w:rPr>
          <w:i/>
          <w:sz w:val="22"/>
          <w:szCs w:val="22"/>
          <w:vertAlign w:val="superscript"/>
        </w:rPr>
        <w:t>3</w:t>
      </w:r>
      <w:r w:rsidR="009B0CE2" w:rsidRPr="0009700E">
        <w:rPr>
          <w:i/>
          <w:sz w:val="22"/>
          <w:szCs w:val="22"/>
        </w:rPr>
        <w:t>)</w:t>
      </w:r>
      <w:r w:rsidRPr="0009700E">
        <w:rPr>
          <w:sz w:val="22"/>
          <w:szCs w:val="22"/>
        </w:rPr>
        <w:t xml:space="preserve"> y en la tipo M9 del 3.15 %</w:t>
      </w:r>
      <w:r w:rsidR="009B0CE2" w:rsidRPr="0009700E">
        <w:rPr>
          <w:sz w:val="22"/>
          <w:szCs w:val="22"/>
        </w:rPr>
        <w:t xml:space="preserve"> </w:t>
      </w:r>
      <w:r w:rsidR="009B0CE2" w:rsidRPr="0009700E">
        <w:rPr>
          <w:i/>
          <w:sz w:val="22"/>
          <w:szCs w:val="22"/>
        </w:rPr>
        <w:t>(</w:t>
      </w:r>
      <w:proofErr w:type="spellStart"/>
      <w:r w:rsidR="009B0CE2" w:rsidRPr="0009700E">
        <w:rPr>
          <w:i/>
          <w:sz w:val="22"/>
          <w:szCs w:val="22"/>
        </w:rPr>
        <w:t>Gmb</w:t>
      </w:r>
      <w:r w:rsidR="009B0CE2" w:rsidRPr="0009700E">
        <w:rPr>
          <w:i/>
          <w:sz w:val="22"/>
          <w:szCs w:val="22"/>
          <w:vertAlign w:val="subscript"/>
        </w:rPr>
        <w:t>MM</w:t>
      </w:r>
      <w:proofErr w:type="spellEnd"/>
      <w:r w:rsidR="009B0CE2" w:rsidRPr="0009700E">
        <w:rPr>
          <w:i/>
          <w:sz w:val="22"/>
          <w:szCs w:val="22"/>
        </w:rPr>
        <w:t>=2.303 ton/m</w:t>
      </w:r>
      <w:r w:rsidR="009B0CE2" w:rsidRPr="0009700E">
        <w:rPr>
          <w:i/>
          <w:sz w:val="22"/>
          <w:szCs w:val="22"/>
          <w:vertAlign w:val="superscript"/>
        </w:rPr>
        <w:t>3</w:t>
      </w:r>
      <w:r w:rsidR="009B0CE2" w:rsidRPr="0009700E">
        <w:rPr>
          <w:i/>
          <w:sz w:val="22"/>
          <w:szCs w:val="22"/>
        </w:rPr>
        <w:t xml:space="preserve"> &lt; </w:t>
      </w:r>
      <w:proofErr w:type="spellStart"/>
      <w:r w:rsidR="009B0CE2" w:rsidRPr="0009700E">
        <w:rPr>
          <w:i/>
          <w:sz w:val="22"/>
          <w:szCs w:val="22"/>
        </w:rPr>
        <w:t>Gmb</w:t>
      </w:r>
      <w:r w:rsidR="009B0CE2" w:rsidRPr="0009700E">
        <w:rPr>
          <w:i/>
          <w:sz w:val="22"/>
          <w:szCs w:val="22"/>
          <w:vertAlign w:val="subscript"/>
        </w:rPr>
        <w:t>MP</w:t>
      </w:r>
      <w:proofErr w:type="spellEnd"/>
      <w:r w:rsidR="009B0CE2" w:rsidRPr="0009700E">
        <w:rPr>
          <w:i/>
          <w:sz w:val="22"/>
          <w:szCs w:val="22"/>
        </w:rPr>
        <w:t>=2.378 ton/m</w:t>
      </w:r>
      <w:r w:rsidR="009B0CE2" w:rsidRPr="0009700E">
        <w:rPr>
          <w:i/>
          <w:sz w:val="22"/>
          <w:szCs w:val="22"/>
          <w:vertAlign w:val="superscript"/>
        </w:rPr>
        <w:t>3</w:t>
      </w:r>
      <w:r w:rsidR="009B0CE2" w:rsidRPr="0009700E">
        <w:rPr>
          <w:i/>
          <w:sz w:val="22"/>
          <w:szCs w:val="22"/>
        </w:rPr>
        <w:t>)</w:t>
      </w:r>
      <w:r w:rsidRPr="0009700E">
        <w:rPr>
          <w:sz w:val="22"/>
          <w:szCs w:val="22"/>
        </w:rPr>
        <w:t>. Mientras que la M19 se mantiene con el mismo valor</w:t>
      </w:r>
      <w:r w:rsidR="009B0CE2" w:rsidRPr="0009700E">
        <w:rPr>
          <w:sz w:val="22"/>
          <w:szCs w:val="22"/>
        </w:rPr>
        <w:t xml:space="preserve"> </w:t>
      </w:r>
      <w:r w:rsidR="009B0CE2" w:rsidRPr="0009700E">
        <w:rPr>
          <w:i/>
          <w:sz w:val="22"/>
          <w:szCs w:val="22"/>
        </w:rPr>
        <w:t>(</w:t>
      </w:r>
      <w:proofErr w:type="spellStart"/>
      <w:r w:rsidR="009B0CE2" w:rsidRPr="0009700E">
        <w:rPr>
          <w:i/>
          <w:sz w:val="22"/>
          <w:szCs w:val="22"/>
        </w:rPr>
        <w:t>Gmb</w:t>
      </w:r>
      <w:r w:rsidR="009B0CE2" w:rsidRPr="0009700E">
        <w:rPr>
          <w:i/>
          <w:sz w:val="22"/>
          <w:szCs w:val="22"/>
          <w:vertAlign w:val="subscript"/>
        </w:rPr>
        <w:t>MM</w:t>
      </w:r>
      <w:proofErr w:type="spellEnd"/>
      <w:r w:rsidR="009B0CE2" w:rsidRPr="0009700E">
        <w:rPr>
          <w:i/>
          <w:sz w:val="22"/>
          <w:szCs w:val="22"/>
        </w:rPr>
        <w:t>=2.366 ton/m</w:t>
      </w:r>
      <w:r w:rsidR="009B0CE2" w:rsidRPr="0009700E">
        <w:rPr>
          <w:i/>
          <w:sz w:val="22"/>
          <w:szCs w:val="22"/>
          <w:vertAlign w:val="superscript"/>
        </w:rPr>
        <w:t>3</w:t>
      </w:r>
      <w:r w:rsidR="009B0CE2" w:rsidRPr="0009700E">
        <w:rPr>
          <w:i/>
          <w:sz w:val="22"/>
          <w:szCs w:val="22"/>
        </w:rPr>
        <w:t xml:space="preserve"> = </w:t>
      </w:r>
      <w:proofErr w:type="spellStart"/>
      <w:r w:rsidR="009B0CE2" w:rsidRPr="0009700E">
        <w:rPr>
          <w:i/>
          <w:sz w:val="22"/>
          <w:szCs w:val="22"/>
        </w:rPr>
        <w:t>Gmb</w:t>
      </w:r>
      <w:r w:rsidR="009B0CE2" w:rsidRPr="0009700E">
        <w:rPr>
          <w:i/>
          <w:sz w:val="22"/>
          <w:szCs w:val="22"/>
          <w:vertAlign w:val="subscript"/>
        </w:rPr>
        <w:t>MP</w:t>
      </w:r>
      <w:proofErr w:type="spellEnd"/>
      <w:r w:rsidR="009B0CE2" w:rsidRPr="0009700E">
        <w:rPr>
          <w:i/>
          <w:sz w:val="22"/>
          <w:szCs w:val="22"/>
        </w:rPr>
        <w:t>=2.366 ton/m</w:t>
      </w:r>
      <w:r w:rsidR="009B0CE2" w:rsidRPr="0009700E">
        <w:rPr>
          <w:i/>
          <w:sz w:val="22"/>
          <w:szCs w:val="22"/>
          <w:vertAlign w:val="superscript"/>
        </w:rPr>
        <w:t>3</w:t>
      </w:r>
      <w:r w:rsidR="009B0CE2" w:rsidRPr="0009700E">
        <w:rPr>
          <w:i/>
          <w:sz w:val="22"/>
          <w:szCs w:val="22"/>
        </w:rPr>
        <w:t>)</w:t>
      </w:r>
      <w:r w:rsidRPr="0009700E">
        <w:rPr>
          <w:sz w:val="22"/>
          <w:szCs w:val="22"/>
        </w:rPr>
        <w:t xml:space="preserve">. </w:t>
      </w:r>
      <w:r w:rsidR="007F34F8" w:rsidRPr="0009700E">
        <w:rPr>
          <w:sz w:val="22"/>
          <w:szCs w:val="22"/>
        </w:rPr>
        <w:t>Esto</w:t>
      </w:r>
      <w:r w:rsidRPr="0009700E">
        <w:rPr>
          <w:sz w:val="22"/>
          <w:szCs w:val="22"/>
        </w:rPr>
        <w:t xml:space="preserve"> se relaciona directamente en las MM con el agente modificador, el cual al ser de menor peso específico influye en la conservación del peso</w:t>
      </w:r>
      <w:r w:rsidR="007F34F8" w:rsidRPr="0009700E">
        <w:rPr>
          <w:sz w:val="22"/>
          <w:szCs w:val="22"/>
        </w:rPr>
        <w:t>,</w:t>
      </w:r>
      <w:r w:rsidRPr="0009700E">
        <w:rPr>
          <w:sz w:val="22"/>
          <w:szCs w:val="22"/>
        </w:rPr>
        <w:t xml:space="preserve"> pero presenta aumento en el volumen generando</w:t>
      </w:r>
      <w:bookmarkStart w:id="31" w:name="_Toc119834143"/>
      <w:bookmarkStart w:id="32" w:name="_Toc119831969"/>
      <w:bookmarkStart w:id="33" w:name="_Toc119528030"/>
      <w:bookmarkStart w:id="34" w:name="_Toc119489177"/>
      <w:bookmarkStart w:id="35" w:name="_Toc119485960"/>
      <w:bookmarkStart w:id="36" w:name="_Toc119329849"/>
      <w:bookmarkStart w:id="37" w:name="_Toc119328112"/>
      <w:r w:rsidRPr="0009700E">
        <w:rPr>
          <w:sz w:val="22"/>
          <w:szCs w:val="22"/>
        </w:rPr>
        <w:t xml:space="preserve"> la disminución de la densidad.</w:t>
      </w:r>
    </w:p>
    <w:p w14:paraId="211D8B05" w14:textId="77777777" w:rsidR="009C6C01" w:rsidRDefault="009C6C01" w:rsidP="009C6C01">
      <w:pPr>
        <w:pStyle w:val="Default"/>
        <w:jc w:val="both"/>
        <w:rPr>
          <w:sz w:val="22"/>
          <w:szCs w:val="22"/>
        </w:rPr>
      </w:pPr>
    </w:p>
    <w:p w14:paraId="056B0ACC" w14:textId="77777777" w:rsidR="0009700E" w:rsidRDefault="0009700E" w:rsidP="009C6C01">
      <w:pPr>
        <w:pStyle w:val="Default"/>
        <w:jc w:val="both"/>
        <w:rPr>
          <w:sz w:val="22"/>
          <w:szCs w:val="22"/>
        </w:rPr>
      </w:pPr>
    </w:p>
    <w:p w14:paraId="7689EEA0" w14:textId="77777777" w:rsidR="0009700E" w:rsidRPr="0009700E" w:rsidRDefault="0009700E" w:rsidP="009C6C01">
      <w:pPr>
        <w:pStyle w:val="Default"/>
        <w:jc w:val="both"/>
        <w:rPr>
          <w:sz w:val="22"/>
          <w:szCs w:val="22"/>
        </w:rPr>
      </w:pPr>
    </w:p>
    <w:p w14:paraId="24946B02" w14:textId="77777777" w:rsidR="009C6C01" w:rsidRPr="0009700E" w:rsidRDefault="007F34F8" w:rsidP="009C6C01">
      <w:pPr>
        <w:pStyle w:val="Default"/>
        <w:jc w:val="both"/>
        <w:rPr>
          <w:i/>
          <w:sz w:val="22"/>
          <w:szCs w:val="22"/>
        </w:rPr>
      </w:pPr>
      <w:r w:rsidRPr="0009700E">
        <w:rPr>
          <w:i/>
          <w:color w:val="000000" w:themeColor="text1"/>
          <w:sz w:val="22"/>
          <w:szCs w:val="22"/>
        </w:rPr>
        <w:t xml:space="preserve">2.2 </w:t>
      </w:r>
      <w:r w:rsidR="009C6C01" w:rsidRPr="0009700E">
        <w:rPr>
          <w:i/>
          <w:color w:val="000000" w:themeColor="text1"/>
          <w:sz w:val="22"/>
          <w:szCs w:val="22"/>
        </w:rPr>
        <w:t xml:space="preserve">Vacíos </w:t>
      </w:r>
      <w:r w:rsidR="00BF166F" w:rsidRPr="0009700E">
        <w:rPr>
          <w:i/>
          <w:color w:val="000000" w:themeColor="text1"/>
          <w:sz w:val="22"/>
          <w:szCs w:val="22"/>
        </w:rPr>
        <w:t>totales en la mezcla compactada</w:t>
      </w:r>
      <w:bookmarkEnd w:id="31"/>
      <w:bookmarkEnd w:id="32"/>
      <w:bookmarkEnd w:id="33"/>
      <w:bookmarkEnd w:id="34"/>
      <w:bookmarkEnd w:id="35"/>
      <w:bookmarkEnd w:id="36"/>
      <w:bookmarkEnd w:id="37"/>
      <w:r w:rsidR="00BF166F" w:rsidRPr="0009700E">
        <w:rPr>
          <w:i/>
          <w:color w:val="000000" w:themeColor="text1"/>
          <w:sz w:val="22"/>
          <w:szCs w:val="22"/>
        </w:rPr>
        <w:t xml:space="preserve"> </w:t>
      </w:r>
      <w:r w:rsidR="009C6C01" w:rsidRPr="0009700E">
        <w:rPr>
          <w:i/>
          <w:color w:val="000000" w:themeColor="text1"/>
          <w:sz w:val="22"/>
          <w:szCs w:val="22"/>
        </w:rPr>
        <w:t>(Va)</w:t>
      </w:r>
    </w:p>
    <w:p w14:paraId="6CDA015E" w14:textId="77777777" w:rsidR="009C6C01" w:rsidRPr="0009700E" w:rsidRDefault="009C6C01" w:rsidP="009C6C01">
      <w:pPr>
        <w:pStyle w:val="Default"/>
        <w:jc w:val="both"/>
        <w:rPr>
          <w:sz w:val="22"/>
          <w:szCs w:val="22"/>
        </w:rPr>
      </w:pPr>
      <w:r w:rsidRPr="0009700E">
        <w:rPr>
          <w:sz w:val="22"/>
          <w:szCs w:val="22"/>
        </w:rPr>
        <w:lastRenderedPageBreak/>
        <w:t xml:space="preserve">Los Va son una de las PI de mayor importancia. Ya que el comportamiento de esta variable influye en la durabilidad de un pavimento asfáltico. </w:t>
      </w:r>
    </w:p>
    <w:p w14:paraId="02736498" w14:textId="77777777" w:rsidR="009C6C01" w:rsidRPr="0009700E" w:rsidRDefault="009C6C01" w:rsidP="009C6C01">
      <w:pPr>
        <w:jc w:val="both"/>
        <w:rPr>
          <w:sz w:val="22"/>
          <w:szCs w:val="22"/>
        </w:rPr>
      </w:pPr>
      <w:r w:rsidRPr="0009700E">
        <w:rPr>
          <w:sz w:val="22"/>
          <w:szCs w:val="22"/>
        </w:rPr>
        <w:t>Se logra determinar aumento en los Va de las MM tipo IV en 3.62 %</w:t>
      </w:r>
      <w:r w:rsidR="00E26164" w:rsidRPr="0009700E">
        <w:rPr>
          <w:sz w:val="22"/>
          <w:szCs w:val="22"/>
        </w:rPr>
        <w:t xml:space="preserve"> </w:t>
      </w:r>
      <w:r w:rsidR="00E26164" w:rsidRPr="0009700E">
        <w:rPr>
          <w:i/>
          <w:sz w:val="22"/>
          <w:szCs w:val="22"/>
        </w:rPr>
        <w:t>(</w:t>
      </w:r>
      <w:proofErr w:type="spellStart"/>
      <w:r w:rsidR="00B70B0D" w:rsidRPr="0009700E">
        <w:rPr>
          <w:i/>
          <w:sz w:val="22"/>
          <w:szCs w:val="22"/>
        </w:rPr>
        <w:t>Va</w:t>
      </w:r>
      <w:r w:rsidR="00B70B0D" w:rsidRPr="0009700E">
        <w:rPr>
          <w:i/>
          <w:sz w:val="22"/>
          <w:szCs w:val="22"/>
          <w:vertAlign w:val="subscript"/>
        </w:rPr>
        <w:t>MM</w:t>
      </w:r>
      <w:proofErr w:type="spellEnd"/>
      <w:r w:rsidR="00B70B0D" w:rsidRPr="0009700E">
        <w:rPr>
          <w:i/>
          <w:sz w:val="22"/>
          <w:szCs w:val="22"/>
        </w:rPr>
        <w:t>=4.00 % &gt;</w:t>
      </w:r>
      <w:proofErr w:type="spellStart"/>
      <w:r w:rsidR="00B70B0D" w:rsidRPr="0009700E">
        <w:rPr>
          <w:i/>
          <w:sz w:val="22"/>
          <w:szCs w:val="22"/>
        </w:rPr>
        <w:t>Va</w:t>
      </w:r>
      <w:r w:rsidR="00B70B0D" w:rsidRPr="0009700E">
        <w:rPr>
          <w:i/>
          <w:sz w:val="22"/>
          <w:szCs w:val="22"/>
          <w:vertAlign w:val="subscript"/>
        </w:rPr>
        <w:t>MP</w:t>
      </w:r>
      <w:proofErr w:type="spellEnd"/>
      <w:r w:rsidR="00B70B0D" w:rsidRPr="0009700E">
        <w:rPr>
          <w:i/>
          <w:sz w:val="22"/>
          <w:szCs w:val="22"/>
        </w:rPr>
        <w:t>=3.86 %)</w:t>
      </w:r>
      <w:r w:rsidRPr="0009700E">
        <w:rPr>
          <w:sz w:val="22"/>
          <w:szCs w:val="22"/>
        </w:rPr>
        <w:t xml:space="preserve"> y del tipo M9 en 34.41 %</w:t>
      </w:r>
      <w:r w:rsidR="00B70B0D" w:rsidRPr="0009700E">
        <w:rPr>
          <w:sz w:val="22"/>
          <w:szCs w:val="22"/>
        </w:rPr>
        <w:t xml:space="preserve"> </w:t>
      </w:r>
      <w:r w:rsidR="00B70B0D" w:rsidRPr="0009700E">
        <w:rPr>
          <w:i/>
          <w:sz w:val="22"/>
          <w:szCs w:val="22"/>
        </w:rPr>
        <w:t>(</w:t>
      </w:r>
      <w:proofErr w:type="spellStart"/>
      <w:r w:rsidR="00B70B0D" w:rsidRPr="0009700E">
        <w:rPr>
          <w:i/>
          <w:sz w:val="22"/>
          <w:szCs w:val="22"/>
        </w:rPr>
        <w:t>Va</w:t>
      </w:r>
      <w:r w:rsidR="00B70B0D" w:rsidRPr="0009700E">
        <w:rPr>
          <w:i/>
          <w:sz w:val="22"/>
          <w:szCs w:val="22"/>
          <w:vertAlign w:val="subscript"/>
        </w:rPr>
        <w:t>MM</w:t>
      </w:r>
      <w:proofErr w:type="spellEnd"/>
      <w:r w:rsidR="00B70B0D" w:rsidRPr="0009700E">
        <w:rPr>
          <w:i/>
          <w:sz w:val="22"/>
          <w:szCs w:val="22"/>
        </w:rPr>
        <w:t>=5.00 % &gt;</w:t>
      </w:r>
      <w:proofErr w:type="spellStart"/>
      <w:r w:rsidR="00B70B0D" w:rsidRPr="0009700E">
        <w:rPr>
          <w:i/>
          <w:sz w:val="22"/>
          <w:szCs w:val="22"/>
        </w:rPr>
        <w:t>Va</w:t>
      </w:r>
      <w:r w:rsidR="00B70B0D" w:rsidRPr="0009700E">
        <w:rPr>
          <w:i/>
          <w:sz w:val="22"/>
          <w:szCs w:val="22"/>
          <w:vertAlign w:val="subscript"/>
        </w:rPr>
        <w:t>MP</w:t>
      </w:r>
      <w:proofErr w:type="spellEnd"/>
      <w:r w:rsidR="00B70B0D" w:rsidRPr="0009700E">
        <w:rPr>
          <w:i/>
          <w:sz w:val="22"/>
          <w:szCs w:val="22"/>
        </w:rPr>
        <w:t>=3.72 %)</w:t>
      </w:r>
      <w:r w:rsidR="00AD05BA" w:rsidRPr="0009700E">
        <w:rPr>
          <w:sz w:val="22"/>
          <w:szCs w:val="22"/>
        </w:rPr>
        <w:t>, con respecto a la MP</w:t>
      </w:r>
      <w:r w:rsidRPr="0009700E">
        <w:rPr>
          <w:sz w:val="22"/>
          <w:szCs w:val="22"/>
        </w:rPr>
        <w:t xml:space="preserve">. Esto se debe posiblemente porque el modificante ocupa mayor volumen y por tanto más superficie a cubrir por el asfalto, se consume mayor cantidad de asfalto en cubrir el modificante como asfalto efectivo en vez de llenar los vacíos. Mientras que disminuyó en la mezcla </w:t>
      </w:r>
      <w:r w:rsidR="00BF166F" w:rsidRPr="0009700E">
        <w:rPr>
          <w:sz w:val="22"/>
          <w:szCs w:val="22"/>
        </w:rPr>
        <w:t>t</w:t>
      </w:r>
      <w:r w:rsidRPr="0009700E">
        <w:rPr>
          <w:sz w:val="22"/>
          <w:szCs w:val="22"/>
        </w:rPr>
        <w:t>ipo M19 en 4.65 %</w:t>
      </w:r>
      <w:r w:rsidR="00B70B0D" w:rsidRPr="0009700E">
        <w:rPr>
          <w:sz w:val="22"/>
          <w:szCs w:val="22"/>
        </w:rPr>
        <w:t xml:space="preserve"> </w:t>
      </w:r>
      <w:r w:rsidR="00B70B0D" w:rsidRPr="0009700E">
        <w:rPr>
          <w:i/>
          <w:sz w:val="22"/>
          <w:szCs w:val="22"/>
        </w:rPr>
        <w:t>(</w:t>
      </w:r>
      <w:proofErr w:type="spellStart"/>
      <w:r w:rsidR="00B70B0D" w:rsidRPr="0009700E">
        <w:rPr>
          <w:i/>
          <w:sz w:val="22"/>
          <w:szCs w:val="22"/>
        </w:rPr>
        <w:t>Va</w:t>
      </w:r>
      <w:r w:rsidR="00B70B0D" w:rsidRPr="0009700E">
        <w:rPr>
          <w:i/>
          <w:sz w:val="22"/>
          <w:szCs w:val="22"/>
          <w:vertAlign w:val="subscript"/>
        </w:rPr>
        <w:t>MM</w:t>
      </w:r>
      <w:proofErr w:type="spellEnd"/>
      <w:r w:rsidR="00B70B0D" w:rsidRPr="0009700E">
        <w:rPr>
          <w:i/>
          <w:sz w:val="22"/>
          <w:szCs w:val="22"/>
        </w:rPr>
        <w:t xml:space="preserve">=4.10 % &lt; </w:t>
      </w:r>
      <w:proofErr w:type="spellStart"/>
      <w:r w:rsidR="00B70B0D" w:rsidRPr="0009700E">
        <w:rPr>
          <w:i/>
          <w:sz w:val="22"/>
          <w:szCs w:val="22"/>
        </w:rPr>
        <w:t>Va</w:t>
      </w:r>
      <w:r w:rsidR="00B70B0D" w:rsidRPr="0009700E">
        <w:rPr>
          <w:i/>
          <w:sz w:val="22"/>
          <w:szCs w:val="22"/>
          <w:vertAlign w:val="subscript"/>
        </w:rPr>
        <w:t>MP</w:t>
      </w:r>
      <w:proofErr w:type="spellEnd"/>
      <w:r w:rsidR="00B70B0D" w:rsidRPr="0009700E">
        <w:rPr>
          <w:i/>
          <w:sz w:val="22"/>
          <w:szCs w:val="22"/>
        </w:rPr>
        <w:t>=4.30 %)</w:t>
      </w:r>
      <w:r w:rsidR="00B70B0D" w:rsidRPr="0009700E">
        <w:rPr>
          <w:sz w:val="22"/>
          <w:szCs w:val="22"/>
        </w:rPr>
        <w:t xml:space="preserve"> </w:t>
      </w:r>
      <w:r w:rsidR="00AD05BA" w:rsidRPr="0009700E">
        <w:rPr>
          <w:sz w:val="22"/>
          <w:szCs w:val="22"/>
        </w:rPr>
        <w:t xml:space="preserve"> al compararla con la MP</w:t>
      </w:r>
      <w:r w:rsidRPr="0009700E">
        <w:rPr>
          <w:sz w:val="22"/>
          <w:szCs w:val="22"/>
        </w:rPr>
        <w:t>.</w:t>
      </w:r>
    </w:p>
    <w:p w14:paraId="1FE6CEFF" w14:textId="77777777" w:rsidR="009C6C01" w:rsidRPr="0009700E" w:rsidRDefault="00BF166F" w:rsidP="009C6C01">
      <w:pPr>
        <w:pStyle w:val="Ttulo2"/>
        <w:jc w:val="both"/>
        <w:rPr>
          <w:b w:val="0"/>
          <w:i/>
          <w:color w:val="000000" w:themeColor="text1"/>
          <w:sz w:val="22"/>
          <w:szCs w:val="22"/>
        </w:rPr>
      </w:pPr>
      <w:bookmarkStart w:id="38" w:name="_Toc119834147"/>
      <w:bookmarkStart w:id="39" w:name="_Toc119831973"/>
      <w:bookmarkStart w:id="40" w:name="_Toc119528031"/>
      <w:bookmarkStart w:id="41" w:name="_Toc119489178"/>
      <w:bookmarkStart w:id="42" w:name="_Toc119485964"/>
      <w:bookmarkStart w:id="43" w:name="_Toc119329850"/>
      <w:bookmarkStart w:id="44" w:name="_Toc119328113"/>
      <w:r w:rsidRPr="0009700E">
        <w:rPr>
          <w:b w:val="0"/>
          <w:i/>
          <w:color w:val="000000" w:themeColor="text1"/>
          <w:sz w:val="22"/>
          <w:szCs w:val="22"/>
        </w:rPr>
        <w:t xml:space="preserve">2.3 </w:t>
      </w:r>
      <w:r w:rsidR="009C6C01" w:rsidRPr="0009700E">
        <w:rPr>
          <w:b w:val="0"/>
          <w:i/>
          <w:color w:val="000000" w:themeColor="text1"/>
          <w:sz w:val="22"/>
          <w:szCs w:val="22"/>
        </w:rPr>
        <w:t xml:space="preserve">Vacíos en </w:t>
      </w:r>
      <w:r w:rsidRPr="0009700E">
        <w:rPr>
          <w:b w:val="0"/>
          <w:i/>
          <w:color w:val="000000" w:themeColor="text1"/>
          <w:sz w:val="22"/>
          <w:szCs w:val="22"/>
        </w:rPr>
        <w:t xml:space="preserve">el agregado mineral </w:t>
      </w:r>
      <w:r w:rsidR="009C6C01" w:rsidRPr="0009700E">
        <w:rPr>
          <w:b w:val="0"/>
          <w:i/>
          <w:color w:val="000000" w:themeColor="text1"/>
          <w:sz w:val="22"/>
          <w:szCs w:val="22"/>
        </w:rPr>
        <w:t>(VAM)</w:t>
      </w:r>
      <w:bookmarkEnd w:id="38"/>
      <w:bookmarkEnd w:id="39"/>
      <w:bookmarkEnd w:id="40"/>
      <w:bookmarkEnd w:id="41"/>
      <w:bookmarkEnd w:id="42"/>
      <w:bookmarkEnd w:id="43"/>
      <w:bookmarkEnd w:id="44"/>
    </w:p>
    <w:p w14:paraId="749FD3D1" w14:textId="77777777" w:rsidR="009C6C01" w:rsidRPr="0009700E" w:rsidRDefault="009C6C01" w:rsidP="009C6C01">
      <w:pPr>
        <w:pStyle w:val="Default"/>
        <w:jc w:val="both"/>
        <w:rPr>
          <w:b/>
          <w:sz w:val="22"/>
          <w:szCs w:val="22"/>
        </w:rPr>
      </w:pPr>
      <w:r w:rsidRPr="0009700E">
        <w:rPr>
          <w:sz w:val="22"/>
          <w:szCs w:val="22"/>
        </w:rPr>
        <w:t xml:space="preserve">Los espacios vacíos de aire que existen entre las particular de agregado en una mezcla compactada, incluyendo los espacios que están llenos de asfaltos son los vacíos de agregado mineral. Los cuales representan el espacio disponible para acomodar el volumen efectivo de asfalto y el volumen de vacíos necesario en la mezcla.  </w:t>
      </w:r>
    </w:p>
    <w:p w14:paraId="328DFF33" w14:textId="77777777" w:rsidR="009C6C01" w:rsidRPr="0009700E" w:rsidRDefault="009C6C01" w:rsidP="009C6C01">
      <w:pPr>
        <w:pStyle w:val="Default"/>
        <w:jc w:val="both"/>
        <w:rPr>
          <w:sz w:val="22"/>
          <w:szCs w:val="22"/>
        </w:rPr>
      </w:pPr>
      <w:r w:rsidRPr="0009700E">
        <w:rPr>
          <w:sz w:val="22"/>
          <w:szCs w:val="22"/>
        </w:rPr>
        <w:t>Dadas las condiciones que anteceden, se aprecia que con referencia a las MP las MM presentaron: en la mezcla tipo IV un aumento de 2.10 %</w:t>
      </w:r>
      <w:r w:rsidR="00B70B0D" w:rsidRPr="0009700E">
        <w:rPr>
          <w:sz w:val="22"/>
          <w:szCs w:val="22"/>
        </w:rPr>
        <w:t xml:space="preserve"> </w:t>
      </w:r>
      <w:r w:rsidR="00B70B0D" w:rsidRPr="0009700E">
        <w:rPr>
          <w:i/>
          <w:sz w:val="22"/>
          <w:szCs w:val="22"/>
        </w:rPr>
        <w:t>(VAM</w:t>
      </w:r>
      <w:r w:rsidR="00B70B0D" w:rsidRPr="0009700E">
        <w:rPr>
          <w:i/>
          <w:sz w:val="22"/>
          <w:szCs w:val="22"/>
          <w:vertAlign w:val="subscript"/>
        </w:rPr>
        <w:t>MM</w:t>
      </w:r>
      <w:r w:rsidR="00B70B0D" w:rsidRPr="0009700E">
        <w:rPr>
          <w:i/>
          <w:sz w:val="22"/>
          <w:szCs w:val="22"/>
        </w:rPr>
        <w:t>=13.60 % &gt; VAM</w:t>
      </w:r>
      <w:r w:rsidR="00B70B0D" w:rsidRPr="0009700E">
        <w:rPr>
          <w:i/>
          <w:sz w:val="22"/>
          <w:szCs w:val="22"/>
          <w:vertAlign w:val="subscript"/>
        </w:rPr>
        <w:t>MP</w:t>
      </w:r>
      <w:r w:rsidR="00B70B0D" w:rsidRPr="0009700E">
        <w:rPr>
          <w:i/>
          <w:sz w:val="22"/>
          <w:szCs w:val="22"/>
        </w:rPr>
        <w:t>=13.32 %)</w:t>
      </w:r>
      <w:r w:rsidRPr="0009700E">
        <w:rPr>
          <w:sz w:val="22"/>
          <w:szCs w:val="22"/>
        </w:rPr>
        <w:t>, así como disminuciones en la tipo M9 de 10.60 %</w:t>
      </w:r>
      <w:r w:rsidR="00B70B0D" w:rsidRPr="0009700E">
        <w:rPr>
          <w:sz w:val="22"/>
          <w:szCs w:val="22"/>
        </w:rPr>
        <w:t xml:space="preserve"> </w:t>
      </w:r>
      <w:r w:rsidR="00B70B0D" w:rsidRPr="0009700E">
        <w:rPr>
          <w:i/>
          <w:sz w:val="22"/>
          <w:szCs w:val="22"/>
        </w:rPr>
        <w:t>(VAM</w:t>
      </w:r>
      <w:r w:rsidR="00B70B0D" w:rsidRPr="0009700E">
        <w:rPr>
          <w:i/>
          <w:sz w:val="22"/>
          <w:szCs w:val="22"/>
          <w:vertAlign w:val="subscript"/>
        </w:rPr>
        <w:t>MM</w:t>
      </w:r>
      <w:r w:rsidR="00B70B0D" w:rsidRPr="0009700E">
        <w:rPr>
          <w:i/>
          <w:sz w:val="22"/>
          <w:szCs w:val="22"/>
        </w:rPr>
        <w:t>=11.80 % &lt; VAM</w:t>
      </w:r>
      <w:r w:rsidR="00B70B0D" w:rsidRPr="0009700E">
        <w:rPr>
          <w:i/>
          <w:sz w:val="22"/>
          <w:szCs w:val="22"/>
          <w:vertAlign w:val="subscript"/>
        </w:rPr>
        <w:t>MP</w:t>
      </w:r>
      <w:r w:rsidR="00B70B0D" w:rsidRPr="0009700E">
        <w:rPr>
          <w:i/>
          <w:sz w:val="22"/>
          <w:szCs w:val="22"/>
        </w:rPr>
        <w:t>=13.20 %)</w:t>
      </w:r>
      <w:r w:rsidRPr="0009700E">
        <w:rPr>
          <w:sz w:val="22"/>
          <w:szCs w:val="22"/>
        </w:rPr>
        <w:t xml:space="preserve"> y tipo M19 de 5.69 %</w:t>
      </w:r>
      <w:r w:rsidR="00B70B0D" w:rsidRPr="0009700E">
        <w:rPr>
          <w:sz w:val="22"/>
          <w:szCs w:val="22"/>
        </w:rPr>
        <w:t xml:space="preserve"> </w:t>
      </w:r>
      <w:r w:rsidR="00B70B0D" w:rsidRPr="0009700E">
        <w:rPr>
          <w:i/>
          <w:sz w:val="22"/>
          <w:szCs w:val="22"/>
        </w:rPr>
        <w:t>(VAM</w:t>
      </w:r>
      <w:r w:rsidR="00B70B0D" w:rsidRPr="0009700E">
        <w:rPr>
          <w:i/>
          <w:sz w:val="22"/>
          <w:szCs w:val="22"/>
          <w:vertAlign w:val="subscript"/>
        </w:rPr>
        <w:t>MM</w:t>
      </w:r>
      <w:r w:rsidR="00B70B0D" w:rsidRPr="0009700E">
        <w:rPr>
          <w:i/>
          <w:sz w:val="22"/>
          <w:szCs w:val="22"/>
        </w:rPr>
        <w:t>=13.60 % &lt; VAM</w:t>
      </w:r>
      <w:r w:rsidR="00B70B0D" w:rsidRPr="0009700E">
        <w:rPr>
          <w:i/>
          <w:sz w:val="22"/>
          <w:szCs w:val="22"/>
          <w:vertAlign w:val="subscript"/>
        </w:rPr>
        <w:t>MP</w:t>
      </w:r>
      <w:r w:rsidR="00B70B0D" w:rsidRPr="0009700E">
        <w:rPr>
          <w:i/>
          <w:sz w:val="22"/>
          <w:szCs w:val="22"/>
        </w:rPr>
        <w:t>=14.42 %)</w:t>
      </w:r>
      <w:r w:rsidR="00E26164" w:rsidRPr="0009700E">
        <w:rPr>
          <w:sz w:val="22"/>
          <w:szCs w:val="22"/>
        </w:rPr>
        <w:t>, al comparar esta PI con su respectiva MP</w:t>
      </w:r>
      <w:r w:rsidRPr="0009700E">
        <w:rPr>
          <w:sz w:val="22"/>
          <w:szCs w:val="22"/>
        </w:rPr>
        <w:t xml:space="preserve">. </w:t>
      </w:r>
      <w:r w:rsidR="0052158E" w:rsidRPr="0009700E">
        <w:rPr>
          <w:sz w:val="22"/>
          <w:szCs w:val="22"/>
        </w:rPr>
        <w:t xml:space="preserve">Se pudo notar </w:t>
      </w:r>
      <w:r w:rsidR="00AF298E" w:rsidRPr="0009700E">
        <w:rPr>
          <w:sz w:val="22"/>
          <w:szCs w:val="22"/>
        </w:rPr>
        <w:t xml:space="preserve">en los resultados </w:t>
      </w:r>
      <w:r w:rsidR="0052158E" w:rsidRPr="0009700E">
        <w:rPr>
          <w:sz w:val="22"/>
          <w:szCs w:val="22"/>
        </w:rPr>
        <w:t>que esta PI en las MM tipo IV y M9 no cumplen con las especificaciones, se podría aumentar el número de briquetas ensayadas para verificar la tendencia de estos resultados. Ahora bien, c</w:t>
      </w:r>
      <w:r w:rsidRPr="0009700E">
        <w:rPr>
          <w:sz w:val="22"/>
          <w:szCs w:val="22"/>
        </w:rPr>
        <w:t xml:space="preserve">omo los VAM es el espacio que no pudo ocupar el agregado y el agente modificador no tiene una forma similar a la del agregado pétreo, esto hace difícil el análisis de esta propiedad, por lo que hay que desarrollar esta línea de investigación utilizando una forma de partículas de agente modificador más parecidas a las del agregado </w:t>
      </w:r>
      <w:r w:rsidRPr="0009700E">
        <w:rPr>
          <w:sz w:val="22"/>
          <w:szCs w:val="22"/>
        </w:rPr>
        <w:t>que sustituye y de esta forma poder log</w:t>
      </w:r>
      <w:bookmarkStart w:id="45" w:name="_Toc119834151"/>
      <w:bookmarkStart w:id="46" w:name="_Toc119831977"/>
      <w:bookmarkStart w:id="47" w:name="_Toc119528032"/>
      <w:bookmarkStart w:id="48" w:name="_Toc119489179"/>
      <w:bookmarkStart w:id="49" w:name="_Toc119485968"/>
      <w:bookmarkStart w:id="50" w:name="_Toc119329851"/>
      <w:bookmarkStart w:id="51" w:name="_Toc119328114"/>
      <w:r w:rsidRPr="0009700E">
        <w:rPr>
          <w:sz w:val="22"/>
          <w:szCs w:val="22"/>
        </w:rPr>
        <w:t>rar una mejor base comparativa.</w:t>
      </w:r>
    </w:p>
    <w:p w14:paraId="0C840E30" w14:textId="77777777" w:rsidR="009C6C01" w:rsidRPr="0009700E" w:rsidRDefault="009C6C01" w:rsidP="009C6C01">
      <w:pPr>
        <w:pStyle w:val="Default"/>
        <w:jc w:val="both"/>
        <w:rPr>
          <w:b/>
          <w:color w:val="000000" w:themeColor="text1"/>
          <w:sz w:val="22"/>
          <w:szCs w:val="22"/>
        </w:rPr>
      </w:pPr>
    </w:p>
    <w:p w14:paraId="412105EE" w14:textId="77777777" w:rsidR="009C6C01" w:rsidRPr="0009700E" w:rsidRDefault="00BF166F" w:rsidP="009C6C01">
      <w:pPr>
        <w:pStyle w:val="Default"/>
        <w:jc w:val="both"/>
        <w:rPr>
          <w:i/>
          <w:sz w:val="22"/>
          <w:szCs w:val="22"/>
        </w:rPr>
      </w:pPr>
      <w:r w:rsidRPr="0009700E">
        <w:rPr>
          <w:i/>
          <w:color w:val="000000" w:themeColor="text1"/>
          <w:sz w:val="22"/>
          <w:szCs w:val="22"/>
        </w:rPr>
        <w:t xml:space="preserve">2.4 </w:t>
      </w:r>
      <w:r w:rsidR="009C6C01" w:rsidRPr="0009700E">
        <w:rPr>
          <w:i/>
          <w:color w:val="000000" w:themeColor="text1"/>
          <w:sz w:val="22"/>
          <w:szCs w:val="22"/>
        </w:rPr>
        <w:t xml:space="preserve">Vacíos </w:t>
      </w:r>
      <w:r w:rsidRPr="0009700E">
        <w:rPr>
          <w:i/>
          <w:color w:val="000000" w:themeColor="text1"/>
          <w:sz w:val="22"/>
          <w:szCs w:val="22"/>
        </w:rPr>
        <w:t xml:space="preserve">llenados con asfalto </w:t>
      </w:r>
      <w:r w:rsidR="009C6C01" w:rsidRPr="0009700E">
        <w:rPr>
          <w:i/>
          <w:color w:val="000000" w:themeColor="text1"/>
          <w:sz w:val="22"/>
          <w:szCs w:val="22"/>
        </w:rPr>
        <w:t xml:space="preserve">(VLL) </w:t>
      </w:r>
      <w:bookmarkEnd w:id="45"/>
      <w:bookmarkEnd w:id="46"/>
      <w:bookmarkEnd w:id="47"/>
      <w:bookmarkEnd w:id="48"/>
      <w:bookmarkEnd w:id="49"/>
      <w:bookmarkEnd w:id="50"/>
      <w:bookmarkEnd w:id="51"/>
    </w:p>
    <w:p w14:paraId="2AED41AC" w14:textId="77777777" w:rsidR="009C6C01" w:rsidRPr="0009700E" w:rsidRDefault="009C6C01" w:rsidP="009C6C01">
      <w:pPr>
        <w:pStyle w:val="Default"/>
        <w:jc w:val="both"/>
        <w:rPr>
          <w:sz w:val="22"/>
          <w:szCs w:val="22"/>
        </w:rPr>
      </w:pPr>
      <w:r w:rsidRPr="0009700E">
        <w:rPr>
          <w:sz w:val="22"/>
          <w:szCs w:val="22"/>
        </w:rPr>
        <w:t xml:space="preserve">Otra de las PI son los VLL que no son más que el porcentaje de vacíos intergranulares entre las partículas de agregado que se encuentran llenas de asfalto. </w:t>
      </w:r>
    </w:p>
    <w:p w14:paraId="6AFD1E87" w14:textId="77777777" w:rsidR="009C6C01" w:rsidRPr="0009700E" w:rsidRDefault="009C6C01" w:rsidP="009C6C01">
      <w:pPr>
        <w:pStyle w:val="Default"/>
        <w:jc w:val="both"/>
        <w:rPr>
          <w:sz w:val="22"/>
          <w:szCs w:val="22"/>
        </w:rPr>
      </w:pPr>
      <w:r w:rsidRPr="0009700E">
        <w:rPr>
          <w:sz w:val="22"/>
          <w:szCs w:val="22"/>
        </w:rPr>
        <w:t>En referencia a las MP las MM presentaron disminución en la tipo IV de 1.43 %</w:t>
      </w:r>
      <w:r w:rsidR="002B145C" w:rsidRPr="0009700E">
        <w:rPr>
          <w:sz w:val="22"/>
          <w:szCs w:val="22"/>
        </w:rPr>
        <w:t xml:space="preserve"> </w:t>
      </w:r>
      <w:r w:rsidR="002B145C" w:rsidRPr="0009700E">
        <w:rPr>
          <w:i/>
          <w:sz w:val="22"/>
          <w:szCs w:val="22"/>
        </w:rPr>
        <w:t>(VLL</w:t>
      </w:r>
      <w:r w:rsidR="002B145C" w:rsidRPr="0009700E">
        <w:rPr>
          <w:i/>
          <w:sz w:val="22"/>
          <w:szCs w:val="22"/>
          <w:vertAlign w:val="subscript"/>
        </w:rPr>
        <w:t>MM</w:t>
      </w:r>
      <w:r w:rsidR="002B145C" w:rsidRPr="0009700E">
        <w:rPr>
          <w:i/>
          <w:sz w:val="22"/>
          <w:szCs w:val="22"/>
        </w:rPr>
        <w:t>=70.00 % &lt; VLL</w:t>
      </w:r>
      <w:r w:rsidR="002B145C" w:rsidRPr="0009700E">
        <w:rPr>
          <w:i/>
          <w:sz w:val="22"/>
          <w:szCs w:val="22"/>
          <w:vertAlign w:val="subscript"/>
        </w:rPr>
        <w:t>MP</w:t>
      </w:r>
      <w:r w:rsidR="002B145C" w:rsidRPr="0009700E">
        <w:rPr>
          <w:i/>
          <w:sz w:val="22"/>
          <w:szCs w:val="22"/>
        </w:rPr>
        <w:t>=</w:t>
      </w:r>
      <w:r w:rsidR="00604E5C" w:rsidRPr="0009700E">
        <w:rPr>
          <w:i/>
          <w:sz w:val="22"/>
          <w:szCs w:val="22"/>
        </w:rPr>
        <w:t>71.02</w:t>
      </w:r>
      <w:r w:rsidR="002B145C" w:rsidRPr="0009700E">
        <w:rPr>
          <w:i/>
          <w:sz w:val="22"/>
          <w:szCs w:val="22"/>
        </w:rPr>
        <w:t xml:space="preserve"> %)</w:t>
      </w:r>
      <w:r w:rsidRPr="0009700E">
        <w:rPr>
          <w:sz w:val="22"/>
          <w:szCs w:val="22"/>
        </w:rPr>
        <w:t>, tipo M9 de 2.53 %</w:t>
      </w:r>
      <w:r w:rsidR="00604E5C" w:rsidRPr="0009700E">
        <w:rPr>
          <w:sz w:val="22"/>
          <w:szCs w:val="22"/>
        </w:rPr>
        <w:t xml:space="preserve"> </w:t>
      </w:r>
      <w:r w:rsidR="00604E5C" w:rsidRPr="0009700E">
        <w:rPr>
          <w:i/>
          <w:sz w:val="22"/>
          <w:szCs w:val="22"/>
        </w:rPr>
        <w:t>(VLL</w:t>
      </w:r>
      <w:r w:rsidR="00604E5C" w:rsidRPr="0009700E">
        <w:rPr>
          <w:i/>
          <w:sz w:val="22"/>
          <w:szCs w:val="22"/>
          <w:vertAlign w:val="subscript"/>
        </w:rPr>
        <w:t>MM</w:t>
      </w:r>
      <w:r w:rsidR="00604E5C" w:rsidRPr="0009700E">
        <w:rPr>
          <w:i/>
          <w:sz w:val="22"/>
          <w:szCs w:val="22"/>
        </w:rPr>
        <w:t>=70.00 % &lt; VLL</w:t>
      </w:r>
      <w:r w:rsidR="00604E5C" w:rsidRPr="0009700E">
        <w:rPr>
          <w:i/>
          <w:sz w:val="22"/>
          <w:szCs w:val="22"/>
          <w:vertAlign w:val="subscript"/>
        </w:rPr>
        <w:t>MP</w:t>
      </w:r>
      <w:r w:rsidR="00604E5C" w:rsidRPr="0009700E">
        <w:rPr>
          <w:i/>
          <w:sz w:val="22"/>
          <w:szCs w:val="22"/>
        </w:rPr>
        <w:t>=71.82 %)</w:t>
      </w:r>
      <w:r w:rsidRPr="0009700E">
        <w:rPr>
          <w:sz w:val="22"/>
          <w:szCs w:val="22"/>
        </w:rPr>
        <w:t xml:space="preserve"> y en la tipo M19 de 0.25 %</w:t>
      </w:r>
      <w:r w:rsidR="00604E5C" w:rsidRPr="0009700E">
        <w:rPr>
          <w:sz w:val="22"/>
          <w:szCs w:val="22"/>
        </w:rPr>
        <w:t xml:space="preserve"> </w:t>
      </w:r>
      <w:r w:rsidR="00604E5C" w:rsidRPr="0009700E">
        <w:rPr>
          <w:i/>
          <w:sz w:val="22"/>
          <w:szCs w:val="22"/>
        </w:rPr>
        <w:t>(VLL</w:t>
      </w:r>
      <w:r w:rsidR="00604E5C" w:rsidRPr="0009700E">
        <w:rPr>
          <w:i/>
          <w:sz w:val="22"/>
          <w:szCs w:val="22"/>
          <w:vertAlign w:val="subscript"/>
        </w:rPr>
        <w:t>MM</w:t>
      </w:r>
      <w:r w:rsidR="00604E5C" w:rsidRPr="0009700E">
        <w:rPr>
          <w:i/>
          <w:sz w:val="22"/>
          <w:szCs w:val="22"/>
        </w:rPr>
        <w:t>=70.00 % &lt; VLL</w:t>
      </w:r>
      <w:r w:rsidR="00604E5C" w:rsidRPr="0009700E">
        <w:rPr>
          <w:i/>
          <w:sz w:val="22"/>
          <w:szCs w:val="22"/>
          <w:vertAlign w:val="subscript"/>
        </w:rPr>
        <w:t>MP</w:t>
      </w:r>
      <w:r w:rsidR="00604E5C" w:rsidRPr="0009700E">
        <w:rPr>
          <w:i/>
          <w:sz w:val="22"/>
          <w:szCs w:val="22"/>
        </w:rPr>
        <w:t>=70.18 %)</w:t>
      </w:r>
      <w:r w:rsidRPr="0009700E">
        <w:rPr>
          <w:sz w:val="22"/>
          <w:szCs w:val="22"/>
        </w:rPr>
        <w:t>. Esto se debe a que el modificante ocupa mayor volumen y por tanto más superficie a cubrir por el asfalto, se consume mayor cantidad de asfalto en cubrir el modificante como asfalto efectivo en vez de llenar los vacíos.</w:t>
      </w:r>
    </w:p>
    <w:p w14:paraId="0B88FFFB" w14:textId="77777777" w:rsidR="009C6C01" w:rsidRPr="0009700E" w:rsidRDefault="00DF7B8E" w:rsidP="009C6C01">
      <w:pPr>
        <w:pStyle w:val="Ttulo2"/>
        <w:jc w:val="both"/>
        <w:rPr>
          <w:b w:val="0"/>
          <w:i/>
          <w:color w:val="000000" w:themeColor="text1"/>
          <w:sz w:val="22"/>
          <w:szCs w:val="22"/>
        </w:rPr>
      </w:pPr>
      <w:bookmarkStart w:id="52" w:name="_Toc119834155"/>
      <w:bookmarkStart w:id="53" w:name="_Toc119831981"/>
      <w:bookmarkStart w:id="54" w:name="_Toc119528033"/>
      <w:bookmarkStart w:id="55" w:name="_Toc119489180"/>
      <w:bookmarkStart w:id="56" w:name="_Toc119485972"/>
      <w:bookmarkStart w:id="57" w:name="_Toc119329852"/>
      <w:bookmarkStart w:id="58" w:name="_Toc119328115"/>
      <w:r w:rsidRPr="0009700E">
        <w:rPr>
          <w:b w:val="0"/>
          <w:i/>
          <w:color w:val="000000" w:themeColor="text1"/>
          <w:sz w:val="22"/>
          <w:szCs w:val="22"/>
        </w:rPr>
        <w:t xml:space="preserve">2.5 </w:t>
      </w:r>
      <w:r w:rsidR="009C6C01" w:rsidRPr="0009700E">
        <w:rPr>
          <w:b w:val="0"/>
          <w:i/>
          <w:color w:val="000000" w:themeColor="text1"/>
          <w:sz w:val="22"/>
          <w:szCs w:val="22"/>
        </w:rPr>
        <w:t xml:space="preserve">Estabilidad </w:t>
      </w:r>
      <w:bookmarkEnd w:id="52"/>
      <w:bookmarkEnd w:id="53"/>
      <w:bookmarkEnd w:id="54"/>
      <w:bookmarkEnd w:id="55"/>
      <w:bookmarkEnd w:id="56"/>
      <w:bookmarkEnd w:id="57"/>
      <w:bookmarkEnd w:id="58"/>
      <w:r w:rsidR="00604E5C" w:rsidRPr="0009700E">
        <w:rPr>
          <w:b w:val="0"/>
          <w:i/>
          <w:color w:val="000000" w:themeColor="text1"/>
          <w:sz w:val="22"/>
          <w:szCs w:val="22"/>
        </w:rPr>
        <w:t>(EM)</w:t>
      </w:r>
    </w:p>
    <w:p w14:paraId="21D0F90E" w14:textId="77777777" w:rsidR="009C6C01" w:rsidRPr="0009700E" w:rsidRDefault="009C6C01" w:rsidP="009C6C01">
      <w:pPr>
        <w:pStyle w:val="Default"/>
        <w:jc w:val="both"/>
        <w:rPr>
          <w:b/>
          <w:sz w:val="22"/>
          <w:szCs w:val="22"/>
        </w:rPr>
      </w:pPr>
      <w:r w:rsidRPr="0009700E">
        <w:rPr>
          <w:sz w:val="22"/>
          <w:szCs w:val="22"/>
        </w:rPr>
        <w:t xml:space="preserve">Es importante señalar que la propiedad mecánica que permite determinar la medida de la carga, bajo la cual una probeta falla, indicando a su vez la resistencia de una mezcla y la medida de su calidad, es la estabilidad. </w:t>
      </w:r>
    </w:p>
    <w:p w14:paraId="68EF62C1" w14:textId="77777777" w:rsidR="009C6C01" w:rsidRPr="0009700E" w:rsidRDefault="009C6C01" w:rsidP="009C6C01">
      <w:pPr>
        <w:jc w:val="both"/>
        <w:rPr>
          <w:sz w:val="22"/>
          <w:szCs w:val="22"/>
        </w:rPr>
      </w:pPr>
      <w:r w:rsidRPr="0009700E">
        <w:rPr>
          <w:sz w:val="22"/>
          <w:szCs w:val="22"/>
        </w:rPr>
        <w:t>Se deducen significativos aumentos en la estabilidad de las MM en referencia a las MP, para la tipo IV de 47.46 %</w:t>
      </w:r>
      <w:r w:rsidR="00604E5C" w:rsidRPr="0009700E">
        <w:rPr>
          <w:sz w:val="22"/>
          <w:szCs w:val="22"/>
        </w:rPr>
        <w:t xml:space="preserve"> </w:t>
      </w:r>
      <w:r w:rsidR="00604E5C" w:rsidRPr="0009700E">
        <w:rPr>
          <w:i/>
          <w:sz w:val="22"/>
          <w:szCs w:val="22"/>
        </w:rPr>
        <w:t>(EM</w:t>
      </w:r>
      <w:r w:rsidR="00604E5C" w:rsidRPr="0009700E">
        <w:rPr>
          <w:i/>
          <w:sz w:val="22"/>
          <w:szCs w:val="22"/>
          <w:vertAlign w:val="subscript"/>
        </w:rPr>
        <w:t>MM</w:t>
      </w:r>
      <w:r w:rsidR="00604E5C" w:rsidRPr="0009700E">
        <w:rPr>
          <w:i/>
          <w:sz w:val="22"/>
          <w:szCs w:val="22"/>
        </w:rPr>
        <w:t xml:space="preserve">=3800.00 </w:t>
      </w:r>
      <w:r w:rsidR="0024631F" w:rsidRPr="0009700E">
        <w:rPr>
          <w:i/>
          <w:sz w:val="22"/>
          <w:szCs w:val="22"/>
        </w:rPr>
        <w:t>lb</w:t>
      </w:r>
      <w:r w:rsidR="00604E5C" w:rsidRPr="0009700E">
        <w:rPr>
          <w:i/>
          <w:sz w:val="22"/>
          <w:szCs w:val="22"/>
        </w:rPr>
        <w:t xml:space="preserve"> &gt; EM</w:t>
      </w:r>
      <w:r w:rsidR="00604E5C" w:rsidRPr="0009700E">
        <w:rPr>
          <w:i/>
          <w:sz w:val="22"/>
          <w:szCs w:val="22"/>
          <w:vertAlign w:val="subscript"/>
        </w:rPr>
        <w:t>MP</w:t>
      </w:r>
      <w:r w:rsidR="00604E5C" w:rsidRPr="0009700E">
        <w:rPr>
          <w:i/>
          <w:sz w:val="22"/>
          <w:szCs w:val="22"/>
        </w:rPr>
        <w:t xml:space="preserve">=2577.05 </w:t>
      </w:r>
      <w:r w:rsidR="0024631F" w:rsidRPr="0009700E">
        <w:rPr>
          <w:i/>
          <w:sz w:val="22"/>
          <w:szCs w:val="22"/>
        </w:rPr>
        <w:t>lb</w:t>
      </w:r>
      <w:r w:rsidR="00604E5C" w:rsidRPr="0009700E">
        <w:rPr>
          <w:i/>
          <w:sz w:val="22"/>
          <w:szCs w:val="22"/>
        </w:rPr>
        <w:t>)</w:t>
      </w:r>
      <w:r w:rsidRPr="0009700E">
        <w:rPr>
          <w:sz w:val="22"/>
          <w:szCs w:val="22"/>
        </w:rPr>
        <w:t>, la tipo M9 de 86.10 %</w:t>
      </w:r>
      <w:r w:rsidR="00604E5C" w:rsidRPr="0009700E">
        <w:rPr>
          <w:sz w:val="22"/>
          <w:szCs w:val="22"/>
        </w:rPr>
        <w:t xml:space="preserve"> </w:t>
      </w:r>
      <w:r w:rsidR="00604E5C" w:rsidRPr="0009700E">
        <w:rPr>
          <w:i/>
          <w:sz w:val="22"/>
          <w:szCs w:val="22"/>
        </w:rPr>
        <w:t>(EM</w:t>
      </w:r>
      <w:r w:rsidR="00604E5C" w:rsidRPr="0009700E">
        <w:rPr>
          <w:i/>
          <w:sz w:val="22"/>
          <w:szCs w:val="22"/>
          <w:vertAlign w:val="subscript"/>
        </w:rPr>
        <w:t>MM</w:t>
      </w:r>
      <w:r w:rsidR="00604E5C" w:rsidRPr="0009700E">
        <w:rPr>
          <w:i/>
          <w:sz w:val="22"/>
          <w:szCs w:val="22"/>
        </w:rPr>
        <w:t xml:space="preserve">=4400.00 </w:t>
      </w:r>
      <w:r w:rsidR="0024631F" w:rsidRPr="0009700E">
        <w:rPr>
          <w:i/>
          <w:sz w:val="22"/>
          <w:szCs w:val="22"/>
        </w:rPr>
        <w:t>lb</w:t>
      </w:r>
      <w:r w:rsidR="00604E5C" w:rsidRPr="0009700E">
        <w:rPr>
          <w:i/>
          <w:sz w:val="22"/>
          <w:szCs w:val="22"/>
        </w:rPr>
        <w:t xml:space="preserve"> &gt; EM</w:t>
      </w:r>
      <w:r w:rsidR="00604E5C" w:rsidRPr="0009700E">
        <w:rPr>
          <w:i/>
          <w:sz w:val="22"/>
          <w:szCs w:val="22"/>
          <w:vertAlign w:val="subscript"/>
        </w:rPr>
        <w:t>MP</w:t>
      </w:r>
      <w:r w:rsidR="00604E5C" w:rsidRPr="0009700E">
        <w:rPr>
          <w:i/>
          <w:sz w:val="22"/>
          <w:szCs w:val="22"/>
        </w:rPr>
        <w:t xml:space="preserve">=2364.27 </w:t>
      </w:r>
      <w:r w:rsidR="0024631F" w:rsidRPr="0009700E">
        <w:rPr>
          <w:i/>
          <w:sz w:val="22"/>
          <w:szCs w:val="22"/>
        </w:rPr>
        <w:t>lb</w:t>
      </w:r>
      <w:r w:rsidR="00604E5C" w:rsidRPr="0009700E">
        <w:rPr>
          <w:i/>
          <w:sz w:val="22"/>
          <w:szCs w:val="22"/>
        </w:rPr>
        <w:t>)</w:t>
      </w:r>
      <w:r w:rsidRPr="0009700E">
        <w:rPr>
          <w:sz w:val="22"/>
          <w:szCs w:val="22"/>
        </w:rPr>
        <w:t xml:space="preserve"> y la tipo M19 de 68.34 %</w:t>
      </w:r>
      <w:r w:rsidR="00604E5C" w:rsidRPr="0009700E">
        <w:rPr>
          <w:sz w:val="22"/>
          <w:szCs w:val="22"/>
        </w:rPr>
        <w:t xml:space="preserve"> </w:t>
      </w:r>
      <w:r w:rsidR="00604E5C" w:rsidRPr="0009700E">
        <w:rPr>
          <w:i/>
          <w:sz w:val="22"/>
          <w:szCs w:val="22"/>
        </w:rPr>
        <w:t>(EM</w:t>
      </w:r>
      <w:r w:rsidR="00604E5C" w:rsidRPr="0009700E">
        <w:rPr>
          <w:i/>
          <w:sz w:val="22"/>
          <w:szCs w:val="22"/>
          <w:vertAlign w:val="subscript"/>
        </w:rPr>
        <w:t>MM</w:t>
      </w:r>
      <w:r w:rsidR="00604E5C" w:rsidRPr="0009700E">
        <w:rPr>
          <w:i/>
          <w:sz w:val="22"/>
          <w:szCs w:val="22"/>
        </w:rPr>
        <w:t xml:space="preserve">=4100.00 </w:t>
      </w:r>
      <w:r w:rsidR="0024631F" w:rsidRPr="0009700E">
        <w:rPr>
          <w:i/>
          <w:sz w:val="22"/>
          <w:szCs w:val="22"/>
        </w:rPr>
        <w:t>lb</w:t>
      </w:r>
      <w:r w:rsidR="00604E5C" w:rsidRPr="0009700E">
        <w:rPr>
          <w:i/>
          <w:sz w:val="22"/>
          <w:szCs w:val="22"/>
        </w:rPr>
        <w:t xml:space="preserve"> &gt; EM</w:t>
      </w:r>
      <w:r w:rsidR="00604E5C" w:rsidRPr="0009700E">
        <w:rPr>
          <w:i/>
          <w:sz w:val="22"/>
          <w:szCs w:val="22"/>
          <w:vertAlign w:val="subscript"/>
        </w:rPr>
        <w:t>MP</w:t>
      </w:r>
      <w:r w:rsidR="00604E5C" w:rsidRPr="0009700E">
        <w:rPr>
          <w:i/>
          <w:sz w:val="22"/>
          <w:szCs w:val="22"/>
        </w:rPr>
        <w:t xml:space="preserve">=2435.58 </w:t>
      </w:r>
      <w:r w:rsidR="0024631F" w:rsidRPr="0009700E">
        <w:rPr>
          <w:i/>
          <w:sz w:val="22"/>
          <w:szCs w:val="22"/>
        </w:rPr>
        <w:t>lb</w:t>
      </w:r>
      <w:r w:rsidR="00604E5C" w:rsidRPr="0009700E">
        <w:rPr>
          <w:i/>
          <w:sz w:val="22"/>
          <w:szCs w:val="22"/>
        </w:rPr>
        <w:t>)</w:t>
      </w:r>
      <w:r w:rsidRPr="0009700E">
        <w:rPr>
          <w:sz w:val="22"/>
          <w:szCs w:val="22"/>
        </w:rPr>
        <w:t xml:space="preserve">. </w:t>
      </w:r>
      <w:r w:rsidR="00DF7B8E" w:rsidRPr="0009700E">
        <w:rPr>
          <w:sz w:val="22"/>
          <w:szCs w:val="22"/>
        </w:rPr>
        <w:t>Esto</w:t>
      </w:r>
      <w:r w:rsidRPr="0009700E">
        <w:rPr>
          <w:sz w:val="22"/>
          <w:szCs w:val="22"/>
        </w:rPr>
        <w:t xml:space="preserve"> se debe a la alta resistencia a la compresión que presenta el agente modificador.</w:t>
      </w:r>
    </w:p>
    <w:p w14:paraId="42AC69B1" w14:textId="77777777" w:rsidR="009C6C01" w:rsidRPr="0009700E" w:rsidRDefault="00DF7B8E" w:rsidP="009C6C01">
      <w:pPr>
        <w:pStyle w:val="Ttulo2"/>
        <w:rPr>
          <w:b w:val="0"/>
          <w:i/>
          <w:color w:val="000000" w:themeColor="text1"/>
          <w:sz w:val="22"/>
          <w:szCs w:val="22"/>
        </w:rPr>
      </w:pPr>
      <w:bookmarkStart w:id="59" w:name="_Toc119834159"/>
      <w:bookmarkStart w:id="60" w:name="_Toc119831985"/>
      <w:bookmarkStart w:id="61" w:name="_Toc119528034"/>
      <w:bookmarkStart w:id="62" w:name="_Toc119489181"/>
      <w:bookmarkStart w:id="63" w:name="_Toc119485976"/>
      <w:bookmarkStart w:id="64" w:name="_Toc119329853"/>
      <w:bookmarkStart w:id="65" w:name="_Toc119328116"/>
      <w:r w:rsidRPr="0009700E">
        <w:rPr>
          <w:b w:val="0"/>
          <w:i/>
          <w:color w:val="000000" w:themeColor="text1"/>
          <w:sz w:val="22"/>
          <w:szCs w:val="22"/>
        </w:rPr>
        <w:t xml:space="preserve">2.6 </w:t>
      </w:r>
      <w:r w:rsidR="009C6C01" w:rsidRPr="0009700E">
        <w:rPr>
          <w:b w:val="0"/>
          <w:i/>
          <w:color w:val="000000" w:themeColor="text1"/>
          <w:sz w:val="22"/>
          <w:szCs w:val="22"/>
        </w:rPr>
        <w:t xml:space="preserve">Flujo </w:t>
      </w:r>
      <w:bookmarkEnd w:id="59"/>
      <w:bookmarkEnd w:id="60"/>
      <w:bookmarkEnd w:id="61"/>
      <w:bookmarkEnd w:id="62"/>
      <w:bookmarkEnd w:id="63"/>
      <w:bookmarkEnd w:id="64"/>
      <w:bookmarkEnd w:id="65"/>
    </w:p>
    <w:p w14:paraId="6B5F947F" w14:textId="77777777" w:rsidR="009C6C01" w:rsidRPr="0009700E" w:rsidRDefault="00DF7B8E" w:rsidP="009C6C01">
      <w:pPr>
        <w:pStyle w:val="Default"/>
        <w:jc w:val="both"/>
        <w:rPr>
          <w:b/>
          <w:sz w:val="22"/>
          <w:szCs w:val="22"/>
        </w:rPr>
      </w:pPr>
      <w:r w:rsidRPr="0009700E">
        <w:rPr>
          <w:sz w:val="22"/>
          <w:szCs w:val="22"/>
        </w:rPr>
        <w:t xml:space="preserve">Esta propiedad mecánica </w:t>
      </w:r>
      <w:r w:rsidR="009C6C01" w:rsidRPr="0009700E">
        <w:rPr>
          <w:sz w:val="22"/>
          <w:szCs w:val="22"/>
        </w:rPr>
        <w:t>es la que permite conocer los valores obtenidos de la deformación.</w:t>
      </w:r>
      <w:r w:rsidR="009C6C01" w:rsidRPr="0009700E">
        <w:rPr>
          <w:sz w:val="22"/>
          <w:szCs w:val="22"/>
        </w:rPr>
        <w:tab/>
      </w:r>
    </w:p>
    <w:p w14:paraId="4CD0CD3D" w14:textId="77777777" w:rsidR="009C6C01" w:rsidRPr="0009700E" w:rsidRDefault="009C6C01" w:rsidP="009C6C01">
      <w:pPr>
        <w:pStyle w:val="Default"/>
        <w:jc w:val="both"/>
        <w:rPr>
          <w:sz w:val="22"/>
          <w:szCs w:val="22"/>
        </w:rPr>
      </w:pPr>
      <w:r w:rsidRPr="0009700E">
        <w:rPr>
          <w:sz w:val="22"/>
          <w:szCs w:val="22"/>
        </w:rPr>
        <w:t>Esta propiedad tendió a disminuir en las MM apreciando valores en la tipo IV de 8.33 %</w:t>
      </w:r>
      <w:r w:rsidR="00604E5C" w:rsidRPr="0009700E">
        <w:rPr>
          <w:sz w:val="22"/>
          <w:szCs w:val="22"/>
        </w:rPr>
        <w:t xml:space="preserve"> </w:t>
      </w:r>
      <w:r w:rsidR="00604E5C" w:rsidRPr="0009700E">
        <w:rPr>
          <w:i/>
          <w:sz w:val="22"/>
          <w:szCs w:val="22"/>
        </w:rPr>
        <w:t>(</w:t>
      </w:r>
      <w:proofErr w:type="spellStart"/>
      <w:r w:rsidR="00604E5C" w:rsidRPr="0009700E">
        <w:rPr>
          <w:i/>
          <w:sz w:val="22"/>
          <w:szCs w:val="22"/>
        </w:rPr>
        <w:t>Flujo</w:t>
      </w:r>
      <w:r w:rsidR="00604E5C" w:rsidRPr="0009700E">
        <w:rPr>
          <w:i/>
          <w:sz w:val="22"/>
          <w:szCs w:val="22"/>
          <w:vertAlign w:val="subscript"/>
        </w:rPr>
        <w:t>MM</w:t>
      </w:r>
      <w:proofErr w:type="spellEnd"/>
      <w:r w:rsidR="00604E5C" w:rsidRPr="0009700E">
        <w:rPr>
          <w:i/>
          <w:sz w:val="22"/>
          <w:szCs w:val="22"/>
        </w:rPr>
        <w:t xml:space="preserve">=11.00 </w:t>
      </w:r>
      <w:r w:rsidR="0024631F" w:rsidRPr="0009700E">
        <w:rPr>
          <w:i/>
          <w:sz w:val="22"/>
          <w:szCs w:val="22"/>
        </w:rPr>
        <w:t>1/100”</w:t>
      </w:r>
      <w:r w:rsidR="00604E5C" w:rsidRPr="0009700E">
        <w:rPr>
          <w:i/>
          <w:sz w:val="22"/>
          <w:szCs w:val="22"/>
        </w:rPr>
        <w:t xml:space="preserve"> &lt; </w:t>
      </w:r>
      <w:proofErr w:type="spellStart"/>
      <w:r w:rsidR="00604E5C" w:rsidRPr="0009700E">
        <w:rPr>
          <w:i/>
          <w:sz w:val="22"/>
          <w:szCs w:val="22"/>
        </w:rPr>
        <w:t>Flujo</w:t>
      </w:r>
      <w:r w:rsidR="00604E5C" w:rsidRPr="0009700E">
        <w:rPr>
          <w:i/>
          <w:sz w:val="22"/>
          <w:szCs w:val="22"/>
          <w:vertAlign w:val="subscript"/>
        </w:rPr>
        <w:t>MP</w:t>
      </w:r>
      <w:proofErr w:type="spellEnd"/>
      <w:r w:rsidR="00604E5C" w:rsidRPr="0009700E">
        <w:rPr>
          <w:i/>
          <w:sz w:val="22"/>
          <w:szCs w:val="22"/>
        </w:rPr>
        <w:t xml:space="preserve">=12.00 </w:t>
      </w:r>
      <w:r w:rsidR="0024631F" w:rsidRPr="0009700E">
        <w:rPr>
          <w:i/>
          <w:sz w:val="22"/>
          <w:szCs w:val="22"/>
        </w:rPr>
        <w:t>1/100”</w:t>
      </w:r>
      <w:r w:rsidR="00604E5C" w:rsidRPr="0009700E">
        <w:rPr>
          <w:i/>
          <w:sz w:val="22"/>
          <w:szCs w:val="22"/>
        </w:rPr>
        <w:t>)</w:t>
      </w:r>
      <w:r w:rsidRPr="0009700E">
        <w:rPr>
          <w:sz w:val="22"/>
          <w:szCs w:val="22"/>
        </w:rPr>
        <w:t>, en la tipo M9 de</w:t>
      </w:r>
      <w:r w:rsidR="00E26164" w:rsidRPr="0009700E">
        <w:rPr>
          <w:sz w:val="22"/>
          <w:szCs w:val="22"/>
        </w:rPr>
        <w:t xml:space="preserve"> 13.85 %</w:t>
      </w:r>
      <w:r w:rsidR="00604E5C" w:rsidRPr="0009700E">
        <w:rPr>
          <w:sz w:val="22"/>
          <w:szCs w:val="22"/>
        </w:rPr>
        <w:t xml:space="preserve"> </w:t>
      </w:r>
      <w:r w:rsidR="00604E5C" w:rsidRPr="0009700E">
        <w:rPr>
          <w:i/>
          <w:sz w:val="22"/>
          <w:szCs w:val="22"/>
        </w:rPr>
        <w:t>(</w:t>
      </w:r>
      <w:proofErr w:type="spellStart"/>
      <w:r w:rsidR="00604E5C" w:rsidRPr="0009700E">
        <w:rPr>
          <w:i/>
          <w:sz w:val="22"/>
          <w:szCs w:val="22"/>
        </w:rPr>
        <w:t>Flujo</w:t>
      </w:r>
      <w:r w:rsidR="00604E5C" w:rsidRPr="0009700E">
        <w:rPr>
          <w:i/>
          <w:sz w:val="22"/>
          <w:szCs w:val="22"/>
          <w:vertAlign w:val="subscript"/>
        </w:rPr>
        <w:t>MM</w:t>
      </w:r>
      <w:proofErr w:type="spellEnd"/>
      <w:r w:rsidR="00604E5C" w:rsidRPr="0009700E">
        <w:rPr>
          <w:i/>
          <w:sz w:val="22"/>
          <w:szCs w:val="22"/>
        </w:rPr>
        <w:t xml:space="preserve">=11.20 </w:t>
      </w:r>
      <w:r w:rsidR="0024631F" w:rsidRPr="0009700E">
        <w:rPr>
          <w:i/>
          <w:sz w:val="22"/>
          <w:szCs w:val="22"/>
        </w:rPr>
        <w:t xml:space="preserve">1/100” </w:t>
      </w:r>
      <w:r w:rsidR="00604E5C" w:rsidRPr="0009700E">
        <w:rPr>
          <w:i/>
          <w:sz w:val="22"/>
          <w:szCs w:val="22"/>
        </w:rPr>
        <w:t xml:space="preserve"> &lt; </w:t>
      </w:r>
      <w:proofErr w:type="spellStart"/>
      <w:r w:rsidR="00604E5C" w:rsidRPr="0009700E">
        <w:rPr>
          <w:i/>
          <w:sz w:val="22"/>
          <w:szCs w:val="22"/>
        </w:rPr>
        <w:t>Flujo</w:t>
      </w:r>
      <w:r w:rsidR="00604E5C" w:rsidRPr="0009700E">
        <w:rPr>
          <w:i/>
          <w:sz w:val="22"/>
          <w:szCs w:val="22"/>
          <w:vertAlign w:val="subscript"/>
        </w:rPr>
        <w:t>MP</w:t>
      </w:r>
      <w:proofErr w:type="spellEnd"/>
      <w:r w:rsidR="00604E5C" w:rsidRPr="0009700E">
        <w:rPr>
          <w:i/>
          <w:sz w:val="22"/>
          <w:szCs w:val="22"/>
        </w:rPr>
        <w:t xml:space="preserve">=13.00 </w:t>
      </w:r>
      <w:r w:rsidR="0024631F" w:rsidRPr="0009700E">
        <w:rPr>
          <w:i/>
          <w:sz w:val="22"/>
          <w:szCs w:val="22"/>
        </w:rPr>
        <w:t>1/100”</w:t>
      </w:r>
      <w:r w:rsidR="00604E5C" w:rsidRPr="0009700E">
        <w:rPr>
          <w:i/>
          <w:sz w:val="22"/>
          <w:szCs w:val="22"/>
        </w:rPr>
        <w:t>)</w:t>
      </w:r>
      <w:r w:rsidR="00E26164" w:rsidRPr="0009700E">
        <w:rPr>
          <w:sz w:val="22"/>
          <w:szCs w:val="22"/>
        </w:rPr>
        <w:t xml:space="preserve"> y en la M19 de 12.73 %</w:t>
      </w:r>
      <w:r w:rsidR="00604E5C" w:rsidRPr="0009700E">
        <w:rPr>
          <w:sz w:val="22"/>
          <w:szCs w:val="22"/>
        </w:rPr>
        <w:t xml:space="preserve"> </w:t>
      </w:r>
      <w:r w:rsidR="00604E5C" w:rsidRPr="0009700E">
        <w:rPr>
          <w:i/>
          <w:sz w:val="22"/>
          <w:szCs w:val="22"/>
        </w:rPr>
        <w:t>(</w:t>
      </w:r>
      <w:proofErr w:type="spellStart"/>
      <w:r w:rsidR="00604E5C" w:rsidRPr="0009700E">
        <w:rPr>
          <w:i/>
          <w:sz w:val="22"/>
          <w:szCs w:val="22"/>
        </w:rPr>
        <w:t>Flujo</w:t>
      </w:r>
      <w:r w:rsidR="00604E5C" w:rsidRPr="0009700E">
        <w:rPr>
          <w:i/>
          <w:sz w:val="22"/>
          <w:szCs w:val="22"/>
          <w:vertAlign w:val="subscript"/>
        </w:rPr>
        <w:t>MM</w:t>
      </w:r>
      <w:proofErr w:type="spellEnd"/>
      <w:r w:rsidR="00604E5C" w:rsidRPr="0009700E">
        <w:rPr>
          <w:i/>
          <w:sz w:val="22"/>
          <w:szCs w:val="22"/>
        </w:rPr>
        <w:t xml:space="preserve">=9.60 </w:t>
      </w:r>
      <w:r w:rsidR="0024631F" w:rsidRPr="0009700E">
        <w:rPr>
          <w:i/>
          <w:sz w:val="22"/>
          <w:szCs w:val="22"/>
        </w:rPr>
        <w:t xml:space="preserve">1/100” </w:t>
      </w:r>
      <w:r w:rsidR="00604E5C" w:rsidRPr="0009700E">
        <w:rPr>
          <w:i/>
          <w:sz w:val="22"/>
          <w:szCs w:val="22"/>
        </w:rPr>
        <w:t xml:space="preserve"> &lt; </w:t>
      </w:r>
      <w:proofErr w:type="spellStart"/>
      <w:r w:rsidR="00604E5C" w:rsidRPr="0009700E">
        <w:rPr>
          <w:i/>
          <w:sz w:val="22"/>
          <w:szCs w:val="22"/>
        </w:rPr>
        <w:t>Flujo</w:t>
      </w:r>
      <w:r w:rsidR="00604E5C" w:rsidRPr="0009700E">
        <w:rPr>
          <w:i/>
          <w:sz w:val="22"/>
          <w:szCs w:val="22"/>
          <w:vertAlign w:val="subscript"/>
        </w:rPr>
        <w:t>MP</w:t>
      </w:r>
      <w:proofErr w:type="spellEnd"/>
      <w:r w:rsidR="00604E5C" w:rsidRPr="0009700E">
        <w:rPr>
          <w:i/>
          <w:sz w:val="22"/>
          <w:szCs w:val="22"/>
        </w:rPr>
        <w:t xml:space="preserve">=11.00 </w:t>
      </w:r>
      <w:r w:rsidR="0024631F" w:rsidRPr="0009700E">
        <w:rPr>
          <w:i/>
          <w:sz w:val="22"/>
          <w:szCs w:val="22"/>
        </w:rPr>
        <w:t>1/100”</w:t>
      </w:r>
      <w:r w:rsidR="00604E5C" w:rsidRPr="0009700E">
        <w:rPr>
          <w:i/>
          <w:sz w:val="22"/>
          <w:szCs w:val="22"/>
        </w:rPr>
        <w:t>)</w:t>
      </w:r>
      <w:r w:rsidR="00E26164" w:rsidRPr="0009700E">
        <w:rPr>
          <w:sz w:val="22"/>
          <w:szCs w:val="22"/>
        </w:rPr>
        <w:t xml:space="preserve">; en comparación con su respectiva </w:t>
      </w:r>
      <w:r w:rsidR="00E26164" w:rsidRPr="0009700E">
        <w:rPr>
          <w:sz w:val="22"/>
          <w:szCs w:val="22"/>
        </w:rPr>
        <w:lastRenderedPageBreak/>
        <w:t>MP.</w:t>
      </w:r>
      <w:r w:rsidRPr="0009700E">
        <w:rPr>
          <w:sz w:val="22"/>
          <w:szCs w:val="22"/>
        </w:rPr>
        <w:t xml:space="preserve"> La tendencia es el aumento de Va y la disminución de VLL. Esto hace la mezcla más deformable, por tanto </w:t>
      </w:r>
      <w:r w:rsidR="00DF7B8E" w:rsidRPr="0009700E">
        <w:rPr>
          <w:sz w:val="22"/>
          <w:szCs w:val="22"/>
        </w:rPr>
        <w:t>con mayor</w:t>
      </w:r>
      <w:r w:rsidRPr="0009700E">
        <w:rPr>
          <w:sz w:val="22"/>
          <w:szCs w:val="22"/>
        </w:rPr>
        <w:t xml:space="preserve"> flujo.</w:t>
      </w:r>
      <w:bookmarkStart w:id="66" w:name="_Toc119834163"/>
      <w:bookmarkStart w:id="67" w:name="_Toc119831989"/>
      <w:bookmarkStart w:id="68" w:name="_Toc119528035"/>
      <w:bookmarkStart w:id="69" w:name="_Toc119489182"/>
      <w:bookmarkStart w:id="70" w:name="_Toc119485980"/>
      <w:bookmarkStart w:id="71" w:name="_Toc119329854"/>
      <w:bookmarkStart w:id="72" w:name="_Toc119328117"/>
    </w:p>
    <w:p w14:paraId="015E75CE" w14:textId="77777777" w:rsidR="009C6C01" w:rsidRPr="0009700E" w:rsidRDefault="00DF7B8E" w:rsidP="009C6C01">
      <w:pPr>
        <w:pStyle w:val="Ttulo2"/>
        <w:rPr>
          <w:b w:val="0"/>
          <w:i/>
          <w:color w:val="000000" w:themeColor="text1"/>
          <w:sz w:val="22"/>
          <w:szCs w:val="22"/>
        </w:rPr>
      </w:pPr>
      <w:r w:rsidRPr="0009700E">
        <w:rPr>
          <w:b w:val="0"/>
          <w:i/>
          <w:color w:val="000000" w:themeColor="text1"/>
          <w:sz w:val="22"/>
          <w:szCs w:val="22"/>
        </w:rPr>
        <w:t xml:space="preserve">2.7 </w:t>
      </w:r>
      <w:r w:rsidR="009C6C01" w:rsidRPr="0009700E">
        <w:rPr>
          <w:b w:val="0"/>
          <w:i/>
          <w:color w:val="000000" w:themeColor="text1"/>
          <w:sz w:val="22"/>
          <w:szCs w:val="22"/>
        </w:rPr>
        <w:t xml:space="preserve">Porcentaje de </w:t>
      </w:r>
      <w:r w:rsidRPr="0009700E">
        <w:rPr>
          <w:b w:val="0"/>
          <w:i/>
          <w:color w:val="000000" w:themeColor="text1"/>
          <w:sz w:val="22"/>
          <w:szCs w:val="22"/>
        </w:rPr>
        <w:t xml:space="preserve">asfalto absorbido </w:t>
      </w:r>
      <w:r w:rsidR="009C6C01" w:rsidRPr="0009700E">
        <w:rPr>
          <w:b w:val="0"/>
          <w:i/>
          <w:color w:val="000000" w:themeColor="text1"/>
          <w:sz w:val="22"/>
          <w:szCs w:val="22"/>
        </w:rPr>
        <w:t>(%Pba)</w:t>
      </w:r>
      <w:bookmarkEnd w:id="66"/>
      <w:bookmarkEnd w:id="67"/>
      <w:bookmarkEnd w:id="68"/>
      <w:bookmarkEnd w:id="69"/>
      <w:bookmarkEnd w:id="70"/>
      <w:bookmarkEnd w:id="71"/>
      <w:bookmarkEnd w:id="72"/>
    </w:p>
    <w:p w14:paraId="1FDA0EBE" w14:textId="77777777" w:rsidR="009C6C01" w:rsidRPr="0009700E" w:rsidRDefault="009C6C01" w:rsidP="009C6C01">
      <w:pPr>
        <w:pStyle w:val="Default"/>
        <w:jc w:val="both"/>
        <w:rPr>
          <w:sz w:val="22"/>
          <w:szCs w:val="22"/>
        </w:rPr>
      </w:pPr>
      <w:r w:rsidRPr="0009700E">
        <w:rPr>
          <w:sz w:val="22"/>
          <w:szCs w:val="22"/>
        </w:rPr>
        <w:t xml:space="preserve">Otro de los datos de interés para la interpretación de los resultados obtenidos está relacionado con los porcentajes de asfalto absorbido. </w:t>
      </w:r>
    </w:p>
    <w:p w14:paraId="0B745DA1" w14:textId="77777777" w:rsidR="009C6C01" w:rsidRPr="0009700E" w:rsidRDefault="009C6C01" w:rsidP="009C6C01">
      <w:pPr>
        <w:jc w:val="both"/>
        <w:rPr>
          <w:sz w:val="22"/>
          <w:szCs w:val="22"/>
        </w:rPr>
      </w:pPr>
      <w:r w:rsidRPr="0009700E">
        <w:rPr>
          <w:sz w:val="22"/>
          <w:szCs w:val="22"/>
        </w:rPr>
        <w:t>El %Pba presentó un aumento en cada una de las MM con PP reciclado</w:t>
      </w:r>
      <w:r w:rsidR="00E26164" w:rsidRPr="0009700E">
        <w:rPr>
          <w:sz w:val="22"/>
          <w:szCs w:val="22"/>
        </w:rPr>
        <w:t>, comparando este valor con la respectiva MP</w:t>
      </w:r>
      <w:r w:rsidRPr="0009700E">
        <w:rPr>
          <w:sz w:val="22"/>
          <w:szCs w:val="22"/>
        </w:rPr>
        <w:t>, en la mezcla tipo IV de 78.41 %</w:t>
      </w:r>
      <w:r w:rsidR="00604E5C" w:rsidRPr="0009700E">
        <w:rPr>
          <w:sz w:val="22"/>
          <w:szCs w:val="22"/>
        </w:rPr>
        <w:t xml:space="preserve"> </w:t>
      </w:r>
      <w:r w:rsidR="00604E5C" w:rsidRPr="0009700E">
        <w:rPr>
          <w:i/>
          <w:sz w:val="22"/>
          <w:szCs w:val="22"/>
        </w:rPr>
        <w:t>(</w:t>
      </w:r>
      <w:proofErr w:type="spellStart"/>
      <w:r w:rsidR="00604E5C" w:rsidRPr="0009700E">
        <w:rPr>
          <w:i/>
          <w:sz w:val="22"/>
          <w:szCs w:val="22"/>
        </w:rPr>
        <w:t>Pba</w:t>
      </w:r>
      <w:r w:rsidR="00604E5C" w:rsidRPr="0009700E">
        <w:rPr>
          <w:i/>
          <w:sz w:val="22"/>
          <w:szCs w:val="22"/>
          <w:vertAlign w:val="subscript"/>
        </w:rPr>
        <w:t>MM</w:t>
      </w:r>
      <w:proofErr w:type="spellEnd"/>
      <w:r w:rsidR="00604E5C" w:rsidRPr="0009700E">
        <w:rPr>
          <w:i/>
          <w:sz w:val="22"/>
          <w:szCs w:val="22"/>
        </w:rPr>
        <w:t>=</w:t>
      </w:r>
      <w:r w:rsidR="0024631F" w:rsidRPr="0009700E">
        <w:rPr>
          <w:i/>
          <w:sz w:val="22"/>
          <w:szCs w:val="22"/>
        </w:rPr>
        <w:t>2.694</w:t>
      </w:r>
      <w:r w:rsidR="00604E5C" w:rsidRPr="0009700E">
        <w:rPr>
          <w:i/>
          <w:sz w:val="22"/>
          <w:szCs w:val="22"/>
        </w:rPr>
        <w:t xml:space="preserve"> % </w:t>
      </w:r>
      <w:r w:rsidR="0024631F" w:rsidRPr="0009700E">
        <w:rPr>
          <w:i/>
          <w:sz w:val="22"/>
          <w:szCs w:val="22"/>
        </w:rPr>
        <w:t>&gt;</w:t>
      </w:r>
      <w:r w:rsidR="00604E5C" w:rsidRPr="0009700E">
        <w:rPr>
          <w:i/>
          <w:sz w:val="22"/>
          <w:szCs w:val="22"/>
        </w:rPr>
        <w:t xml:space="preserve"> </w:t>
      </w:r>
      <w:proofErr w:type="spellStart"/>
      <w:r w:rsidR="00604E5C" w:rsidRPr="0009700E">
        <w:rPr>
          <w:i/>
          <w:sz w:val="22"/>
          <w:szCs w:val="22"/>
        </w:rPr>
        <w:t>Pba</w:t>
      </w:r>
      <w:r w:rsidR="00604E5C" w:rsidRPr="0009700E">
        <w:rPr>
          <w:i/>
          <w:sz w:val="22"/>
          <w:szCs w:val="22"/>
          <w:vertAlign w:val="subscript"/>
        </w:rPr>
        <w:t>MP</w:t>
      </w:r>
      <w:proofErr w:type="spellEnd"/>
      <w:r w:rsidR="00604E5C" w:rsidRPr="0009700E">
        <w:rPr>
          <w:i/>
          <w:sz w:val="22"/>
          <w:szCs w:val="22"/>
        </w:rPr>
        <w:t>=</w:t>
      </w:r>
      <w:r w:rsidR="0024631F" w:rsidRPr="0009700E">
        <w:rPr>
          <w:i/>
          <w:sz w:val="22"/>
          <w:szCs w:val="22"/>
        </w:rPr>
        <w:t>1.510</w:t>
      </w:r>
      <w:r w:rsidR="00604E5C" w:rsidRPr="0009700E">
        <w:rPr>
          <w:i/>
          <w:sz w:val="22"/>
          <w:szCs w:val="22"/>
        </w:rPr>
        <w:t xml:space="preserve"> %)</w:t>
      </w:r>
      <w:r w:rsidRPr="0009700E">
        <w:rPr>
          <w:sz w:val="22"/>
          <w:szCs w:val="22"/>
        </w:rPr>
        <w:t>, tipo M9 de 131.26 %</w:t>
      </w:r>
      <w:r w:rsidR="0024631F" w:rsidRPr="0009700E">
        <w:rPr>
          <w:sz w:val="22"/>
          <w:szCs w:val="22"/>
        </w:rPr>
        <w:t xml:space="preserve"> </w:t>
      </w:r>
      <w:r w:rsidR="0024631F" w:rsidRPr="0009700E">
        <w:rPr>
          <w:i/>
          <w:sz w:val="22"/>
          <w:szCs w:val="22"/>
        </w:rPr>
        <w:t>(</w:t>
      </w:r>
      <w:proofErr w:type="spellStart"/>
      <w:r w:rsidR="0024631F" w:rsidRPr="0009700E">
        <w:rPr>
          <w:i/>
          <w:sz w:val="22"/>
          <w:szCs w:val="22"/>
        </w:rPr>
        <w:t>Pba</w:t>
      </w:r>
      <w:r w:rsidR="0024631F" w:rsidRPr="0009700E">
        <w:rPr>
          <w:i/>
          <w:sz w:val="22"/>
          <w:szCs w:val="22"/>
          <w:vertAlign w:val="subscript"/>
        </w:rPr>
        <w:t>MM</w:t>
      </w:r>
      <w:proofErr w:type="spellEnd"/>
      <w:r w:rsidR="0024631F" w:rsidRPr="0009700E">
        <w:rPr>
          <w:i/>
          <w:sz w:val="22"/>
          <w:szCs w:val="22"/>
        </w:rPr>
        <w:t xml:space="preserve">=3.654 % &gt; </w:t>
      </w:r>
      <w:proofErr w:type="spellStart"/>
      <w:r w:rsidR="0024631F" w:rsidRPr="0009700E">
        <w:rPr>
          <w:i/>
          <w:sz w:val="22"/>
          <w:szCs w:val="22"/>
        </w:rPr>
        <w:t>Pba</w:t>
      </w:r>
      <w:r w:rsidR="0024631F" w:rsidRPr="0009700E">
        <w:rPr>
          <w:i/>
          <w:sz w:val="22"/>
          <w:szCs w:val="22"/>
          <w:vertAlign w:val="subscript"/>
        </w:rPr>
        <w:t>MP</w:t>
      </w:r>
      <w:proofErr w:type="spellEnd"/>
      <w:r w:rsidR="0024631F" w:rsidRPr="0009700E">
        <w:rPr>
          <w:i/>
          <w:sz w:val="22"/>
          <w:szCs w:val="22"/>
        </w:rPr>
        <w:t>=1.580 %)</w:t>
      </w:r>
      <w:r w:rsidRPr="0009700E">
        <w:rPr>
          <w:sz w:val="22"/>
          <w:szCs w:val="22"/>
        </w:rPr>
        <w:t xml:space="preserve"> y tipo M19 de 75.86 %</w:t>
      </w:r>
      <w:r w:rsidR="0024631F" w:rsidRPr="0009700E">
        <w:rPr>
          <w:sz w:val="22"/>
          <w:szCs w:val="22"/>
        </w:rPr>
        <w:t xml:space="preserve"> </w:t>
      </w:r>
      <w:r w:rsidR="0024631F" w:rsidRPr="0009700E">
        <w:rPr>
          <w:i/>
          <w:sz w:val="22"/>
          <w:szCs w:val="22"/>
        </w:rPr>
        <w:t>(</w:t>
      </w:r>
      <w:proofErr w:type="spellStart"/>
      <w:r w:rsidR="0024631F" w:rsidRPr="0009700E">
        <w:rPr>
          <w:i/>
          <w:sz w:val="22"/>
          <w:szCs w:val="22"/>
        </w:rPr>
        <w:t>Pba</w:t>
      </w:r>
      <w:r w:rsidR="0024631F" w:rsidRPr="0009700E">
        <w:rPr>
          <w:i/>
          <w:sz w:val="22"/>
          <w:szCs w:val="22"/>
          <w:vertAlign w:val="subscript"/>
        </w:rPr>
        <w:t>MM</w:t>
      </w:r>
      <w:proofErr w:type="spellEnd"/>
      <w:r w:rsidR="0024631F" w:rsidRPr="0009700E">
        <w:rPr>
          <w:i/>
          <w:sz w:val="22"/>
          <w:szCs w:val="22"/>
        </w:rPr>
        <w:t xml:space="preserve">=2.040 % &gt; </w:t>
      </w:r>
      <w:proofErr w:type="spellStart"/>
      <w:r w:rsidR="0024631F" w:rsidRPr="0009700E">
        <w:rPr>
          <w:i/>
          <w:sz w:val="22"/>
          <w:szCs w:val="22"/>
        </w:rPr>
        <w:t>Pba</w:t>
      </w:r>
      <w:r w:rsidR="0024631F" w:rsidRPr="0009700E">
        <w:rPr>
          <w:i/>
          <w:sz w:val="22"/>
          <w:szCs w:val="22"/>
          <w:vertAlign w:val="subscript"/>
        </w:rPr>
        <w:t>MP</w:t>
      </w:r>
      <w:proofErr w:type="spellEnd"/>
      <w:r w:rsidR="0024631F" w:rsidRPr="0009700E">
        <w:rPr>
          <w:i/>
          <w:sz w:val="22"/>
          <w:szCs w:val="22"/>
        </w:rPr>
        <w:t>=1.160 %)</w:t>
      </w:r>
      <w:r w:rsidRPr="0009700E">
        <w:rPr>
          <w:sz w:val="22"/>
          <w:szCs w:val="22"/>
        </w:rPr>
        <w:t>.</w:t>
      </w:r>
    </w:p>
    <w:p w14:paraId="0A3896DC" w14:textId="77777777" w:rsidR="009C6C01" w:rsidRDefault="009C6C01" w:rsidP="009C6C01">
      <w:pPr>
        <w:jc w:val="both"/>
        <w:rPr>
          <w:sz w:val="22"/>
          <w:szCs w:val="22"/>
        </w:rPr>
      </w:pPr>
      <w:r w:rsidRPr="0009700E">
        <w:rPr>
          <w:sz w:val="22"/>
          <w:szCs w:val="22"/>
        </w:rPr>
        <w:t>El mismo es el que penetra entre los poros, debería también disminuir, ya que se está colocando un material prácticamente liso en sustitución al material pétreo que es más poroso. Esto se podría confirmar a través de un ensayo complementario donde se determine la porosidad de dicho material.</w:t>
      </w:r>
    </w:p>
    <w:p w14:paraId="38003BF1" w14:textId="77777777" w:rsidR="00BF083A" w:rsidRPr="0009700E" w:rsidRDefault="00BF083A" w:rsidP="009C6C01">
      <w:pPr>
        <w:jc w:val="both"/>
        <w:rPr>
          <w:sz w:val="22"/>
          <w:szCs w:val="22"/>
        </w:rPr>
      </w:pPr>
    </w:p>
    <w:p w14:paraId="7C086FB7" w14:textId="77777777" w:rsidR="009C6C01" w:rsidRPr="0009700E" w:rsidRDefault="009C6C01" w:rsidP="009C6C01">
      <w:pPr>
        <w:pStyle w:val="Ttulo2"/>
        <w:rPr>
          <w:b w:val="0"/>
          <w:i/>
          <w:color w:val="000000" w:themeColor="text1"/>
          <w:sz w:val="22"/>
          <w:szCs w:val="22"/>
        </w:rPr>
      </w:pPr>
      <w:bookmarkStart w:id="73" w:name="_Toc119834170"/>
      <w:bookmarkStart w:id="74" w:name="_Toc119831996"/>
      <w:bookmarkStart w:id="75" w:name="_Toc119528036"/>
      <w:bookmarkStart w:id="76" w:name="_Toc119489183"/>
      <w:bookmarkStart w:id="77" w:name="_Toc119485987"/>
      <w:bookmarkStart w:id="78" w:name="_Toc119329855"/>
      <w:bookmarkStart w:id="79" w:name="_Toc119328118"/>
      <w:r w:rsidRPr="0009700E">
        <w:rPr>
          <w:b w:val="0"/>
          <w:i/>
          <w:color w:val="000000" w:themeColor="text1"/>
          <w:sz w:val="22"/>
          <w:szCs w:val="22"/>
        </w:rPr>
        <w:t xml:space="preserve"> </w:t>
      </w:r>
      <w:r w:rsidR="00DF7B8E" w:rsidRPr="0009700E">
        <w:rPr>
          <w:b w:val="0"/>
          <w:i/>
          <w:color w:val="000000" w:themeColor="text1"/>
          <w:sz w:val="22"/>
          <w:szCs w:val="22"/>
        </w:rPr>
        <w:t xml:space="preserve">2.8 </w:t>
      </w:r>
      <w:r w:rsidRPr="0009700E">
        <w:rPr>
          <w:b w:val="0"/>
          <w:i/>
          <w:color w:val="000000" w:themeColor="text1"/>
          <w:sz w:val="22"/>
          <w:szCs w:val="22"/>
        </w:rPr>
        <w:t xml:space="preserve">Porcentaje de </w:t>
      </w:r>
      <w:r w:rsidR="00301C07" w:rsidRPr="0009700E">
        <w:rPr>
          <w:b w:val="0"/>
          <w:i/>
          <w:color w:val="000000" w:themeColor="text1"/>
          <w:sz w:val="22"/>
          <w:szCs w:val="22"/>
        </w:rPr>
        <w:t>asfalto efectivo</w:t>
      </w:r>
      <w:bookmarkEnd w:id="73"/>
      <w:bookmarkEnd w:id="74"/>
      <w:bookmarkEnd w:id="75"/>
      <w:bookmarkEnd w:id="76"/>
      <w:bookmarkEnd w:id="77"/>
      <w:bookmarkEnd w:id="78"/>
      <w:bookmarkEnd w:id="79"/>
      <w:r w:rsidR="00301C07" w:rsidRPr="0009700E">
        <w:rPr>
          <w:b w:val="0"/>
          <w:i/>
          <w:color w:val="000000" w:themeColor="text1"/>
          <w:sz w:val="22"/>
          <w:szCs w:val="22"/>
        </w:rPr>
        <w:t xml:space="preserve"> </w:t>
      </w:r>
      <w:r w:rsidRPr="0009700E">
        <w:rPr>
          <w:b w:val="0"/>
          <w:i/>
          <w:color w:val="000000" w:themeColor="text1"/>
          <w:sz w:val="22"/>
          <w:szCs w:val="22"/>
        </w:rPr>
        <w:t>(%Pbe)</w:t>
      </w:r>
    </w:p>
    <w:p w14:paraId="6AB2BBDC" w14:textId="77777777" w:rsidR="009C6C01" w:rsidRPr="0009700E" w:rsidRDefault="009C6C01" w:rsidP="009C6C01">
      <w:pPr>
        <w:pStyle w:val="Default"/>
        <w:jc w:val="both"/>
        <w:rPr>
          <w:sz w:val="22"/>
          <w:szCs w:val="22"/>
        </w:rPr>
      </w:pPr>
      <w:r w:rsidRPr="0009700E">
        <w:rPr>
          <w:sz w:val="22"/>
          <w:szCs w:val="22"/>
        </w:rPr>
        <w:t>En el mismo orden de ideas, se determinó para cada una de las mezclas en estudio el porcentaje de asfalto efectivo. En las MM el % Pbe que es el que recubre las partículas</w:t>
      </w:r>
      <w:r w:rsidR="00301C07" w:rsidRPr="0009700E">
        <w:rPr>
          <w:sz w:val="22"/>
          <w:szCs w:val="22"/>
        </w:rPr>
        <w:t>,</w:t>
      </w:r>
      <w:r w:rsidRPr="0009700E">
        <w:rPr>
          <w:sz w:val="22"/>
          <w:szCs w:val="22"/>
        </w:rPr>
        <w:t xml:space="preserve"> presentó tendencia a disminuir, ya que al sustituir un material por uno más liviano, pero que tiene mayor superficie, se produce mayor gasto de asfalto para cubrirlo. </w:t>
      </w:r>
    </w:p>
    <w:p w14:paraId="65DDD4D7" w14:textId="77777777" w:rsidR="009C6C01" w:rsidRPr="0009700E" w:rsidRDefault="009C6C01" w:rsidP="009C6C01">
      <w:pPr>
        <w:pStyle w:val="Default"/>
        <w:jc w:val="both"/>
        <w:rPr>
          <w:sz w:val="22"/>
          <w:szCs w:val="22"/>
        </w:rPr>
      </w:pPr>
      <w:r w:rsidRPr="0009700E">
        <w:rPr>
          <w:sz w:val="22"/>
          <w:szCs w:val="22"/>
        </w:rPr>
        <w:t xml:space="preserve">Es importante destacar que las disminuciones </w:t>
      </w:r>
      <w:r w:rsidR="00E26164" w:rsidRPr="0009700E">
        <w:rPr>
          <w:sz w:val="22"/>
          <w:szCs w:val="22"/>
        </w:rPr>
        <w:t>comparando con</w:t>
      </w:r>
      <w:r w:rsidRPr="0009700E">
        <w:rPr>
          <w:sz w:val="22"/>
          <w:szCs w:val="22"/>
        </w:rPr>
        <w:t xml:space="preserve"> las MP fueron: Mezcla tipo IV de 38.96 %</w:t>
      </w:r>
      <w:r w:rsidR="00DE533C" w:rsidRPr="0009700E">
        <w:rPr>
          <w:sz w:val="22"/>
          <w:szCs w:val="22"/>
        </w:rPr>
        <w:t xml:space="preserve"> </w:t>
      </w:r>
      <w:r w:rsidR="00DE533C" w:rsidRPr="0009700E">
        <w:rPr>
          <w:i/>
          <w:sz w:val="22"/>
          <w:szCs w:val="22"/>
        </w:rPr>
        <w:t>(</w:t>
      </w:r>
      <w:proofErr w:type="spellStart"/>
      <w:r w:rsidR="00DE533C" w:rsidRPr="0009700E">
        <w:rPr>
          <w:i/>
          <w:sz w:val="22"/>
          <w:szCs w:val="22"/>
        </w:rPr>
        <w:t>Pbe</w:t>
      </w:r>
      <w:r w:rsidR="00DE533C" w:rsidRPr="0009700E">
        <w:rPr>
          <w:i/>
          <w:sz w:val="22"/>
          <w:szCs w:val="22"/>
          <w:vertAlign w:val="subscript"/>
        </w:rPr>
        <w:t>MM</w:t>
      </w:r>
      <w:proofErr w:type="spellEnd"/>
      <w:r w:rsidR="00DE533C" w:rsidRPr="0009700E">
        <w:rPr>
          <w:i/>
          <w:sz w:val="22"/>
          <w:szCs w:val="22"/>
        </w:rPr>
        <w:t xml:space="preserve">=2.486 % &lt; </w:t>
      </w:r>
      <w:proofErr w:type="spellStart"/>
      <w:r w:rsidR="00DE533C" w:rsidRPr="0009700E">
        <w:rPr>
          <w:i/>
          <w:sz w:val="22"/>
          <w:szCs w:val="22"/>
        </w:rPr>
        <w:t>Pbe</w:t>
      </w:r>
      <w:r w:rsidR="00DE533C" w:rsidRPr="0009700E">
        <w:rPr>
          <w:i/>
          <w:sz w:val="22"/>
          <w:szCs w:val="22"/>
          <w:vertAlign w:val="subscript"/>
        </w:rPr>
        <w:t>MP</w:t>
      </w:r>
      <w:proofErr w:type="spellEnd"/>
      <w:r w:rsidR="00DE533C" w:rsidRPr="0009700E">
        <w:rPr>
          <w:i/>
          <w:sz w:val="22"/>
          <w:szCs w:val="22"/>
        </w:rPr>
        <w:t>=4.073 %)</w:t>
      </w:r>
      <w:r w:rsidRPr="0009700E">
        <w:rPr>
          <w:sz w:val="22"/>
          <w:szCs w:val="22"/>
        </w:rPr>
        <w:t>, M9 de 60.54 %</w:t>
      </w:r>
      <w:r w:rsidR="00DE533C" w:rsidRPr="0009700E">
        <w:rPr>
          <w:sz w:val="22"/>
          <w:szCs w:val="22"/>
        </w:rPr>
        <w:t xml:space="preserve"> </w:t>
      </w:r>
      <w:r w:rsidR="00DE533C" w:rsidRPr="0009700E">
        <w:rPr>
          <w:i/>
          <w:sz w:val="22"/>
          <w:szCs w:val="22"/>
        </w:rPr>
        <w:t>(</w:t>
      </w:r>
      <w:proofErr w:type="spellStart"/>
      <w:r w:rsidR="00DE533C" w:rsidRPr="0009700E">
        <w:rPr>
          <w:i/>
          <w:sz w:val="22"/>
          <w:szCs w:val="22"/>
        </w:rPr>
        <w:t>Pbe</w:t>
      </w:r>
      <w:r w:rsidR="00DE533C" w:rsidRPr="0009700E">
        <w:rPr>
          <w:i/>
          <w:sz w:val="22"/>
          <w:szCs w:val="22"/>
          <w:vertAlign w:val="subscript"/>
        </w:rPr>
        <w:t>MM</w:t>
      </w:r>
      <w:proofErr w:type="spellEnd"/>
      <w:r w:rsidR="00DE533C" w:rsidRPr="0009700E">
        <w:rPr>
          <w:i/>
          <w:sz w:val="22"/>
          <w:szCs w:val="22"/>
        </w:rPr>
        <w:t xml:space="preserve">=1.581 % &lt; </w:t>
      </w:r>
      <w:proofErr w:type="spellStart"/>
      <w:r w:rsidR="00DE533C" w:rsidRPr="0009700E">
        <w:rPr>
          <w:i/>
          <w:sz w:val="22"/>
          <w:szCs w:val="22"/>
        </w:rPr>
        <w:t>Pbe</w:t>
      </w:r>
      <w:r w:rsidR="00DE533C" w:rsidRPr="0009700E">
        <w:rPr>
          <w:i/>
          <w:sz w:val="22"/>
          <w:szCs w:val="22"/>
          <w:vertAlign w:val="subscript"/>
        </w:rPr>
        <w:t>MP</w:t>
      </w:r>
      <w:proofErr w:type="spellEnd"/>
      <w:r w:rsidR="00DE533C" w:rsidRPr="0009700E">
        <w:rPr>
          <w:i/>
          <w:sz w:val="22"/>
          <w:szCs w:val="22"/>
        </w:rPr>
        <w:t>=4.007 %)</w:t>
      </w:r>
      <w:r w:rsidRPr="0009700E">
        <w:rPr>
          <w:sz w:val="22"/>
          <w:szCs w:val="22"/>
        </w:rPr>
        <w:t>y M19 de 25.84 %</w:t>
      </w:r>
      <w:r w:rsidR="00DE533C" w:rsidRPr="0009700E">
        <w:rPr>
          <w:sz w:val="22"/>
          <w:szCs w:val="22"/>
        </w:rPr>
        <w:t xml:space="preserve"> </w:t>
      </w:r>
      <w:r w:rsidR="00DE533C" w:rsidRPr="0009700E">
        <w:rPr>
          <w:i/>
          <w:sz w:val="22"/>
          <w:szCs w:val="22"/>
        </w:rPr>
        <w:t>(</w:t>
      </w:r>
      <w:proofErr w:type="spellStart"/>
      <w:r w:rsidR="00DE533C" w:rsidRPr="0009700E">
        <w:rPr>
          <w:i/>
          <w:sz w:val="22"/>
          <w:szCs w:val="22"/>
        </w:rPr>
        <w:t>Pbe</w:t>
      </w:r>
      <w:r w:rsidR="00DE533C" w:rsidRPr="0009700E">
        <w:rPr>
          <w:i/>
          <w:sz w:val="22"/>
          <w:szCs w:val="22"/>
          <w:vertAlign w:val="subscript"/>
        </w:rPr>
        <w:t>MM</w:t>
      </w:r>
      <w:proofErr w:type="spellEnd"/>
      <w:r w:rsidR="00DE533C" w:rsidRPr="0009700E">
        <w:rPr>
          <w:i/>
          <w:sz w:val="22"/>
          <w:szCs w:val="22"/>
        </w:rPr>
        <w:t xml:space="preserve">=3.266 % &lt; </w:t>
      </w:r>
      <w:proofErr w:type="spellStart"/>
      <w:r w:rsidR="00DE533C" w:rsidRPr="0009700E">
        <w:rPr>
          <w:i/>
          <w:sz w:val="22"/>
          <w:szCs w:val="22"/>
        </w:rPr>
        <w:t>Pbe</w:t>
      </w:r>
      <w:r w:rsidR="00DE533C" w:rsidRPr="0009700E">
        <w:rPr>
          <w:i/>
          <w:sz w:val="22"/>
          <w:szCs w:val="22"/>
          <w:vertAlign w:val="subscript"/>
        </w:rPr>
        <w:t>MP</w:t>
      </w:r>
      <w:proofErr w:type="spellEnd"/>
      <w:r w:rsidR="00DE533C" w:rsidRPr="0009700E">
        <w:rPr>
          <w:i/>
          <w:sz w:val="22"/>
          <w:szCs w:val="22"/>
        </w:rPr>
        <w:t>=4.404 %)</w:t>
      </w:r>
      <w:r w:rsidRPr="0009700E">
        <w:rPr>
          <w:sz w:val="22"/>
          <w:szCs w:val="22"/>
        </w:rPr>
        <w:t>.</w:t>
      </w:r>
      <w:bookmarkStart w:id="80" w:name="_Toc119834180"/>
      <w:bookmarkStart w:id="81" w:name="_Toc119832006"/>
      <w:bookmarkStart w:id="82" w:name="_Toc119528040"/>
      <w:bookmarkStart w:id="83" w:name="_Toc119489187"/>
      <w:bookmarkStart w:id="84" w:name="_Toc119485994"/>
      <w:bookmarkStart w:id="85" w:name="_Toc119329856"/>
      <w:bookmarkStart w:id="86" w:name="_Toc119328119"/>
    </w:p>
    <w:p w14:paraId="0A3B27DB" w14:textId="77777777" w:rsidR="009C6C01" w:rsidRPr="0009700E" w:rsidRDefault="00DF7B8E" w:rsidP="009C6C01">
      <w:pPr>
        <w:pStyle w:val="Ttulo2"/>
        <w:jc w:val="both"/>
        <w:rPr>
          <w:b w:val="0"/>
          <w:i/>
          <w:color w:val="000000" w:themeColor="text1"/>
          <w:sz w:val="22"/>
          <w:szCs w:val="22"/>
        </w:rPr>
      </w:pPr>
      <w:r w:rsidRPr="0009700E">
        <w:rPr>
          <w:b w:val="0"/>
          <w:i/>
          <w:color w:val="000000" w:themeColor="text1"/>
          <w:sz w:val="22"/>
          <w:szCs w:val="22"/>
        </w:rPr>
        <w:t xml:space="preserve">2.9 </w:t>
      </w:r>
      <w:r w:rsidR="009C6C01" w:rsidRPr="0009700E">
        <w:rPr>
          <w:b w:val="0"/>
          <w:i/>
          <w:color w:val="000000" w:themeColor="text1"/>
          <w:sz w:val="22"/>
          <w:szCs w:val="22"/>
        </w:rPr>
        <w:t xml:space="preserve">¿Cuáles </w:t>
      </w:r>
      <w:r w:rsidR="00301C07" w:rsidRPr="0009700E">
        <w:rPr>
          <w:b w:val="0"/>
          <w:i/>
          <w:color w:val="000000" w:themeColor="text1"/>
          <w:sz w:val="22"/>
          <w:szCs w:val="22"/>
        </w:rPr>
        <w:t>serían las ganancias ambientales de las MM</w:t>
      </w:r>
      <w:r w:rsidR="009C6C01" w:rsidRPr="0009700E">
        <w:rPr>
          <w:b w:val="0"/>
          <w:i/>
          <w:color w:val="000000" w:themeColor="text1"/>
          <w:sz w:val="22"/>
          <w:szCs w:val="22"/>
        </w:rPr>
        <w:t>?</w:t>
      </w:r>
      <w:bookmarkEnd w:id="80"/>
      <w:bookmarkEnd w:id="81"/>
      <w:bookmarkEnd w:id="82"/>
      <w:bookmarkEnd w:id="83"/>
      <w:bookmarkEnd w:id="84"/>
      <w:bookmarkEnd w:id="85"/>
      <w:bookmarkEnd w:id="86"/>
    </w:p>
    <w:p w14:paraId="1A74B7AE" w14:textId="77777777" w:rsidR="009C6C01" w:rsidRPr="0009700E" w:rsidRDefault="009C6C01" w:rsidP="009C6C01">
      <w:pPr>
        <w:pStyle w:val="Default"/>
        <w:jc w:val="both"/>
        <w:rPr>
          <w:sz w:val="22"/>
          <w:szCs w:val="22"/>
        </w:rPr>
      </w:pPr>
      <w:r w:rsidRPr="0009700E">
        <w:rPr>
          <w:color w:val="000000" w:themeColor="text1"/>
          <w:sz w:val="22"/>
          <w:szCs w:val="22"/>
        </w:rPr>
        <w:t>Para dar respuesta</w:t>
      </w:r>
      <w:r w:rsidR="00301C07" w:rsidRPr="0009700E">
        <w:rPr>
          <w:color w:val="000000" w:themeColor="text1"/>
          <w:sz w:val="22"/>
          <w:szCs w:val="22"/>
        </w:rPr>
        <w:t xml:space="preserve">, </w:t>
      </w:r>
      <w:r w:rsidRPr="0009700E">
        <w:rPr>
          <w:color w:val="000000" w:themeColor="text1"/>
          <w:sz w:val="22"/>
          <w:szCs w:val="22"/>
        </w:rPr>
        <w:t xml:space="preserve">se partió de los datos suministrados por el </w:t>
      </w:r>
      <w:r w:rsidRPr="0009700E">
        <w:rPr>
          <w:sz w:val="22"/>
          <w:szCs w:val="22"/>
        </w:rPr>
        <w:t xml:space="preserve">Instituto Público Municipal para El Manejo y Aprovechamiento de los </w:t>
      </w:r>
      <w:r w:rsidRPr="0009700E">
        <w:rPr>
          <w:sz w:val="22"/>
          <w:szCs w:val="22"/>
        </w:rPr>
        <w:t>Desechos Sólidos en el Municipio Campo Elías del Estado Mérida Venezuela, los cuales cubriendo sus 313 puntos de servicio logran recolectar 18.24 ton mensuales de plástico, las cuales luego del proceso de selección y reciclado se convi</w:t>
      </w:r>
      <w:r w:rsidR="005C2D34" w:rsidRPr="0009700E">
        <w:rPr>
          <w:sz w:val="22"/>
          <w:szCs w:val="22"/>
        </w:rPr>
        <w:t>e</w:t>
      </w:r>
      <w:r w:rsidRPr="0009700E">
        <w:rPr>
          <w:sz w:val="22"/>
          <w:szCs w:val="22"/>
        </w:rPr>
        <w:t>rt</w:t>
      </w:r>
      <w:r w:rsidR="005C2D34" w:rsidRPr="0009700E">
        <w:rPr>
          <w:sz w:val="22"/>
          <w:szCs w:val="22"/>
        </w:rPr>
        <w:t>e</w:t>
      </w:r>
      <w:r w:rsidRPr="0009700E">
        <w:rPr>
          <w:sz w:val="22"/>
          <w:szCs w:val="22"/>
        </w:rPr>
        <w:t xml:space="preserve">n en </w:t>
      </w:r>
      <w:r w:rsidRPr="0009700E">
        <w:rPr>
          <w:color w:val="000000" w:themeColor="text1"/>
          <w:sz w:val="22"/>
          <w:szCs w:val="22"/>
        </w:rPr>
        <w:t xml:space="preserve">10.94 </w:t>
      </w:r>
      <w:r w:rsidRPr="0009700E">
        <w:rPr>
          <w:sz w:val="22"/>
          <w:szCs w:val="22"/>
        </w:rPr>
        <w:t>ton, siendo compradas por el reciclador intermediario a un costo de $USD 0.20 por Kg, logrando un monto de $USD 2188.00. Seguidamente, se procede al reciclado obteniendo un costo de $USD 0.80 por kilo, ya en presentación para ser empleado como agente modificador con un costo de $USD 8752.00, los cuales serían finalmente utilizados por la empresa productora de mezclas asfálticas u otro modo de producción.</w:t>
      </w:r>
      <w:bookmarkStart w:id="87" w:name="_Toc119489189"/>
      <w:bookmarkStart w:id="88" w:name="_Toc119485996"/>
      <w:bookmarkStart w:id="89" w:name="_Toc119329857"/>
      <w:bookmarkStart w:id="90" w:name="_Toc119328120"/>
      <w:bookmarkEnd w:id="87"/>
      <w:bookmarkEnd w:id="88"/>
      <w:bookmarkEnd w:id="89"/>
      <w:bookmarkEnd w:id="90"/>
    </w:p>
    <w:p w14:paraId="0AB74DC1" w14:textId="77777777" w:rsidR="00F7475E" w:rsidRPr="0009700E" w:rsidRDefault="00F7475E" w:rsidP="009C6C01">
      <w:pPr>
        <w:rPr>
          <w:b/>
          <w:sz w:val="20"/>
          <w:szCs w:val="20"/>
        </w:rPr>
      </w:pPr>
    </w:p>
    <w:p w14:paraId="352E99CA" w14:textId="77777777" w:rsidR="00CC759A" w:rsidRPr="0009700E" w:rsidRDefault="00CC759A" w:rsidP="00CC759A">
      <w:pPr>
        <w:jc w:val="center"/>
        <w:rPr>
          <w:b/>
          <w:sz w:val="20"/>
          <w:szCs w:val="20"/>
        </w:rPr>
      </w:pPr>
      <w:r w:rsidRPr="0009700E">
        <w:rPr>
          <w:b/>
          <w:sz w:val="20"/>
          <w:szCs w:val="20"/>
        </w:rPr>
        <w:t>V. CONCLUSIONES Y RECOMENDACIONES</w:t>
      </w:r>
    </w:p>
    <w:p w14:paraId="57CEA875" w14:textId="77777777" w:rsidR="00CC759A" w:rsidRPr="0009700E" w:rsidRDefault="00CC759A" w:rsidP="00CC759A">
      <w:pPr>
        <w:jc w:val="center"/>
        <w:rPr>
          <w:sz w:val="20"/>
          <w:szCs w:val="20"/>
        </w:rPr>
      </w:pPr>
    </w:p>
    <w:p w14:paraId="2E2174AF" w14:textId="77777777" w:rsidR="009C6C01" w:rsidRPr="0009700E" w:rsidRDefault="009C6C01" w:rsidP="009C6C01">
      <w:pPr>
        <w:jc w:val="both"/>
        <w:rPr>
          <w:sz w:val="22"/>
          <w:szCs w:val="22"/>
        </w:rPr>
      </w:pPr>
      <w:r w:rsidRPr="0009700E">
        <w:rPr>
          <w:sz w:val="22"/>
          <w:szCs w:val="22"/>
        </w:rPr>
        <w:t>En el marco del desarrollo y cumplimiento de los objetivos planteados para esta investigación y en consideración a los valores obtenidos en cada uno de los ensayos, procedimientos y métodos empleados, se puede concluir:</w:t>
      </w:r>
    </w:p>
    <w:p w14:paraId="548631CB" w14:textId="77777777" w:rsidR="009C6C01" w:rsidRPr="0009700E" w:rsidRDefault="009C6C01" w:rsidP="009C6C01">
      <w:pPr>
        <w:jc w:val="both"/>
        <w:rPr>
          <w:sz w:val="22"/>
          <w:szCs w:val="22"/>
        </w:rPr>
      </w:pPr>
      <w:r w:rsidRPr="0009700E">
        <w:rPr>
          <w:sz w:val="22"/>
          <w:szCs w:val="22"/>
        </w:rPr>
        <w:t>Los valores obtenidos de Gmb en cada una de las MM con respecto a las MP presentaron disminución, lo cual se atribuye a la sustitución del material pétreo por el PP reciclado, el cual es menos denso con peso específico de 0.890 gr/cm</w:t>
      </w:r>
      <w:r w:rsidR="005C2D34" w:rsidRPr="0009700E">
        <w:rPr>
          <w:sz w:val="22"/>
          <w:szCs w:val="22"/>
          <w:vertAlign w:val="superscript"/>
        </w:rPr>
        <w:t>3</w:t>
      </w:r>
      <w:r w:rsidRPr="0009700E">
        <w:rPr>
          <w:sz w:val="22"/>
          <w:szCs w:val="22"/>
        </w:rPr>
        <w:t>. Esto representa un beneficio, ya que la mezcla es más liviana disminuyendo su costo de transporte.</w:t>
      </w:r>
    </w:p>
    <w:p w14:paraId="3B3118E1" w14:textId="77777777" w:rsidR="009C6C01" w:rsidRPr="0009700E" w:rsidRDefault="009C6C01" w:rsidP="009C6C01">
      <w:pPr>
        <w:jc w:val="both"/>
        <w:rPr>
          <w:sz w:val="22"/>
          <w:szCs w:val="22"/>
        </w:rPr>
      </w:pPr>
      <w:r w:rsidRPr="0009700E">
        <w:rPr>
          <w:sz w:val="22"/>
          <w:szCs w:val="22"/>
        </w:rPr>
        <w:t xml:space="preserve">En los porcentajes de Va de </w:t>
      </w:r>
      <w:r w:rsidR="005C2D34" w:rsidRPr="0009700E">
        <w:rPr>
          <w:sz w:val="22"/>
          <w:szCs w:val="22"/>
        </w:rPr>
        <w:t>las MM con PP reciclado se notaron</w:t>
      </w:r>
      <w:r w:rsidRPr="0009700E">
        <w:rPr>
          <w:sz w:val="22"/>
          <w:szCs w:val="22"/>
        </w:rPr>
        <w:t xml:space="preserve"> valores mayores que en las MP, pero ambas se mantuvieron dentro de las especificaciones. Observando que a medida que aumenta el %CA, se van llenando los espacios que ocupa el aire entre los agregados y el modificador. Lo que trae como consecuencia que su porcentaje res</w:t>
      </w:r>
      <w:r w:rsidR="005C2D34" w:rsidRPr="0009700E">
        <w:rPr>
          <w:sz w:val="22"/>
          <w:szCs w:val="22"/>
        </w:rPr>
        <w:t>pecto al volumen de la briqueta</w:t>
      </w:r>
      <w:r w:rsidRPr="0009700E">
        <w:rPr>
          <w:sz w:val="22"/>
          <w:szCs w:val="22"/>
        </w:rPr>
        <w:t xml:space="preserve"> va </w:t>
      </w:r>
      <w:r w:rsidR="005C2D34" w:rsidRPr="0009700E">
        <w:rPr>
          <w:sz w:val="22"/>
          <w:szCs w:val="22"/>
        </w:rPr>
        <w:t>disminuyendo</w:t>
      </w:r>
      <w:r w:rsidRPr="0009700E">
        <w:rPr>
          <w:sz w:val="22"/>
          <w:szCs w:val="22"/>
        </w:rPr>
        <w:t>. Cabe destacar, que un alto porcentaje de Va resulta en una mezcla porosa, que permite el paso del agua a través de su estructura, pero además puede causar deterioro debido a que hay mayor porcentaje de aire que contiene oxígeno (</w:t>
      </w:r>
      <w:r w:rsidR="005C2D34" w:rsidRPr="0009700E">
        <w:rPr>
          <w:sz w:val="22"/>
          <w:szCs w:val="22"/>
        </w:rPr>
        <w:t>e</w:t>
      </w:r>
      <w:r w:rsidRPr="0009700E">
        <w:rPr>
          <w:sz w:val="22"/>
          <w:szCs w:val="22"/>
        </w:rPr>
        <w:t xml:space="preserve">l oxígeno oxida el asfalto). Bajos porcentajes de Va son perjudiciales en la mezcla, debido a </w:t>
      </w:r>
      <w:r w:rsidRPr="0009700E">
        <w:rPr>
          <w:sz w:val="22"/>
          <w:szCs w:val="22"/>
        </w:rPr>
        <w:lastRenderedPageBreak/>
        <w:t xml:space="preserve">que cuando soporta las cargas de tránsito la carpeta se comprime y el asfalto se acomoda en los vacíos, si el número de vacíos es pequeño, el asfalto no podrá acomodarse en el interior y tendrá que salir a la superficie lo que se conoce como exudación. Es importante señalar que en los tres resultados obtenidos se mantienen dentro de los límites establecidos en la </w:t>
      </w:r>
      <w:r w:rsidR="005C2D34" w:rsidRPr="0009700E">
        <w:rPr>
          <w:sz w:val="22"/>
          <w:szCs w:val="22"/>
        </w:rPr>
        <w:t>n</w:t>
      </w:r>
      <w:r w:rsidRPr="0009700E">
        <w:rPr>
          <w:sz w:val="22"/>
          <w:szCs w:val="22"/>
        </w:rPr>
        <w:t>orma [9].</w:t>
      </w:r>
    </w:p>
    <w:p w14:paraId="65944B4C" w14:textId="77777777" w:rsidR="009C6C01" w:rsidRPr="0009700E" w:rsidRDefault="009C6C01" w:rsidP="009C6C01">
      <w:pPr>
        <w:jc w:val="both"/>
        <w:rPr>
          <w:sz w:val="22"/>
          <w:szCs w:val="22"/>
        </w:rPr>
      </w:pPr>
      <w:r w:rsidRPr="0009700E">
        <w:rPr>
          <w:sz w:val="22"/>
          <w:szCs w:val="22"/>
        </w:rPr>
        <w:t>El porcentaje de VAM, la mezcla tipo M19 se encuentra dentro de las especificaciones, mientras que la tipo IV se sale ligeramente por el límite superior y la tipo M9 está muy por debajo del límite inferior de las especificaciones [9]. Es necesario desarrollar esta línea de investigación utilizando una forma de partículas de agente modificador más parecidas a las del agregado que sustituye, y de esta forma poder lograr una mejor base comparativa.</w:t>
      </w:r>
    </w:p>
    <w:p w14:paraId="0519A178" w14:textId="77777777" w:rsidR="009C6C01" w:rsidRPr="0009700E" w:rsidRDefault="009C6C01" w:rsidP="009C6C01">
      <w:pPr>
        <w:jc w:val="both"/>
        <w:rPr>
          <w:sz w:val="22"/>
          <w:szCs w:val="22"/>
        </w:rPr>
      </w:pPr>
      <w:r w:rsidRPr="0009700E">
        <w:rPr>
          <w:sz w:val="22"/>
          <w:szCs w:val="22"/>
        </w:rPr>
        <w:t>En cuanto al porcentaje de VLL en las tres MM presentaron disminuciones en referencia a las MP y se encuentran perfectamente entre las especificaciones [9].</w:t>
      </w:r>
    </w:p>
    <w:p w14:paraId="43541990" w14:textId="77777777" w:rsidR="009C6C01" w:rsidRPr="0009700E" w:rsidRDefault="009C6C01" w:rsidP="009C6C01">
      <w:pPr>
        <w:jc w:val="both"/>
        <w:rPr>
          <w:sz w:val="22"/>
          <w:szCs w:val="22"/>
        </w:rPr>
      </w:pPr>
      <w:r w:rsidRPr="0009700E">
        <w:rPr>
          <w:sz w:val="22"/>
          <w:szCs w:val="22"/>
        </w:rPr>
        <w:t>El valor de la estabilidad en las tres MM con PP reciclado aumentaron en comparación a las MP, superando en porcentajes muy significativo</w:t>
      </w:r>
      <w:r w:rsidR="005C2D34" w:rsidRPr="0009700E">
        <w:rPr>
          <w:sz w:val="22"/>
          <w:szCs w:val="22"/>
        </w:rPr>
        <w:t>s</w:t>
      </w:r>
      <w:r w:rsidRPr="0009700E">
        <w:rPr>
          <w:sz w:val="22"/>
          <w:szCs w:val="22"/>
        </w:rPr>
        <w:t xml:space="preserve"> al mínimo establecido en las especificaciones [9]. Situación que da un valor positivo adicional a la incorporación de este agente modificador, ya que considerando esta capacidad se pueden diseñar capas asfálticas de menor espesor y por tanto </w:t>
      </w:r>
      <w:r w:rsidR="005C2D34" w:rsidRPr="0009700E">
        <w:rPr>
          <w:sz w:val="22"/>
          <w:szCs w:val="22"/>
        </w:rPr>
        <w:t xml:space="preserve">de </w:t>
      </w:r>
      <w:r w:rsidRPr="0009700E">
        <w:rPr>
          <w:sz w:val="22"/>
          <w:szCs w:val="22"/>
        </w:rPr>
        <w:t>menor costo.</w:t>
      </w:r>
    </w:p>
    <w:p w14:paraId="0C658028" w14:textId="77777777" w:rsidR="009C6C01" w:rsidRPr="0009700E" w:rsidRDefault="009C6C01" w:rsidP="009C6C01">
      <w:pPr>
        <w:jc w:val="both"/>
        <w:rPr>
          <w:sz w:val="22"/>
          <w:szCs w:val="22"/>
        </w:rPr>
      </w:pPr>
      <w:r w:rsidRPr="0009700E">
        <w:rPr>
          <w:sz w:val="22"/>
          <w:szCs w:val="22"/>
        </w:rPr>
        <w:t>En cuanto a los valores obtenidos de flujo en las MM con el PP reciclado. Todos los valores se encuentran entre los límites exigidos de la norma [9].</w:t>
      </w:r>
    </w:p>
    <w:p w14:paraId="2CF24604" w14:textId="77777777" w:rsidR="009C6C01" w:rsidRPr="0009700E" w:rsidRDefault="009C6C01" w:rsidP="009C6C01">
      <w:pPr>
        <w:jc w:val="both"/>
        <w:rPr>
          <w:sz w:val="22"/>
          <w:szCs w:val="22"/>
        </w:rPr>
      </w:pPr>
      <w:r w:rsidRPr="0009700E">
        <w:rPr>
          <w:sz w:val="22"/>
          <w:szCs w:val="22"/>
        </w:rPr>
        <w:t>La sustitución de material pétreo por PP reciclado como agente modificador en las mezclas asfálticas densas en caliente tipo IV, M9 y M19 cumple con las especificaciones más importantes de la normativa [9]. Lo cual las hace a</w:t>
      </w:r>
      <w:r w:rsidR="00E26164" w:rsidRPr="0009700E">
        <w:rPr>
          <w:sz w:val="22"/>
          <w:szCs w:val="22"/>
        </w:rPr>
        <w:t>p</w:t>
      </w:r>
      <w:r w:rsidRPr="0009700E">
        <w:rPr>
          <w:sz w:val="22"/>
          <w:szCs w:val="22"/>
        </w:rPr>
        <w:t>tas para su pronto empleo en las diferentes actividades de mantenimiento vial y/o construcción de carreteras.</w:t>
      </w:r>
    </w:p>
    <w:p w14:paraId="6574C5DE" w14:textId="77777777" w:rsidR="00BD2EF1" w:rsidRPr="0009700E" w:rsidRDefault="009C6C01" w:rsidP="00BD2EF1">
      <w:pPr>
        <w:jc w:val="both"/>
        <w:rPr>
          <w:sz w:val="22"/>
          <w:szCs w:val="22"/>
        </w:rPr>
      </w:pPr>
      <w:r w:rsidRPr="0009700E">
        <w:rPr>
          <w:sz w:val="22"/>
          <w:szCs w:val="22"/>
        </w:rPr>
        <w:t xml:space="preserve">A su vez el uso de este modificador reciclado en las mezclas asfálticas se presenta muy favorablemente como acción para el manejo sustentable, </w:t>
      </w:r>
      <w:r w:rsidR="00544FD0" w:rsidRPr="0009700E">
        <w:rPr>
          <w:sz w:val="22"/>
          <w:szCs w:val="22"/>
        </w:rPr>
        <w:t>permitiendo</w:t>
      </w:r>
      <w:r w:rsidRPr="0009700E">
        <w:rPr>
          <w:sz w:val="22"/>
          <w:szCs w:val="22"/>
        </w:rPr>
        <w:t xml:space="preserve"> ser factible </w:t>
      </w:r>
      <w:r w:rsidRPr="0009700E">
        <w:rPr>
          <w:sz w:val="22"/>
          <w:szCs w:val="22"/>
        </w:rPr>
        <w:t>económicamente, aceptable socialmente y ef</w:t>
      </w:r>
      <w:bookmarkStart w:id="91" w:name="_Toc119834185"/>
      <w:bookmarkStart w:id="92" w:name="_Toc119832011"/>
      <w:bookmarkStart w:id="93" w:name="_Toc119528044"/>
      <w:bookmarkStart w:id="94" w:name="_Toc119489191"/>
      <w:bookmarkStart w:id="95" w:name="_Toc119485998"/>
      <w:bookmarkStart w:id="96" w:name="_Toc119329859"/>
      <w:bookmarkStart w:id="97" w:name="_Toc119328122"/>
      <w:r w:rsidR="00BD2EF1" w:rsidRPr="0009700E">
        <w:rPr>
          <w:sz w:val="22"/>
          <w:szCs w:val="22"/>
        </w:rPr>
        <w:t>ectiv</w:t>
      </w:r>
      <w:r w:rsidR="00E836E2" w:rsidRPr="0009700E">
        <w:rPr>
          <w:sz w:val="22"/>
          <w:szCs w:val="22"/>
        </w:rPr>
        <w:t>o</w:t>
      </w:r>
      <w:r w:rsidR="00BD2EF1" w:rsidRPr="0009700E">
        <w:rPr>
          <w:sz w:val="22"/>
          <w:szCs w:val="22"/>
        </w:rPr>
        <w:t xml:space="preserve"> en términos ambientales.</w:t>
      </w:r>
    </w:p>
    <w:p w14:paraId="4BD7BB40" w14:textId="77777777" w:rsidR="00BD2EF1" w:rsidRPr="0009700E" w:rsidRDefault="00BD2EF1" w:rsidP="00BD2EF1">
      <w:pPr>
        <w:jc w:val="both"/>
        <w:rPr>
          <w:sz w:val="22"/>
          <w:szCs w:val="22"/>
        </w:rPr>
      </w:pPr>
    </w:p>
    <w:p w14:paraId="2E376BC7" w14:textId="77777777" w:rsidR="009C6C01" w:rsidRPr="0009700E" w:rsidRDefault="009C6C01" w:rsidP="00BD2EF1">
      <w:pPr>
        <w:jc w:val="both"/>
        <w:rPr>
          <w:sz w:val="22"/>
          <w:szCs w:val="22"/>
        </w:rPr>
      </w:pPr>
      <w:r w:rsidRPr="0009700E">
        <w:rPr>
          <w:i/>
          <w:sz w:val="22"/>
          <w:szCs w:val="22"/>
        </w:rPr>
        <w:t>Recomendaciones</w:t>
      </w:r>
      <w:bookmarkEnd w:id="91"/>
      <w:bookmarkEnd w:id="92"/>
      <w:bookmarkEnd w:id="93"/>
      <w:bookmarkEnd w:id="94"/>
      <w:bookmarkEnd w:id="95"/>
      <w:bookmarkEnd w:id="96"/>
      <w:bookmarkEnd w:id="97"/>
    </w:p>
    <w:p w14:paraId="1F2E8FDB" w14:textId="77777777" w:rsidR="009C6C01" w:rsidRPr="0009700E" w:rsidRDefault="009C6C01" w:rsidP="009C6C01">
      <w:pPr>
        <w:jc w:val="both"/>
        <w:rPr>
          <w:sz w:val="22"/>
          <w:szCs w:val="22"/>
        </w:rPr>
      </w:pPr>
      <w:r w:rsidRPr="0009700E">
        <w:rPr>
          <w:sz w:val="22"/>
          <w:szCs w:val="22"/>
        </w:rPr>
        <w:t xml:space="preserve">Dar continuidad a esta línea de investigación, mediante el desarrollo de estudios en función de reutilizar otros tipos de materiales reciclados. </w:t>
      </w:r>
      <w:r w:rsidR="00E836E2" w:rsidRPr="0009700E">
        <w:rPr>
          <w:sz w:val="22"/>
          <w:szCs w:val="22"/>
        </w:rPr>
        <w:t>Como una a</w:t>
      </w:r>
      <w:r w:rsidRPr="0009700E">
        <w:rPr>
          <w:sz w:val="22"/>
          <w:szCs w:val="22"/>
        </w:rPr>
        <w:t>cción que vaya en ganancia absoluta entre la sociedad y el ambiente.</w:t>
      </w:r>
    </w:p>
    <w:p w14:paraId="585180E0" w14:textId="77777777" w:rsidR="009C6C01" w:rsidRPr="0009700E" w:rsidRDefault="009C6C01" w:rsidP="009C6C01">
      <w:pPr>
        <w:jc w:val="both"/>
        <w:rPr>
          <w:sz w:val="22"/>
          <w:szCs w:val="22"/>
        </w:rPr>
      </w:pPr>
      <w:r w:rsidRPr="0009700E">
        <w:rPr>
          <w:sz w:val="22"/>
          <w:szCs w:val="22"/>
        </w:rPr>
        <w:t xml:space="preserve">Lograr asociar este tipo </w:t>
      </w:r>
      <w:r w:rsidR="005C2D34" w:rsidRPr="0009700E">
        <w:rPr>
          <w:sz w:val="22"/>
          <w:szCs w:val="22"/>
        </w:rPr>
        <w:t xml:space="preserve">de </w:t>
      </w:r>
      <w:r w:rsidRPr="0009700E">
        <w:rPr>
          <w:sz w:val="22"/>
          <w:szCs w:val="22"/>
        </w:rPr>
        <w:t xml:space="preserve">investigación con las carreras involucradas en la preservación y conservación del ambiente, a fin de comenzar a desarrollar y educar a los diferentes medios de producción en el tema de la gestión integral de residuos sólidos. </w:t>
      </w:r>
    </w:p>
    <w:p w14:paraId="49C9F3AE" w14:textId="77777777" w:rsidR="009C6C01" w:rsidRPr="0009700E" w:rsidRDefault="009C6C01" w:rsidP="009C6C01">
      <w:pPr>
        <w:jc w:val="both"/>
        <w:rPr>
          <w:sz w:val="22"/>
          <w:szCs w:val="22"/>
        </w:rPr>
      </w:pPr>
      <w:r w:rsidRPr="0009700E">
        <w:rPr>
          <w:sz w:val="22"/>
          <w:szCs w:val="22"/>
        </w:rPr>
        <w:t>Los sistemas de gestión de residuos</w:t>
      </w:r>
      <w:r w:rsidR="00E836E2" w:rsidRPr="0009700E">
        <w:rPr>
          <w:sz w:val="22"/>
          <w:szCs w:val="22"/>
        </w:rPr>
        <w:t xml:space="preserve"> (SGR)</w:t>
      </w:r>
      <w:r w:rsidRPr="0009700E">
        <w:rPr>
          <w:sz w:val="22"/>
          <w:szCs w:val="22"/>
        </w:rPr>
        <w:t xml:space="preserve"> deben asegurar que se protege la salud y la seguridad humana. Debe</w:t>
      </w:r>
      <w:r w:rsidR="00E836E2" w:rsidRPr="0009700E">
        <w:rPr>
          <w:sz w:val="22"/>
          <w:szCs w:val="22"/>
        </w:rPr>
        <w:t>n</w:t>
      </w:r>
      <w:r w:rsidRPr="0009700E">
        <w:rPr>
          <w:sz w:val="22"/>
          <w:szCs w:val="22"/>
        </w:rPr>
        <w:t xml:space="preserve"> ser seguro</w:t>
      </w:r>
      <w:r w:rsidR="00E836E2" w:rsidRPr="0009700E">
        <w:rPr>
          <w:sz w:val="22"/>
          <w:szCs w:val="22"/>
        </w:rPr>
        <w:t>s</w:t>
      </w:r>
      <w:r w:rsidRPr="0009700E">
        <w:rPr>
          <w:sz w:val="22"/>
          <w:szCs w:val="22"/>
        </w:rPr>
        <w:t xml:space="preserve"> para los trabajadores y salvaguardar la salud pública. Además de estos prerrequisitos, un </w:t>
      </w:r>
      <w:r w:rsidR="00E836E2" w:rsidRPr="0009700E">
        <w:rPr>
          <w:sz w:val="22"/>
          <w:szCs w:val="22"/>
        </w:rPr>
        <w:t xml:space="preserve">SGR </w:t>
      </w:r>
      <w:r w:rsidRPr="0009700E">
        <w:rPr>
          <w:sz w:val="22"/>
          <w:szCs w:val="22"/>
        </w:rPr>
        <w:t>debe ser ambientalmente efectivo, económicamente costeable y socialmente aceptable.</w:t>
      </w:r>
    </w:p>
    <w:p w14:paraId="63964009" w14:textId="77777777" w:rsidR="009C6C01" w:rsidRPr="0009700E" w:rsidRDefault="009C6C01" w:rsidP="009C6C01">
      <w:pPr>
        <w:jc w:val="both"/>
        <w:rPr>
          <w:sz w:val="22"/>
          <w:szCs w:val="22"/>
        </w:rPr>
      </w:pPr>
      <w:r w:rsidRPr="0009700E">
        <w:rPr>
          <w:sz w:val="22"/>
          <w:szCs w:val="22"/>
        </w:rPr>
        <w:t xml:space="preserve">El </w:t>
      </w:r>
      <w:r w:rsidR="00E836E2" w:rsidRPr="0009700E">
        <w:rPr>
          <w:sz w:val="22"/>
          <w:szCs w:val="22"/>
        </w:rPr>
        <w:t>SGR</w:t>
      </w:r>
      <w:r w:rsidRPr="0009700E">
        <w:rPr>
          <w:sz w:val="22"/>
          <w:szCs w:val="22"/>
        </w:rPr>
        <w:t xml:space="preserve"> debe reducir tanto como sea posible las cargas ambientales asociadas con el manejo de r</w:t>
      </w:r>
      <w:r w:rsidR="005C2D34" w:rsidRPr="0009700E">
        <w:rPr>
          <w:sz w:val="22"/>
          <w:szCs w:val="22"/>
        </w:rPr>
        <w:t>esiduos.</w:t>
      </w:r>
      <w:r w:rsidR="00E836E2" w:rsidRPr="0009700E">
        <w:rPr>
          <w:sz w:val="22"/>
          <w:szCs w:val="22"/>
        </w:rPr>
        <w:t xml:space="preserve"> Además, </w:t>
      </w:r>
      <w:r w:rsidRPr="0009700E">
        <w:rPr>
          <w:sz w:val="22"/>
          <w:szCs w:val="22"/>
        </w:rPr>
        <w:t xml:space="preserve">debe operar a un costo aceptable para la comunidad, </w:t>
      </w:r>
      <w:r w:rsidR="00E836E2" w:rsidRPr="0009700E">
        <w:rPr>
          <w:sz w:val="22"/>
          <w:szCs w:val="22"/>
        </w:rPr>
        <w:t>incluyendo a todos los sectores de la vida ciudadana</w:t>
      </w:r>
      <w:r w:rsidRPr="0009700E">
        <w:rPr>
          <w:sz w:val="22"/>
          <w:szCs w:val="22"/>
        </w:rPr>
        <w:t xml:space="preserve">, </w:t>
      </w:r>
      <w:r w:rsidR="00E836E2" w:rsidRPr="0009700E">
        <w:rPr>
          <w:sz w:val="22"/>
          <w:szCs w:val="22"/>
        </w:rPr>
        <w:t>comerciales</w:t>
      </w:r>
      <w:r w:rsidRPr="0009700E">
        <w:rPr>
          <w:sz w:val="22"/>
          <w:szCs w:val="22"/>
        </w:rPr>
        <w:t xml:space="preserve"> y organizaciones gubernamentales. Los costos </w:t>
      </w:r>
      <w:r w:rsidR="00E836E2" w:rsidRPr="0009700E">
        <w:rPr>
          <w:sz w:val="22"/>
          <w:szCs w:val="22"/>
        </w:rPr>
        <w:t>dependerán</w:t>
      </w:r>
      <w:r w:rsidRPr="0009700E">
        <w:rPr>
          <w:sz w:val="22"/>
          <w:szCs w:val="22"/>
        </w:rPr>
        <w:t xml:space="preserve"> de la infrae</w:t>
      </w:r>
      <w:r w:rsidR="00243AE9" w:rsidRPr="0009700E">
        <w:rPr>
          <w:sz w:val="22"/>
          <w:szCs w:val="22"/>
        </w:rPr>
        <w:t xml:space="preserve">structura local existente, pero </w:t>
      </w:r>
      <w:r w:rsidRPr="0009700E">
        <w:rPr>
          <w:sz w:val="22"/>
          <w:szCs w:val="22"/>
        </w:rPr>
        <w:t>deben ser iguales o ligeramente mayores que los costos existente</w:t>
      </w:r>
      <w:r w:rsidR="00243AE9" w:rsidRPr="0009700E">
        <w:rPr>
          <w:sz w:val="22"/>
          <w:szCs w:val="22"/>
        </w:rPr>
        <w:t>s, para que sean atractivos y de poco impacto socioeconómico.</w:t>
      </w:r>
    </w:p>
    <w:p w14:paraId="162393B5" w14:textId="77777777" w:rsidR="009C6C01" w:rsidRPr="0009700E" w:rsidRDefault="00E836E2" w:rsidP="009C6C01">
      <w:pPr>
        <w:jc w:val="both"/>
        <w:rPr>
          <w:sz w:val="22"/>
          <w:szCs w:val="22"/>
        </w:rPr>
      </w:pPr>
      <w:r w:rsidRPr="0009700E">
        <w:rPr>
          <w:sz w:val="22"/>
          <w:szCs w:val="22"/>
        </w:rPr>
        <w:t>Igualmente,</w:t>
      </w:r>
      <w:r w:rsidR="009C6C01" w:rsidRPr="0009700E">
        <w:rPr>
          <w:sz w:val="22"/>
          <w:szCs w:val="22"/>
        </w:rPr>
        <w:t xml:space="preserve"> debe operar de manera aceptable para la mayoría de las personas de una comunidad. Esto requiere posiblemente de un dialogo intenso con los diferentes grupos de la sociedad a fin de informarlos, educarlos, desarrollar su confianza y lograr su apoyo.</w:t>
      </w:r>
    </w:p>
    <w:p w14:paraId="6DE63296" w14:textId="77777777" w:rsidR="009C6C01" w:rsidRPr="0009700E" w:rsidRDefault="009C6C01" w:rsidP="00CC759A">
      <w:pPr>
        <w:spacing w:after="240"/>
        <w:contextualSpacing/>
        <w:jc w:val="both"/>
        <w:rPr>
          <w:sz w:val="22"/>
          <w:szCs w:val="22"/>
        </w:rPr>
      </w:pPr>
    </w:p>
    <w:p w14:paraId="332F884C" w14:textId="77777777" w:rsidR="003D5E93" w:rsidRPr="0009700E" w:rsidRDefault="003D5E93" w:rsidP="00CF4B39">
      <w:pPr>
        <w:jc w:val="center"/>
        <w:rPr>
          <w:sz w:val="20"/>
          <w:szCs w:val="20"/>
        </w:rPr>
      </w:pPr>
    </w:p>
    <w:p w14:paraId="418CA35A" w14:textId="77777777" w:rsidR="00E100EA" w:rsidRPr="0009700E" w:rsidRDefault="00CF4B39" w:rsidP="00FA1D80">
      <w:pPr>
        <w:jc w:val="center"/>
        <w:rPr>
          <w:b/>
          <w:bCs/>
          <w:sz w:val="20"/>
          <w:szCs w:val="20"/>
        </w:rPr>
      </w:pPr>
      <w:r w:rsidRPr="0009700E">
        <w:rPr>
          <w:b/>
          <w:bCs/>
          <w:sz w:val="20"/>
          <w:szCs w:val="20"/>
        </w:rPr>
        <w:t>REFERENCIAS</w:t>
      </w:r>
    </w:p>
    <w:p w14:paraId="4B638212" w14:textId="77777777" w:rsidR="00E100EA" w:rsidRPr="0009700E" w:rsidRDefault="00E100EA" w:rsidP="00F7475E">
      <w:pPr>
        <w:ind w:left="426" w:hanging="426"/>
        <w:contextualSpacing/>
        <w:jc w:val="both"/>
        <w:rPr>
          <w:sz w:val="22"/>
          <w:szCs w:val="22"/>
        </w:rPr>
      </w:pPr>
    </w:p>
    <w:p w14:paraId="4381C63A" w14:textId="77777777" w:rsidR="00F97938" w:rsidRPr="0009700E" w:rsidRDefault="003E1851" w:rsidP="00F97938">
      <w:pPr>
        <w:ind w:left="426" w:hanging="426"/>
        <w:jc w:val="both"/>
        <w:rPr>
          <w:sz w:val="22"/>
          <w:szCs w:val="22"/>
        </w:rPr>
      </w:pPr>
      <w:bookmarkStart w:id="98" w:name="_Toc119328345"/>
      <w:bookmarkStart w:id="99" w:name="_Toc119328127"/>
      <w:r w:rsidRPr="0009700E">
        <w:rPr>
          <w:sz w:val="22"/>
          <w:szCs w:val="22"/>
        </w:rPr>
        <w:t xml:space="preserve">[1] Vidal C. </w:t>
      </w:r>
      <w:r w:rsidR="004C1F3B" w:rsidRPr="0009700E">
        <w:rPr>
          <w:sz w:val="22"/>
          <w:szCs w:val="22"/>
        </w:rPr>
        <w:t>“Degradación del plástico”, 2008.</w:t>
      </w:r>
      <w:r w:rsidR="00F97938" w:rsidRPr="0009700E">
        <w:rPr>
          <w:sz w:val="22"/>
          <w:szCs w:val="22"/>
        </w:rPr>
        <w:t xml:space="preserve"> http://www.ecoclimatico.com/archives/degradacion-del-plastico-137</w:t>
      </w:r>
      <w:bookmarkEnd w:id="98"/>
      <w:bookmarkEnd w:id="99"/>
    </w:p>
    <w:p w14:paraId="649E892B" w14:textId="77777777" w:rsidR="00F97938" w:rsidRPr="0009700E" w:rsidRDefault="00F97938" w:rsidP="00F97938">
      <w:pPr>
        <w:jc w:val="both"/>
        <w:rPr>
          <w:sz w:val="22"/>
          <w:szCs w:val="22"/>
          <w:lang w:val="es-ES"/>
        </w:rPr>
      </w:pPr>
    </w:p>
    <w:p w14:paraId="31011841" w14:textId="77777777" w:rsidR="00F97938" w:rsidRPr="0009700E" w:rsidRDefault="004C1F3B" w:rsidP="00F97938">
      <w:pPr>
        <w:ind w:left="426" w:hanging="426"/>
        <w:jc w:val="both"/>
        <w:rPr>
          <w:sz w:val="22"/>
          <w:szCs w:val="22"/>
          <w:shd w:val="clear" w:color="auto" w:fill="FFFFFF"/>
          <w:lang w:val="es-VE"/>
        </w:rPr>
      </w:pPr>
      <w:r w:rsidRPr="0009700E">
        <w:rPr>
          <w:sz w:val="22"/>
          <w:szCs w:val="22"/>
          <w:shd w:val="clear" w:color="auto" w:fill="FFFFFF"/>
        </w:rPr>
        <w:lastRenderedPageBreak/>
        <w:t>[2] Huanacuni Yaja M.</w:t>
      </w:r>
      <w:r w:rsidR="00F97938" w:rsidRPr="0009700E">
        <w:rPr>
          <w:sz w:val="22"/>
          <w:szCs w:val="22"/>
          <w:shd w:val="clear" w:color="auto" w:fill="FFFFFF"/>
        </w:rPr>
        <w:t xml:space="preserve"> “Influencia del uso plástico reciclado con grafeno en las propiedades de la carpeta asfáltica Av. Mariano Urquieta, Moquegua”, Universidad César Vallejo,</w:t>
      </w:r>
      <w:r w:rsidRPr="0009700E">
        <w:rPr>
          <w:sz w:val="22"/>
          <w:szCs w:val="22"/>
          <w:shd w:val="clear" w:color="auto" w:fill="FFFFFF"/>
        </w:rPr>
        <w:t xml:space="preserve"> 2024.</w:t>
      </w:r>
      <w:r w:rsidR="00F97938" w:rsidRPr="0009700E">
        <w:rPr>
          <w:sz w:val="22"/>
          <w:szCs w:val="22"/>
          <w:shd w:val="clear" w:color="auto" w:fill="FFFFFF"/>
        </w:rPr>
        <w:t xml:space="preserve"> </w:t>
      </w:r>
      <w:hyperlink r:id="rId27" w:history="1">
        <w:r w:rsidR="00F97938" w:rsidRPr="0009700E">
          <w:rPr>
            <w:rStyle w:val="Hipervnculo"/>
            <w:color w:val="auto"/>
            <w:sz w:val="22"/>
            <w:szCs w:val="22"/>
            <w:u w:val="none"/>
            <w:shd w:val="clear" w:color="auto" w:fill="FFFFFF"/>
          </w:rPr>
          <w:t>https://hdl.handle.net/20.500.12692/136612</w:t>
        </w:r>
      </w:hyperlink>
    </w:p>
    <w:p w14:paraId="120C4318" w14:textId="77777777" w:rsidR="00F97938" w:rsidRPr="0009700E" w:rsidRDefault="00F97938" w:rsidP="00F97938">
      <w:pPr>
        <w:ind w:left="426" w:hanging="426"/>
        <w:jc w:val="both"/>
        <w:rPr>
          <w:sz w:val="22"/>
          <w:szCs w:val="22"/>
          <w:shd w:val="clear" w:color="auto" w:fill="FFFFFF"/>
        </w:rPr>
      </w:pPr>
    </w:p>
    <w:p w14:paraId="7B769C26" w14:textId="77777777" w:rsidR="00F97938" w:rsidRPr="0009700E" w:rsidRDefault="004C1F3B" w:rsidP="00F97938">
      <w:pPr>
        <w:ind w:left="426" w:hanging="426"/>
        <w:jc w:val="both"/>
        <w:rPr>
          <w:sz w:val="22"/>
          <w:szCs w:val="22"/>
        </w:rPr>
      </w:pPr>
      <w:r w:rsidRPr="0009700E">
        <w:rPr>
          <w:sz w:val="22"/>
          <w:szCs w:val="22"/>
          <w:shd w:val="clear" w:color="auto" w:fill="FFFFFF"/>
        </w:rPr>
        <w:t>[3] Conya Ascue J.</w:t>
      </w:r>
      <w:r w:rsidR="00F97938" w:rsidRPr="0009700E">
        <w:rPr>
          <w:sz w:val="22"/>
          <w:szCs w:val="22"/>
          <w:shd w:val="clear" w:color="auto" w:fill="FFFFFF"/>
        </w:rPr>
        <w:t xml:space="preserve"> “Uso de stone mastic asphalt modificada con pet y nanosílice para el desempeño de la carpeta asfáltica Av. Cultura, Cusco 2023”. Universidad César Vallejo,</w:t>
      </w:r>
      <w:r w:rsidRPr="0009700E">
        <w:rPr>
          <w:sz w:val="22"/>
          <w:szCs w:val="22"/>
          <w:shd w:val="clear" w:color="auto" w:fill="FFFFFF"/>
        </w:rPr>
        <w:t xml:space="preserve"> 2024.</w:t>
      </w:r>
      <w:r w:rsidR="00F97938" w:rsidRPr="0009700E">
        <w:rPr>
          <w:sz w:val="22"/>
          <w:szCs w:val="22"/>
        </w:rPr>
        <w:t xml:space="preserve"> </w:t>
      </w:r>
      <w:hyperlink r:id="rId28" w:history="1">
        <w:r w:rsidR="00F97938" w:rsidRPr="0009700E">
          <w:rPr>
            <w:rStyle w:val="Hipervnculo"/>
            <w:color w:val="auto"/>
            <w:sz w:val="22"/>
            <w:szCs w:val="22"/>
            <w:u w:val="none"/>
            <w:shd w:val="clear" w:color="auto" w:fill="FFFFFF"/>
          </w:rPr>
          <w:t>https://hdl.handle.net/20.500.12692/138599</w:t>
        </w:r>
      </w:hyperlink>
    </w:p>
    <w:p w14:paraId="105152FF" w14:textId="77777777" w:rsidR="00F97938" w:rsidRPr="0009700E" w:rsidRDefault="00F97938" w:rsidP="00F97938">
      <w:pPr>
        <w:ind w:left="426" w:hanging="426"/>
        <w:jc w:val="both"/>
        <w:rPr>
          <w:sz w:val="22"/>
          <w:szCs w:val="22"/>
        </w:rPr>
      </w:pPr>
    </w:p>
    <w:p w14:paraId="1AE9B769" w14:textId="77777777" w:rsidR="00F97938" w:rsidRPr="0009700E" w:rsidRDefault="00F97938" w:rsidP="00F97938">
      <w:pPr>
        <w:ind w:left="426" w:hanging="426"/>
        <w:jc w:val="both"/>
        <w:rPr>
          <w:sz w:val="22"/>
          <w:szCs w:val="22"/>
        </w:rPr>
      </w:pPr>
      <w:r w:rsidRPr="0009700E">
        <w:rPr>
          <w:sz w:val="22"/>
          <w:szCs w:val="22"/>
          <w:shd w:val="clear" w:color="auto" w:fill="FFFFFF"/>
        </w:rPr>
        <w:t>[4] Cabezas Lóp</w:t>
      </w:r>
      <w:r w:rsidR="004C1F3B" w:rsidRPr="0009700E">
        <w:rPr>
          <w:sz w:val="22"/>
          <w:szCs w:val="22"/>
          <w:shd w:val="clear" w:color="auto" w:fill="FFFFFF"/>
        </w:rPr>
        <w:t>ez C. D. y Ramírez Pinzón D. A.</w:t>
      </w:r>
      <w:r w:rsidRPr="0009700E">
        <w:rPr>
          <w:sz w:val="22"/>
          <w:szCs w:val="22"/>
          <w:shd w:val="clear" w:color="auto" w:fill="FFFFFF"/>
        </w:rPr>
        <w:t xml:space="preserve"> “Estudio del comportamiento mecánico de una mezcla asfáltica modificada mdc-19 con desechos de pitillos de polipropileno”, Universidad Santo Tomás, </w:t>
      </w:r>
      <w:r w:rsidR="004C1F3B" w:rsidRPr="0009700E">
        <w:rPr>
          <w:sz w:val="22"/>
          <w:szCs w:val="22"/>
          <w:shd w:val="clear" w:color="auto" w:fill="FFFFFF"/>
        </w:rPr>
        <w:t>2023.</w:t>
      </w:r>
      <w:r w:rsidRPr="0009700E">
        <w:rPr>
          <w:sz w:val="22"/>
          <w:szCs w:val="22"/>
          <w:shd w:val="clear" w:color="auto" w:fill="FFFFFF"/>
        </w:rPr>
        <w:t xml:space="preserve"> </w:t>
      </w:r>
      <w:hyperlink r:id="rId29" w:history="1">
        <w:r w:rsidRPr="0009700E">
          <w:rPr>
            <w:rStyle w:val="Hipervnculo"/>
            <w:color w:val="auto"/>
            <w:sz w:val="22"/>
            <w:szCs w:val="22"/>
            <w:u w:val="none"/>
            <w:shd w:val="clear" w:color="auto" w:fill="FFFFFF"/>
          </w:rPr>
          <w:t>http://hdl.handle.net/11634/54149</w:t>
        </w:r>
      </w:hyperlink>
    </w:p>
    <w:p w14:paraId="132E0885" w14:textId="77777777" w:rsidR="00F97938" w:rsidRPr="0009700E" w:rsidRDefault="004C1F3B" w:rsidP="00F97938">
      <w:pPr>
        <w:pStyle w:val="Ttulo5"/>
        <w:shd w:val="clear" w:color="auto" w:fill="FFFFFF"/>
        <w:spacing w:before="150" w:after="45"/>
        <w:ind w:left="426" w:hanging="426"/>
        <w:jc w:val="both"/>
        <w:rPr>
          <w:b w:val="0"/>
          <w:shd w:val="clear" w:color="auto" w:fill="FFFFFF"/>
        </w:rPr>
      </w:pPr>
      <w:r w:rsidRPr="0009700E">
        <w:rPr>
          <w:b w:val="0"/>
          <w:shd w:val="clear" w:color="auto" w:fill="FFFFFF"/>
        </w:rPr>
        <w:t>[5] Coyo Quispe E.</w:t>
      </w:r>
      <w:r w:rsidR="00F97938" w:rsidRPr="0009700E">
        <w:rPr>
          <w:b w:val="0"/>
          <w:shd w:val="clear" w:color="auto" w:fill="FFFFFF"/>
        </w:rPr>
        <w:t xml:space="preserve"> “</w:t>
      </w:r>
      <w:r w:rsidR="00F97938" w:rsidRPr="0009700E">
        <w:rPr>
          <w:b w:val="0"/>
          <w:iCs/>
          <w:shd w:val="clear" w:color="auto" w:fill="FFFFFF"/>
        </w:rPr>
        <w:t>Análisis y evaluación del comportamiento de mezclas asfálticas modificadas con material proveniente de parachoques de vehículos (bumper)</w:t>
      </w:r>
      <w:r w:rsidR="00F97938" w:rsidRPr="0009700E">
        <w:rPr>
          <w:b w:val="0"/>
          <w:shd w:val="clear" w:color="auto" w:fill="FFFFFF"/>
        </w:rPr>
        <w:t> (Doctoral dissertation)”,</w:t>
      </w:r>
      <w:r w:rsidR="00F97938" w:rsidRPr="0009700E">
        <w:rPr>
          <w:b w:val="0"/>
          <w:bCs/>
        </w:rPr>
        <w:t xml:space="preserve"> Universidad Mayor de San Andrés,</w:t>
      </w:r>
      <w:r w:rsidRPr="0009700E">
        <w:rPr>
          <w:b w:val="0"/>
          <w:bCs/>
        </w:rPr>
        <w:t xml:space="preserve"> 2019. </w:t>
      </w:r>
      <w:hyperlink r:id="rId30" w:history="1">
        <w:r w:rsidR="00F97938" w:rsidRPr="0009700E">
          <w:rPr>
            <w:rStyle w:val="Hipervnculo"/>
            <w:b w:val="0"/>
            <w:color w:val="auto"/>
            <w:u w:val="none"/>
          </w:rPr>
          <w:t>http://repositorio.umsa.bo/xmlui/handle/123456789/34688</w:t>
        </w:r>
      </w:hyperlink>
    </w:p>
    <w:p w14:paraId="680993D5" w14:textId="77777777" w:rsidR="00F97938" w:rsidRPr="0009700E" w:rsidRDefault="00F97938" w:rsidP="00F97938">
      <w:pPr>
        <w:jc w:val="both"/>
        <w:rPr>
          <w:sz w:val="22"/>
          <w:szCs w:val="22"/>
        </w:rPr>
      </w:pPr>
    </w:p>
    <w:p w14:paraId="52793116" w14:textId="77777777" w:rsidR="00F97938" w:rsidRPr="0009700E" w:rsidRDefault="00F97938" w:rsidP="00F97938">
      <w:pPr>
        <w:ind w:left="426" w:hanging="426"/>
        <w:jc w:val="both"/>
        <w:rPr>
          <w:sz w:val="22"/>
          <w:szCs w:val="22"/>
          <w:lang w:val="es-ES"/>
        </w:rPr>
      </w:pPr>
      <w:r w:rsidRPr="0009700E">
        <w:rPr>
          <w:sz w:val="22"/>
          <w:szCs w:val="22"/>
        </w:rPr>
        <w:t>[6]  Briceño J. y</w:t>
      </w:r>
      <w:r w:rsidR="00106CAB" w:rsidRPr="0009700E">
        <w:rPr>
          <w:sz w:val="22"/>
          <w:szCs w:val="22"/>
          <w:lang w:val="es-ES"/>
        </w:rPr>
        <w:t xml:space="preserve"> González G.</w:t>
      </w:r>
      <w:r w:rsidRPr="0009700E">
        <w:rPr>
          <w:sz w:val="22"/>
          <w:szCs w:val="22"/>
          <w:lang w:val="es-ES"/>
        </w:rPr>
        <w:t xml:space="preserve"> “</w:t>
      </w:r>
      <w:r w:rsidRPr="0009700E">
        <w:rPr>
          <w:bCs/>
          <w:sz w:val="22"/>
          <w:szCs w:val="22"/>
        </w:rPr>
        <w:t xml:space="preserve">Estudio de las propiedades índices de mezclas asfálticas en caliente incorporando material reciclado de poliestireno”. </w:t>
      </w:r>
      <w:r w:rsidRPr="0009700E">
        <w:rPr>
          <w:sz w:val="22"/>
          <w:szCs w:val="22"/>
          <w:lang w:val="es-ES"/>
        </w:rPr>
        <w:t xml:space="preserve">Avances y Retos de La Ciencia y La Ingeniería. Libro-Capitulo 11. Facultad de </w:t>
      </w:r>
      <w:r w:rsidRPr="0009700E">
        <w:rPr>
          <w:sz w:val="22"/>
          <w:szCs w:val="22"/>
        </w:rPr>
        <w:t xml:space="preserve"> Ingeniería, </w:t>
      </w:r>
      <w:r w:rsidRPr="0009700E">
        <w:rPr>
          <w:sz w:val="22"/>
          <w:szCs w:val="22"/>
          <w:lang w:val="es-ES"/>
        </w:rPr>
        <w:t xml:space="preserve">Universidad de Los Andes. Pontificia Universidad Católica del Ecuador, sede Ibarra. 104-112, 2017. </w:t>
      </w:r>
      <w:hyperlink r:id="rId31" w:history="1">
        <w:r w:rsidRPr="0009700E">
          <w:rPr>
            <w:rStyle w:val="Hipervnculo"/>
            <w:color w:val="auto"/>
            <w:sz w:val="22"/>
            <w:szCs w:val="22"/>
            <w:u w:val="none"/>
            <w:lang w:val="es-ES"/>
          </w:rPr>
          <w:t>https://www.researchgate.net/publication/334114432_estudio_de_las_propiedades_indices_de_mezclas_asfalticas_en_caliente_incorporando_material_reciclado_de_poliestireno</w:t>
        </w:r>
      </w:hyperlink>
    </w:p>
    <w:p w14:paraId="0E5D099D" w14:textId="77777777" w:rsidR="00F97938" w:rsidRPr="0009700E" w:rsidRDefault="00F97938" w:rsidP="00F97938">
      <w:pPr>
        <w:ind w:left="426" w:hanging="426"/>
        <w:jc w:val="both"/>
        <w:rPr>
          <w:sz w:val="22"/>
          <w:szCs w:val="22"/>
          <w:lang w:val="es-ES"/>
        </w:rPr>
      </w:pPr>
    </w:p>
    <w:p w14:paraId="22467FBD" w14:textId="77777777" w:rsidR="00F97938" w:rsidRPr="0009700E" w:rsidRDefault="00F97938" w:rsidP="00F97938">
      <w:pPr>
        <w:ind w:left="426" w:hanging="426"/>
        <w:jc w:val="both"/>
        <w:rPr>
          <w:bCs/>
          <w:sz w:val="22"/>
          <w:szCs w:val="22"/>
        </w:rPr>
      </w:pPr>
      <w:r w:rsidRPr="0009700E">
        <w:rPr>
          <w:sz w:val="22"/>
          <w:szCs w:val="22"/>
        </w:rPr>
        <w:t>[7]  Briceño J.,</w:t>
      </w:r>
      <w:r w:rsidRPr="0009700E">
        <w:rPr>
          <w:sz w:val="22"/>
          <w:szCs w:val="22"/>
          <w:lang w:val="es-ES"/>
        </w:rPr>
        <w:t xml:space="preserve"> Omaña J. </w:t>
      </w:r>
      <w:r w:rsidRPr="0009700E">
        <w:rPr>
          <w:sz w:val="22"/>
          <w:szCs w:val="22"/>
        </w:rPr>
        <w:t xml:space="preserve">y </w:t>
      </w:r>
      <w:r w:rsidR="00106CAB" w:rsidRPr="0009700E">
        <w:rPr>
          <w:sz w:val="22"/>
          <w:szCs w:val="22"/>
        </w:rPr>
        <w:t>Verjel V.</w:t>
      </w:r>
      <w:r w:rsidRPr="0009700E">
        <w:rPr>
          <w:sz w:val="22"/>
          <w:szCs w:val="22"/>
        </w:rPr>
        <w:t xml:space="preserve"> “Estudio del contenido de cemento asfáltico óptimo </w:t>
      </w:r>
      <w:r w:rsidRPr="0009700E">
        <w:rPr>
          <w:sz w:val="22"/>
          <w:szCs w:val="22"/>
        </w:rPr>
        <w:t>en mezclas asfálticas densas en caliente modificadas con poliestireno reciclado”, Revista Ciencias e Ingeniería, Universidad de Los Andes, Venezuela, vol. 41, n</w:t>
      </w:r>
      <w:r w:rsidRPr="0009700E">
        <w:rPr>
          <w:sz w:val="22"/>
          <w:szCs w:val="22"/>
          <w:vertAlign w:val="superscript"/>
        </w:rPr>
        <w:t>o</w:t>
      </w:r>
      <w:r w:rsidRPr="0009700E">
        <w:rPr>
          <w:sz w:val="22"/>
          <w:szCs w:val="22"/>
        </w:rPr>
        <w:t xml:space="preserve"> 3, </w:t>
      </w:r>
      <w:r w:rsidRPr="0009700E">
        <w:rPr>
          <w:bCs/>
          <w:sz w:val="22"/>
          <w:szCs w:val="22"/>
        </w:rPr>
        <w:t>265-274, ISNN 1316-7081, ISNN</w:t>
      </w:r>
      <w:r w:rsidR="00106CAB" w:rsidRPr="0009700E">
        <w:rPr>
          <w:bCs/>
          <w:sz w:val="22"/>
          <w:szCs w:val="22"/>
        </w:rPr>
        <w:t xml:space="preserve"> Elect. 2244-8780, 2020.</w:t>
      </w:r>
      <w:r w:rsidR="007B1892" w:rsidRPr="0009700E">
        <w:rPr>
          <w:bCs/>
          <w:sz w:val="22"/>
          <w:szCs w:val="22"/>
        </w:rPr>
        <w:t xml:space="preserve"> http://erevistas.saber.ula.ve/index.php/cienciaeingenieria/article/view/16409</w:t>
      </w:r>
      <w:r w:rsidR="00106CAB" w:rsidRPr="0009700E">
        <w:rPr>
          <w:bCs/>
          <w:sz w:val="22"/>
          <w:szCs w:val="22"/>
        </w:rPr>
        <w:t xml:space="preserve"> </w:t>
      </w:r>
    </w:p>
    <w:p w14:paraId="059F35E1" w14:textId="77777777" w:rsidR="00106CAB" w:rsidRPr="0009700E" w:rsidRDefault="00106CAB" w:rsidP="00F97938">
      <w:pPr>
        <w:ind w:left="426" w:hanging="426"/>
        <w:jc w:val="both"/>
        <w:rPr>
          <w:bCs/>
          <w:sz w:val="22"/>
          <w:szCs w:val="22"/>
        </w:rPr>
      </w:pPr>
    </w:p>
    <w:p w14:paraId="47E29F67" w14:textId="77777777" w:rsidR="00F97938" w:rsidRPr="0009700E" w:rsidRDefault="00106CAB" w:rsidP="007B1892">
      <w:pPr>
        <w:ind w:left="426" w:hanging="426"/>
        <w:jc w:val="both"/>
        <w:rPr>
          <w:bCs/>
          <w:sz w:val="22"/>
          <w:szCs w:val="22"/>
        </w:rPr>
      </w:pPr>
      <w:r w:rsidRPr="0009700E">
        <w:rPr>
          <w:sz w:val="22"/>
          <w:szCs w:val="22"/>
        </w:rPr>
        <w:t>[8</w:t>
      </w:r>
      <w:bookmarkStart w:id="100" w:name="_Toc119328342"/>
      <w:bookmarkStart w:id="101" w:name="_Toc119328124"/>
      <w:bookmarkStart w:id="102" w:name="_Toc511886053"/>
      <w:r w:rsidRPr="0009700E">
        <w:rPr>
          <w:sz w:val="22"/>
          <w:szCs w:val="22"/>
        </w:rPr>
        <w:t>]</w:t>
      </w:r>
      <w:r w:rsidR="007B1892" w:rsidRPr="0009700E">
        <w:rPr>
          <w:sz w:val="22"/>
          <w:szCs w:val="22"/>
        </w:rPr>
        <w:t xml:space="preserve"> </w:t>
      </w:r>
      <w:r w:rsidR="00F97938" w:rsidRPr="0009700E">
        <w:rPr>
          <w:sz w:val="22"/>
          <w:szCs w:val="22"/>
        </w:rPr>
        <w:t>Sánchez E.</w:t>
      </w:r>
      <w:r w:rsidR="00F97938" w:rsidRPr="0009700E">
        <w:rPr>
          <w:sz w:val="22"/>
          <w:szCs w:val="22"/>
          <w:lang w:val="es-ES"/>
        </w:rPr>
        <w:t xml:space="preserve"> y González G.</w:t>
      </w:r>
      <w:r w:rsidR="00F97938" w:rsidRPr="0009700E">
        <w:rPr>
          <w:sz w:val="22"/>
          <w:szCs w:val="22"/>
        </w:rPr>
        <w:t>, “Comportamiento de mezclas asfálticas densas en caliente modificadas con material reciclado de polipropileno”. Tesis Magister. Universidad de Los Andes, Mérida Venezuela</w:t>
      </w:r>
      <w:bookmarkEnd w:id="100"/>
      <w:bookmarkEnd w:id="101"/>
      <w:bookmarkEnd w:id="102"/>
      <w:r w:rsidR="00F97938" w:rsidRPr="0009700E">
        <w:rPr>
          <w:sz w:val="22"/>
          <w:szCs w:val="22"/>
        </w:rPr>
        <w:t>, 2016.</w:t>
      </w:r>
    </w:p>
    <w:p w14:paraId="5C0A01C4" w14:textId="77777777" w:rsidR="00F97938" w:rsidRPr="0009700E" w:rsidRDefault="00F97938" w:rsidP="00F97938">
      <w:pPr>
        <w:ind w:left="426" w:hanging="426"/>
        <w:jc w:val="both"/>
        <w:rPr>
          <w:sz w:val="22"/>
          <w:szCs w:val="22"/>
        </w:rPr>
      </w:pPr>
    </w:p>
    <w:p w14:paraId="06F2A3C2" w14:textId="77777777" w:rsidR="00F97938" w:rsidRPr="0009700E" w:rsidRDefault="00F97938" w:rsidP="00F97938">
      <w:pPr>
        <w:autoSpaceDE w:val="0"/>
        <w:autoSpaceDN w:val="0"/>
        <w:adjustRightInd w:val="0"/>
        <w:ind w:left="426" w:hanging="426"/>
        <w:jc w:val="both"/>
        <w:rPr>
          <w:b/>
          <w:sz w:val="22"/>
          <w:szCs w:val="22"/>
        </w:rPr>
      </w:pPr>
      <w:r w:rsidRPr="0009700E">
        <w:rPr>
          <w:sz w:val="22"/>
          <w:szCs w:val="22"/>
        </w:rPr>
        <w:t>[9] Norma venezolana COVENIN 2000:1987, “</w:t>
      </w:r>
      <w:r w:rsidRPr="0009700E">
        <w:rPr>
          <w:iCs/>
          <w:sz w:val="22"/>
          <w:szCs w:val="22"/>
        </w:rPr>
        <w:t xml:space="preserve">Sector construcción, especificaciones, codificación y mediciones. Parte 1: Carreteras”, </w:t>
      </w:r>
      <w:r w:rsidRPr="0009700E">
        <w:rPr>
          <w:i/>
          <w:sz w:val="22"/>
          <w:szCs w:val="22"/>
        </w:rPr>
        <w:t>Fondonorma</w:t>
      </w:r>
      <w:r w:rsidRPr="0009700E">
        <w:rPr>
          <w:sz w:val="22"/>
          <w:szCs w:val="22"/>
        </w:rPr>
        <w:t>, 1987.</w:t>
      </w:r>
    </w:p>
    <w:p w14:paraId="2580FE01" w14:textId="77777777" w:rsidR="00C82259" w:rsidRPr="0009700E" w:rsidRDefault="007B1892" w:rsidP="00FA1D80">
      <w:pPr>
        <w:pStyle w:val="Nivel1rev"/>
        <w:tabs>
          <w:tab w:val="clear" w:pos="170"/>
          <w:tab w:val="clear" w:pos="397"/>
          <w:tab w:val="num" w:pos="0"/>
        </w:tabs>
        <w:ind w:left="426" w:hanging="426"/>
        <w:contextualSpacing/>
        <w:rPr>
          <w:rFonts w:ascii="Arial" w:hAnsi="Arial" w:cs="Arial"/>
          <w:b w:val="0"/>
          <w:sz w:val="22"/>
          <w:szCs w:val="22"/>
          <w:lang w:val="es-ES"/>
        </w:rPr>
      </w:pPr>
      <w:r w:rsidRPr="0009700E">
        <w:rPr>
          <w:rFonts w:ascii="Arial" w:hAnsi="Arial" w:cs="Arial"/>
          <w:b w:val="0"/>
          <w:sz w:val="22"/>
          <w:szCs w:val="22"/>
          <w:lang w:val="es-ES"/>
        </w:rPr>
        <w:t xml:space="preserve">[10] </w:t>
      </w:r>
      <w:r w:rsidR="00C82259" w:rsidRPr="0009700E">
        <w:rPr>
          <w:rFonts w:ascii="Arial" w:hAnsi="Arial" w:cs="Arial"/>
          <w:b w:val="0"/>
          <w:sz w:val="22"/>
          <w:szCs w:val="22"/>
          <w:lang w:val="es-ES"/>
        </w:rPr>
        <w:t xml:space="preserve">Industrias reunidas S.A. de C.V. “Polipropipelo (PP)”,  </w:t>
      </w:r>
      <w:r w:rsidR="00C82259" w:rsidRPr="0009700E">
        <w:rPr>
          <w:rFonts w:ascii="Arial" w:hAnsi="Arial" w:cs="Arial"/>
          <w:b w:val="0"/>
          <w:sz w:val="22"/>
          <w:szCs w:val="22"/>
        </w:rPr>
        <w:t>Ineos Olefins &amp; Polymers USA  and Ineos Olefins &amp; Polymers Europe, 2018. https://www.irsa.com.mx/pp</w:t>
      </w:r>
    </w:p>
    <w:p w14:paraId="609D2C80" w14:textId="77777777" w:rsidR="00F97938" w:rsidRPr="0009700E" w:rsidRDefault="00FA1D80" w:rsidP="006C639A">
      <w:pPr>
        <w:ind w:left="426" w:hanging="426"/>
        <w:jc w:val="both"/>
        <w:rPr>
          <w:sz w:val="22"/>
          <w:szCs w:val="22"/>
          <w:lang w:val="es-VE"/>
        </w:rPr>
      </w:pPr>
      <w:r w:rsidRPr="0009700E">
        <w:rPr>
          <w:sz w:val="22"/>
          <w:szCs w:val="22"/>
          <w:lang w:val="es-ES"/>
        </w:rPr>
        <w:t xml:space="preserve"> </w:t>
      </w:r>
      <w:r w:rsidR="00C82259" w:rsidRPr="0009700E">
        <w:rPr>
          <w:sz w:val="22"/>
          <w:szCs w:val="22"/>
          <w:lang w:val="es-ES"/>
        </w:rPr>
        <w:t>[</w:t>
      </w:r>
      <w:r w:rsidR="00E836E2" w:rsidRPr="0009700E">
        <w:rPr>
          <w:sz w:val="22"/>
          <w:szCs w:val="22"/>
        </w:rPr>
        <w:t>11</w:t>
      </w:r>
      <w:r w:rsidR="00C82259" w:rsidRPr="0009700E">
        <w:rPr>
          <w:sz w:val="22"/>
          <w:szCs w:val="22"/>
          <w:lang w:val="es-ES"/>
        </w:rPr>
        <w:t>]</w:t>
      </w:r>
      <w:r w:rsidR="00C82259" w:rsidRPr="0009700E">
        <w:rPr>
          <w:sz w:val="22"/>
          <w:szCs w:val="22"/>
        </w:rPr>
        <w:t xml:space="preserve"> Vidal C. </w:t>
      </w:r>
      <w:r w:rsidR="00F97938" w:rsidRPr="0009700E">
        <w:rPr>
          <w:sz w:val="22"/>
          <w:szCs w:val="22"/>
        </w:rPr>
        <w:t xml:space="preserve">"Degradación del plástico" </w:t>
      </w:r>
      <w:r w:rsidR="00C82259" w:rsidRPr="0009700E">
        <w:rPr>
          <w:sz w:val="22"/>
          <w:szCs w:val="22"/>
        </w:rPr>
        <w:t xml:space="preserve">,2008. </w:t>
      </w:r>
      <w:r w:rsidR="00F97938" w:rsidRPr="0009700E">
        <w:rPr>
          <w:sz w:val="22"/>
          <w:szCs w:val="22"/>
        </w:rPr>
        <w:t xml:space="preserve">http://www.ecoclimatico.com/archives/degradacion-del-plastico-137 </w:t>
      </w:r>
    </w:p>
    <w:p w14:paraId="08C116ED" w14:textId="77777777" w:rsidR="005612DB" w:rsidRPr="0009700E" w:rsidRDefault="005612DB" w:rsidP="00071087">
      <w:pPr>
        <w:jc w:val="both"/>
        <w:rPr>
          <w:sz w:val="22"/>
          <w:szCs w:val="22"/>
          <w:lang w:val="es-ES"/>
        </w:rPr>
      </w:pPr>
    </w:p>
    <w:p w14:paraId="72992F34" w14:textId="77777777" w:rsidR="00F97938" w:rsidRPr="0009700E" w:rsidRDefault="00071087" w:rsidP="006C639A">
      <w:pPr>
        <w:ind w:left="426" w:hanging="426"/>
        <w:jc w:val="both"/>
        <w:rPr>
          <w:sz w:val="22"/>
          <w:szCs w:val="22"/>
          <w:lang w:val="es-VE"/>
        </w:rPr>
      </w:pPr>
      <w:bookmarkStart w:id="103" w:name="_Toc119328126"/>
      <w:bookmarkStart w:id="104" w:name="_Toc119328344"/>
      <w:r w:rsidRPr="0009700E">
        <w:rPr>
          <w:sz w:val="22"/>
          <w:szCs w:val="22"/>
          <w:lang w:val="es-ES"/>
        </w:rPr>
        <w:t>[</w:t>
      </w:r>
      <w:r w:rsidR="00E836E2" w:rsidRPr="0009700E">
        <w:rPr>
          <w:sz w:val="22"/>
          <w:szCs w:val="22"/>
        </w:rPr>
        <w:t>12</w:t>
      </w:r>
      <w:r w:rsidRPr="0009700E">
        <w:rPr>
          <w:sz w:val="22"/>
          <w:szCs w:val="22"/>
          <w:lang w:val="es-ES"/>
        </w:rPr>
        <w:t>]</w:t>
      </w:r>
      <w:r w:rsidRPr="0009700E">
        <w:rPr>
          <w:sz w:val="22"/>
          <w:szCs w:val="22"/>
        </w:rPr>
        <w:t xml:space="preserve"> Vives</w:t>
      </w:r>
      <w:r w:rsidR="00F97938" w:rsidRPr="0009700E">
        <w:rPr>
          <w:sz w:val="22"/>
          <w:szCs w:val="22"/>
        </w:rPr>
        <w:t xml:space="preserve"> A. </w:t>
      </w:r>
      <w:r w:rsidR="00F97938" w:rsidRPr="0009700E">
        <w:rPr>
          <w:rFonts w:eastAsia="Times New Roman"/>
          <w:color w:val="000000" w:themeColor="text1"/>
          <w:sz w:val="22"/>
          <w:szCs w:val="22"/>
          <w:lang w:val="es-ES" w:eastAsia="es-VE"/>
        </w:rPr>
        <w:t>"La sorprendente realidad de la contaminación del plástico"</w:t>
      </w:r>
      <w:r w:rsidRPr="0009700E">
        <w:rPr>
          <w:rFonts w:eastAsia="Times New Roman"/>
          <w:color w:val="000000" w:themeColor="text1"/>
          <w:sz w:val="22"/>
          <w:szCs w:val="22"/>
          <w:lang w:val="es-ES" w:eastAsia="es-VE"/>
        </w:rPr>
        <w:t xml:space="preserve">, </w:t>
      </w:r>
      <w:r w:rsidRPr="0009700E">
        <w:rPr>
          <w:sz w:val="22"/>
          <w:szCs w:val="22"/>
        </w:rPr>
        <w:t xml:space="preserve">2018. </w:t>
      </w:r>
      <w:r w:rsidR="00F97938" w:rsidRPr="0009700E">
        <w:rPr>
          <w:sz w:val="22"/>
          <w:szCs w:val="22"/>
        </w:rPr>
        <w:t xml:space="preserve"> https://diarioresponsable.com/opinion/26172-la-sorprendente-realidad-de-la-contaminacion-del-plastico </w:t>
      </w:r>
      <w:bookmarkEnd w:id="103"/>
      <w:bookmarkEnd w:id="104"/>
    </w:p>
    <w:p w14:paraId="79B4C510" w14:textId="77777777" w:rsidR="00E100EA" w:rsidRPr="0009700E" w:rsidRDefault="00E100EA" w:rsidP="00F7475E">
      <w:pPr>
        <w:ind w:left="426" w:hanging="426"/>
        <w:contextualSpacing/>
        <w:jc w:val="both"/>
        <w:rPr>
          <w:sz w:val="22"/>
          <w:szCs w:val="22"/>
        </w:rPr>
      </w:pPr>
    </w:p>
    <w:p w14:paraId="26F8FBAA" w14:textId="77777777" w:rsidR="002D2122" w:rsidRPr="0009700E" w:rsidRDefault="006C639A" w:rsidP="00E836E2">
      <w:pPr>
        <w:ind w:left="426" w:hanging="426"/>
        <w:rPr>
          <w:color w:val="0000FF"/>
          <w:shd w:val="clear" w:color="auto" w:fill="1F1F1F"/>
        </w:rPr>
      </w:pPr>
      <w:r w:rsidRPr="0009700E">
        <w:rPr>
          <w:sz w:val="22"/>
          <w:szCs w:val="22"/>
          <w:lang w:val="es-ES"/>
        </w:rPr>
        <w:t>[</w:t>
      </w:r>
      <w:r w:rsidR="00E836E2" w:rsidRPr="0009700E">
        <w:rPr>
          <w:sz w:val="22"/>
          <w:szCs w:val="22"/>
        </w:rPr>
        <w:t>13</w:t>
      </w:r>
      <w:r w:rsidRPr="0009700E">
        <w:rPr>
          <w:sz w:val="22"/>
          <w:szCs w:val="22"/>
          <w:lang w:val="es-ES"/>
        </w:rPr>
        <w:t>]</w:t>
      </w:r>
      <w:r w:rsidRPr="0009700E">
        <w:rPr>
          <w:sz w:val="22"/>
          <w:szCs w:val="22"/>
        </w:rPr>
        <w:t xml:space="preserve"> </w:t>
      </w:r>
      <w:r w:rsidR="002D2122" w:rsidRPr="0009700E">
        <w:rPr>
          <w:sz w:val="22"/>
          <w:szCs w:val="22"/>
        </w:rPr>
        <w:t>W</w:t>
      </w:r>
      <w:r w:rsidRPr="0009700E">
        <w:rPr>
          <w:sz w:val="22"/>
          <w:szCs w:val="22"/>
        </w:rPr>
        <w:t>orld Wildlife Fond. “Lomas destacado de la conservación durante 2021”, 2021. https://www.worldwildlife.org/descubre-wwf/historias/lo-mas-destacado-de-la-conservacion-durante-2021</w:t>
      </w:r>
    </w:p>
    <w:p w14:paraId="38DB5E2F" w14:textId="77777777" w:rsidR="00FA1D80" w:rsidRPr="0009700E" w:rsidRDefault="00FA1D80" w:rsidP="00E836E2">
      <w:pPr>
        <w:pStyle w:val="Nivel1rev"/>
        <w:tabs>
          <w:tab w:val="clear" w:pos="170"/>
          <w:tab w:val="clear" w:pos="397"/>
        </w:tabs>
        <w:ind w:left="426" w:hanging="426"/>
        <w:contextualSpacing/>
        <w:rPr>
          <w:rFonts w:ascii="Arial" w:hAnsi="Arial" w:cs="Arial"/>
          <w:b w:val="0"/>
          <w:sz w:val="22"/>
          <w:szCs w:val="22"/>
          <w:lang w:val="es-ES"/>
        </w:rPr>
      </w:pPr>
      <w:r w:rsidRPr="0009700E">
        <w:rPr>
          <w:rFonts w:ascii="Arial" w:hAnsi="Arial" w:cs="Arial"/>
          <w:b w:val="0"/>
          <w:sz w:val="22"/>
          <w:szCs w:val="22"/>
          <w:lang w:val="es-ES"/>
        </w:rPr>
        <w:t>[</w:t>
      </w:r>
      <w:r w:rsidR="00E836E2" w:rsidRPr="0009700E">
        <w:rPr>
          <w:rFonts w:ascii="Arial" w:hAnsi="Arial" w:cs="Arial"/>
          <w:b w:val="0"/>
          <w:sz w:val="22"/>
          <w:szCs w:val="22"/>
        </w:rPr>
        <w:t>14</w:t>
      </w:r>
      <w:r w:rsidRPr="0009700E">
        <w:rPr>
          <w:rFonts w:ascii="Arial" w:hAnsi="Arial" w:cs="Arial"/>
          <w:b w:val="0"/>
          <w:sz w:val="22"/>
          <w:szCs w:val="22"/>
          <w:lang w:val="es-ES"/>
        </w:rPr>
        <w:t>]</w:t>
      </w:r>
      <w:r w:rsidRPr="0009700E">
        <w:rPr>
          <w:rFonts w:ascii="Arial" w:hAnsi="Arial" w:cs="Arial"/>
          <w:b w:val="0"/>
          <w:sz w:val="22"/>
          <w:szCs w:val="22"/>
        </w:rPr>
        <w:t xml:space="preserve"> </w:t>
      </w:r>
      <w:r w:rsidRPr="0009700E">
        <w:rPr>
          <w:rFonts w:ascii="Arial" w:hAnsi="Arial" w:cs="Arial"/>
          <w:b w:val="0"/>
          <w:sz w:val="22"/>
          <w:szCs w:val="22"/>
          <w:lang w:val="es-ES"/>
        </w:rPr>
        <w:t xml:space="preserve">Instituto Venezolano del Asfalto, Normativa INVEAS-2004, 2004, </w:t>
      </w:r>
      <w:hyperlink r:id="rId32" w:history="1">
        <w:r w:rsidRPr="0009700E">
          <w:rPr>
            <w:rFonts w:ascii="Arial" w:hAnsi="Arial" w:cs="Arial"/>
            <w:b w:val="0"/>
            <w:sz w:val="22"/>
            <w:szCs w:val="22"/>
            <w:lang w:val="es-ES"/>
          </w:rPr>
          <w:t>http://es.slideshare.net/rosanalara1/versin-inveas-2004-asfalto</w:t>
        </w:r>
      </w:hyperlink>
      <w:r w:rsidRPr="0009700E">
        <w:rPr>
          <w:rFonts w:ascii="Arial" w:hAnsi="Arial" w:cs="Arial"/>
          <w:b w:val="0"/>
          <w:sz w:val="22"/>
          <w:szCs w:val="22"/>
          <w:lang w:val="es-ES"/>
        </w:rPr>
        <w:t xml:space="preserve">. </w:t>
      </w:r>
    </w:p>
    <w:p w14:paraId="52B8F81B" w14:textId="77777777" w:rsidR="00441D91" w:rsidRPr="0009700E" w:rsidRDefault="00441D91" w:rsidP="00F7475E">
      <w:pPr>
        <w:ind w:left="426" w:hanging="426"/>
        <w:contextualSpacing/>
        <w:jc w:val="both"/>
        <w:rPr>
          <w:sz w:val="22"/>
          <w:szCs w:val="22"/>
        </w:rPr>
      </w:pPr>
    </w:p>
    <w:p w14:paraId="1D130525" w14:textId="77777777" w:rsidR="00441D91" w:rsidRPr="0009700E" w:rsidRDefault="00441D91" w:rsidP="00E836E2">
      <w:pPr>
        <w:contextualSpacing/>
        <w:jc w:val="both"/>
        <w:rPr>
          <w:sz w:val="22"/>
          <w:szCs w:val="22"/>
        </w:rPr>
      </w:pPr>
    </w:p>
    <w:p w14:paraId="7DB90E0A" w14:textId="77777777" w:rsidR="00441D91" w:rsidRPr="0009700E" w:rsidRDefault="00441D91" w:rsidP="00441D91">
      <w:pPr>
        <w:pStyle w:val="Referenciasrev"/>
        <w:tabs>
          <w:tab w:val="left" w:pos="993"/>
        </w:tabs>
        <w:rPr>
          <w:rFonts w:ascii="Arial" w:hAnsi="Arial" w:cs="Arial"/>
          <w:i/>
          <w:lang w:val="es-VE"/>
        </w:rPr>
      </w:pPr>
      <w:r w:rsidRPr="0009700E">
        <w:rPr>
          <w:rFonts w:ascii="Arial" w:hAnsi="Arial" w:cs="Arial"/>
          <w:b/>
          <w:i/>
          <w:lang w:val="es-VE"/>
        </w:rPr>
        <w:t xml:space="preserve">Johannes Enrique Briceño Balza: </w:t>
      </w:r>
      <w:r w:rsidRPr="0009700E">
        <w:rPr>
          <w:rFonts w:ascii="Arial" w:hAnsi="Arial" w:cs="Arial"/>
          <w:i/>
          <w:iCs/>
          <w:lang w:val="es-VE"/>
        </w:rPr>
        <w:t>Doctor en Ciencias Aplicadas</w:t>
      </w:r>
      <w:r w:rsidRPr="0009700E">
        <w:rPr>
          <w:rFonts w:ascii="Arial" w:hAnsi="Arial" w:cs="Arial"/>
          <w:i/>
          <w:lang w:val="es-VE"/>
        </w:rPr>
        <w:t>, Magister en Ingeniería Vial, Ingeniero Civil</w:t>
      </w:r>
      <w:r w:rsidRPr="0009700E">
        <w:rPr>
          <w:rFonts w:ascii="Arial" w:hAnsi="Arial" w:cs="Arial"/>
          <w:i/>
          <w:iCs/>
          <w:lang w:val="es-VE"/>
        </w:rPr>
        <w:t>.</w:t>
      </w:r>
      <w:r w:rsidRPr="0009700E">
        <w:rPr>
          <w:rFonts w:ascii="Arial" w:hAnsi="Arial" w:cs="Arial"/>
          <w:i/>
          <w:lang w:val="es-VE"/>
        </w:rPr>
        <w:t xml:space="preserve"> Profesor Agregado</w:t>
      </w:r>
      <w:r w:rsidRPr="0009700E">
        <w:rPr>
          <w:rFonts w:ascii="Arial" w:hAnsi="Arial" w:cs="Arial"/>
          <w:i/>
          <w:iCs/>
          <w:lang w:val="es-VE"/>
        </w:rPr>
        <w:t xml:space="preserve"> investigador de la Universidad de los Andes (ULA), Mérida-Venezuela</w:t>
      </w:r>
      <w:r w:rsidRPr="0009700E">
        <w:rPr>
          <w:rFonts w:ascii="Arial" w:hAnsi="Arial" w:cs="Arial"/>
          <w:i/>
          <w:lang w:val="es-VE"/>
        </w:rPr>
        <w:t xml:space="preserve">, Departamento de Vías, Escuela de Ingeniería Civil, Facultad de Ingeniería, Universidad de los Andes. Mérida Venezuela. Coordinador del Postgrado de Ingeniería Vial (ULA). Jefe del Laboratorio de Suelos y Pavimentos (ULA). Correo electrónico: ingjebb@gmail.com, </w:t>
      </w:r>
      <w:hyperlink r:id="rId33" w:history="1">
        <w:r w:rsidRPr="0009700E">
          <w:rPr>
            <w:rStyle w:val="Hipervnculo"/>
            <w:rFonts w:ascii="Arial" w:hAnsi="Arial" w:cs="Arial"/>
            <w:i/>
            <w:lang w:val="es-VE"/>
          </w:rPr>
          <w:t>johannes@ula.ve</w:t>
        </w:r>
      </w:hyperlink>
    </w:p>
    <w:p w14:paraId="3F5C9F47" w14:textId="77777777" w:rsidR="00441D91" w:rsidRPr="0009700E" w:rsidRDefault="00441D91" w:rsidP="00441D91">
      <w:pPr>
        <w:pStyle w:val="Referenciasrev"/>
        <w:tabs>
          <w:tab w:val="left" w:pos="993"/>
        </w:tabs>
        <w:rPr>
          <w:rFonts w:ascii="Arial" w:hAnsi="Arial" w:cs="Arial"/>
          <w:lang w:val="es-VE"/>
        </w:rPr>
      </w:pPr>
      <w:r w:rsidRPr="0009700E">
        <w:rPr>
          <w:rFonts w:ascii="Arial" w:hAnsi="Arial" w:cs="Arial"/>
          <w:i/>
          <w:lang w:val="es-VE"/>
        </w:rPr>
        <w:t xml:space="preserve"> </w:t>
      </w:r>
      <w:r w:rsidRPr="0009700E">
        <w:rPr>
          <w:rFonts w:ascii="Arial" w:hAnsi="Arial" w:cs="Arial"/>
          <w:noProof/>
          <w:lang w:val="es-VE" w:eastAsia="es-VE"/>
        </w:rPr>
        <w:drawing>
          <wp:inline distT="0" distB="0" distL="0" distR="0" wp14:anchorId="26DB481F" wp14:editId="456AA3CE">
            <wp:extent cx="85725" cy="104775"/>
            <wp:effectExtent l="0" t="0" r="9525" b="9525"/>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9"/>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r w:rsidRPr="0009700E">
        <w:rPr>
          <w:rFonts w:ascii="Arial" w:hAnsi="Arial" w:cs="Arial"/>
          <w:i/>
          <w:lang w:val="es-VE"/>
        </w:rPr>
        <w:t xml:space="preserve"> </w:t>
      </w:r>
      <w:hyperlink r:id="rId35" w:history="1">
        <w:r w:rsidRPr="0009700E">
          <w:rPr>
            <w:rStyle w:val="Hipervnculo"/>
            <w:rFonts w:ascii="Arial" w:hAnsi="Arial" w:cs="Arial"/>
            <w:i/>
            <w:iCs/>
            <w:lang w:val="es-VE"/>
          </w:rPr>
          <w:t>https://orcid.org/0000-0002-1265-8788</w:t>
        </w:r>
      </w:hyperlink>
      <w:r w:rsidRPr="0009700E">
        <w:rPr>
          <w:rFonts w:ascii="Arial" w:hAnsi="Arial" w:cs="Arial"/>
          <w:lang w:val="es-VE"/>
        </w:rPr>
        <w:t>.</w:t>
      </w:r>
    </w:p>
    <w:p w14:paraId="5F573431" w14:textId="77777777" w:rsidR="00441D91" w:rsidRPr="0009700E" w:rsidRDefault="00441D91" w:rsidP="00441D91"/>
    <w:p w14:paraId="2F7A2DFE" w14:textId="77777777" w:rsidR="00441D91" w:rsidRPr="0009700E" w:rsidRDefault="00441D91" w:rsidP="00441D91">
      <w:pPr>
        <w:pStyle w:val="Referenciasrev"/>
        <w:tabs>
          <w:tab w:val="left" w:pos="993"/>
        </w:tabs>
        <w:rPr>
          <w:rFonts w:ascii="Arial" w:hAnsi="Arial" w:cs="Arial"/>
          <w:i/>
          <w:lang w:val="es-VE"/>
        </w:rPr>
      </w:pPr>
      <w:proofErr w:type="spellStart"/>
      <w:r w:rsidRPr="0009700E">
        <w:rPr>
          <w:rFonts w:ascii="Arial" w:hAnsi="Arial" w:cs="Arial"/>
          <w:b/>
          <w:i/>
          <w:lang w:val="es-VE"/>
        </w:rPr>
        <w:t>Yitson</w:t>
      </w:r>
      <w:proofErr w:type="spellEnd"/>
      <w:r w:rsidRPr="0009700E">
        <w:rPr>
          <w:rFonts w:ascii="Arial" w:hAnsi="Arial" w:cs="Arial"/>
          <w:b/>
          <w:i/>
          <w:lang w:val="es-VE"/>
        </w:rPr>
        <w:t xml:space="preserve"> Enrique Hernández Zambrano: </w:t>
      </w:r>
      <w:r w:rsidRPr="0009700E">
        <w:rPr>
          <w:rFonts w:ascii="Arial" w:hAnsi="Arial" w:cs="Arial"/>
          <w:i/>
          <w:lang w:val="es-VE"/>
        </w:rPr>
        <w:t>Magister en Ingeniería Vial, Ingeniero Civil</w:t>
      </w:r>
      <w:r w:rsidRPr="0009700E">
        <w:rPr>
          <w:rFonts w:ascii="Arial" w:hAnsi="Arial" w:cs="Arial"/>
          <w:i/>
          <w:iCs/>
          <w:lang w:val="es-VE"/>
        </w:rPr>
        <w:t>.</w:t>
      </w:r>
      <w:r w:rsidR="00B43AAC" w:rsidRPr="0009700E">
        <w:rPr>
          <w:rFonts w:ascii="Arial" w:hAnsi="Arial" w:cs="Arial"/>
          <w:i/>
          <w:iCs/>
          <w:lang w:val="es-VE"/>
        </w:rPr>
        <w:t xml:space="preserve"> Egresado del Postgrado de Ingeniería Vial (ULA).</w:t>
      </w:r>
      <w:r w:rsidRPr="0009700E">
        <w:rPr>
          <w:rFonts w:ascii="Arial" w:hAnsi="Arial" w:cs="Arial"/>
          <w:i/>
          <w:lang w:val="es-VE"/>
        </w:rPr>
        <w:t xml:space="preserve"> Correo electrónico: </w:t>
      </w:r>
      <w:r w:rsidRPr="00F4548F">
        <w:rPr>
          <w:rFonts w:ascii="Arial" w:hAnsi="Arial" w:cs="Arial"/>
          <w:i/>
          <w:shd w:val="clear" w:color="auto" w:fill="FFFFFF"/>
          <w:lang w:val="es-VE"/>
        </w:rPr>
        <w:t>yitsonehz@gmail.com</w:t>
      </w:r>
      <w:r w:rsidRPr="00F4548F">
        <w:rPr>
          <w:rFonts w:ascii="Arial" w:hAnsi="Arial" w:cs="Arial"/>
          <w:i/>
          <w:lang w:val="es-VE"/>
        </w:rPr>
        <w:t xml:space="preserve">  </w:t>
      </w:r>
    </w:p>
    <w:p w14:paraId="7D433C37" w14:textId="77777777" w:rsidR="00441D91" w:rsidRPr="0009700E" w:rsidRDefault="00441D91" w:rsidP="00441D91">
      <w:pPr>
        <w:pStyle w:val="Referenciasrev"/>
        <w:tabs>
          <w:tab w:val="left" w:pos="993"/>
        </w:tabs>
        <w:rPr>
          <w:rStyle w:val="Hipervnculo"/>
          <w:rFonts w:ascii="Arial" w:hAnsi="Arial" w:cs="Arial"/>
          <w:i/>
        </w:rPr>
      </w:pPr>
      <w:r w:rsidRPr="0009700E">
        <w:rPr>
          <w:rFonts w:ascii="Arial" w:hAnsi="Arial" w:cs="Arial"/>
          <w:i/>
          <w:lang w:val="es-VE"/>
        </w:rPr>
        <w:t xml:space="preserve"> </w:t>
      </w:r>
      <w:r w:rsidRPr="0009700E">
        <w:rPr>
          <w:rFonts w:ascii="Arial" w:hAnsi="Arial" w:cs="Arial"/>
          <w:i/>
          <w:noProof/>
          <w:lang w:val="es-VE" w:eastAsia="es-VE"/>
        </w:rPr>
        <w:drawing>
          <wp:inline distT="0" distB="0" distL="0" distR="0" wp14:anchorId="271AE7CF" wp14:editId="4E3BBF19">
            <wp:extent cx="85725" cy="104775"/>
            <wp:effectExtent l="0" t="0" r="9525" b="9525"/>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85725" cy="104775"/>
                    </a:xfrm>
                    <a:prstGeom prst="rect">
                      <a:avLst/>
                    </a:prstGeom>
                    <a:noFill/>
                    <a:ln>
                      <a:noFill/>
                    </a:ln>
                  </pic:spPr>
                </pic:pic>
              </a:graphicData>
            </a:graphic>
          </wp:inline>
        </w:drawing>
      </w:r>
      <w:r w:rsidRPr="0009700E">
        <w:rPr>
          <w:rFonts w:ascii="Arial" w:hAnsi="Arial" w:cs="Arial"/>
          <w:i/>
          <w:lang w:val="es-VE"/>
        </w:rPr>
        <w:t xml:space="preserve"> </w:t>
      </w:r>
      <w:hyperlink r:id="rId36" w:history="1">
        <w:r w:rsidRPr="0009700E">
          <w:rPr>
            <w:rStyle w:val="Hipervnculo"/>
            <w:rFonts w:ascii="Arial" w:hAnsi="Arial" w:cs="Arial"/>
            <w:i/>
          </w:rPr>
          <w:t>https://orcid.org/0009-0008-1712-6810</w:t>
        </w:r>
      </w:hyperlink>
    </w:p>
    <w:p w14:paraId="176A0D1C" w14:textId="77777777" w:rsidR="005E0040" w:rsidRPr="0009700E" w:rsidRDefault="005E0040" w:rsidP="00441D91">
      <w:pPr>
        <w:pStyle w:val="Referenciasrev"/>
        <w:tabs>
          <w:tab w:val="left" w:pos="993"/>
        </w:tabs>
        <w:rPr>
          <w:rStyle w:val="Hipervnculo"/>
          <w:rFonts w:ascii="Arial" w:hAnsi="Arial" w:cs="Arial"/>
          <w:i/>
        </w:rPr>
      </w:pPr>
    </w:p>
    <w:sectPr w:rsidR="005E0040" w:rsidRPr="0009700E" w:rsidSect="00876D8B">
      <w:headerReference w:type="default" r:id="rId37"/>
      <w:type w:val="continuous"/>
      <w:pgSz w:w="12240" w:h="15840"/>
      <w:pgMar w:top="713" w:right="1041" w:bottom="1417" w:left="1275" w:header="713" w:footer="57" w:gutter="0"/>
      <w:pgNumType w:start="17"/>
      <w:cols w:num="2" w:space="720" w:equalWidth="0">
        <w:col w:w="4602" w:space="720"/>
        <w:col w:w="4602" w:space="0"/>
      </w:cols>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B321D" w14:textId="77777777" w:rsidR="00EA0843" w:rsidRDefault="00EA0843">
      <w:r>
        <w:separator/>
      </w:r>
    </w:p>
  </w:endnote>
  <w:endnote w:type="continuationSeparator" w:id="0">
    <w:p w14:paraId="7448D463" w14:textId="77777777" w:rsidR="00EA0843" w:rsidRDefault="00EA08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roid Sans Fallback">
    <w:altName w:val="Times New Roman"/>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EB Garamond">
    <w:altName w:val="Times New Roman"/>
    <w:charset w:val="00"/>
    <w:family w:val="auto"/>
    <w:pitch w:val="variable"/>
    <w:sig w:usb0="E00002FF" w:usb1="02000413"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0"/>
    <w:family w:val="roman"/>
    <w:pitch w:val="variable"/>
    <w:sig w:usb0="00000000" w:usb1="500078FF" w:usb2="00000021" w:usb3="00000000" w:csb0="000001BF" w:csb1="00000000"/>
  </w:font>
  <w:font w:name="FreeSans">
    <w:altName w:val="Times New Roman"/>
    <w:charset w:val="01"/>
    <w:family w:val="auto"/>
    <w:pitch w:val="variable"/>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Eb Garabon">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CE5091" w14:textId="77777777" w:rsidR="00341E40" w:rsidRDefault="00341E40">
    <w:pPr>
      <w:pBdr>
        <w:top w:val="nil"/>
        <w:left w:val="nil"/>
        <w:bottom w:val="nil"/>
        <w:right w:val="nil"/>
        <w:between w:val="nil"/>
      </w:pBdr>
      <w:tabs>
        <w:tab w:val="center" w:pos="4419"/>
        <w:tab w:val="right" w:pos="8838"/>
      </w:tabs>
      <w:jc w:val="right"/>
      <w:rPr>
        <w:color w:val="000000"/>
      </w:rPr>
    </w:pPr>
    <w:r>
      <w:rPr>
        <w:color w:val="000000"/>
      </w:rPr>
      <w:fldChar w:fldCharType="begin"/>
    </w:r>
    <w:r>
      <w:rPr>
        <w:color w:val="000000"/>
      </w:rPr>
      <w:instrText>PAGE</w:instrText>
    </w:r>
    <w:r>
      <w:rPr>
        <w:color w:val="000000"/>
      </w:rPr>
      <w:fldChar w:fldCharType="end"/>
    </w:r>
  </w:p>
  <w:p w14:paraId="16F5989B" w14:textId="77777777" w:rsidR="00341E40" w:rsidRDefault="00341E40">
    <w:pPr>
      <w:pBdr>
        <w:top w:val="nil"/>
        <w:left w:val="nil"/>
        <w:bottom w:val="nil"/>
        <w:right w:val="nil"/>
        <w:between w:val="nil"/>
      </w:pBdr>
      <w:tabs>
        <w:tab w:val="center" w:pos="4419"/>
        <w:tab w:val="right" w:pos="8838"/>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E867E7" w14:textId="77777777" w:rsidR="00341E40" w:rsidRDefault="00341E40" w:rsidP="00CA71E5">
    <w:pPr>
      <w:pBdr>
        <w:top w:val="nil"/>
        <w:left w:val="nil"/>
        <w:bottom w:val="nil"/>
        <w:right w:val="nil"/>
        <w:between w:val="nil"/>
      </w:pBdr>
      <w:ind w:right="710"/>
      <w:rPr>
        <w:rFonts w:ascii="EB Garamond" w:eastAsia="EB Garamond" w:hAnsi="EB Garamond" w:cs="EB Garamond"/>
        <w:sz w:val="16"/>
        <w:szCs w:val="16"/>
      </w:rPr>
    </w:pPr>
    <w:r>
      <w:rPr>
        <w:rFonts w:ascii="EB Garamond" w:eastAsia="EB Garamond" w:hAnsi="EB Garamond" w:cs="EB Garamond"/>
        <w:noProof/>
        <w:sz w:val="16"/>
        <w:szCs w:val="16"/>
        <w:lang w:val="es-VE" w:eastAsia="es-VE"/>
      </w:rPr>
      <mc:AlternateContent>
        <mc:Choice Requires="wps">
          <w:drawing>
            <wp:anchor distT="0" distB="0" distL="114300" distR="114300" simplePos="0" relativeHeight="251673600" behindDoc="0" locked="0" layoutInCell="1" allowOverlap="1" wp14:anchorId="4ACD7624" wp14:editId="473A1161">
              <wp:simplePos x="0" y="0"/>
              <wp:positionH relativeFrom="column">
                <wp:posOffset>4469130</wp:posOffset>
              </wp:positionH>
              <wp:positionV relativeFrom="paragraph">
                <wp:posOffset>125730</wp:posOffset>
              </wp:positionV>
              <wp:extent cx="1501140" cy="802640"/>
              <wp:effectExtent l="0" t="0" r="3810" b="16510"/>
              <wp:wrapNone/>
              <wp:docPr id="2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802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87F45D" w14:textId="77777777" w:rsidR="00341E40" w:rsidRDefault="00341E40" w:rsidP="00CA71E5">
                          <w:pPr>
                            <w:ind w:left="77" w:right="19" w:firstLine="216"/>
                            <w:jc w:val="right"/>
                            <w:rPr>
                              <w:rFonts w:ascii="EB Garamond" w:hAnsi="EB Garamond"/>
                              <w:sz w:val="16"/>
                            </w:rPr>
                          </w:pPr>
                          <w:r>
                            <w:rPr>
                              <w:rFonts w:ascii="EB Garamond" w:hAnsi="EB Garamond"/>
                              <w:sz w:val="16"/>
                            </w:rPr>
                            <w:t>Revista TEKHNÉ Nº 28.1</w:t>
                          </w:r>
                        </w:p>
                        <w:p w14:paraId="02B669F3" w14:textId="77777777" w:rsidR="00341E40" w:rsidRPr="00BB46C4" w:rsidRDefault="00341E40" w:rsidP="00CA71E5">
                          <w:pPr>
                            <w:ind w:left="77" w:right="19" w:firstLine="216"/>
                            <w:jc w:val="right"/>
                            <w:rPr>
                              <w:rFonts w:ascii="EB Garamond" w:hAnsi="EB Garamond"/>
                              <w:sz w:val="16"/>
                            </w:rPr>
                          </w:pPr>
                          <w:r w:rsidRPr="00BB46C4">
                            <w:rPr>
                              <w:rFonts w:ascii="EB Garamond" w:hAnsi="EB Garamond"/>
                              <w:spacing w:val="-33"/>
                              <w:sz w:val="16"/>
                            </w:rPr>
                            <w:t xml:space="preserve"> </w:t>
                          </w:r>
                          <w:r w:rsidR="008D528B">
                            <w:rPr>
                              <w:rFonts w:ascii="EB Garamond" w:hAnsi="EB Garamond"/>
                              <w:sz w:val="16"/>
                            </w:rPr>
                            <w:t>Semestre marzo</w:t>
                          </w:r>
                          <w:r>
                            <w:rPr>
                              <w:rFonts w:ascii="EB Garamond" w:hAnsi="EB Garamond"/>
                              <w:sz w:val="16"/>
                            </w:rPr>
                            <w:t xml:space="preserve"> - julio 2025</w:t>
                          </w:r>
                        </w:p>
                        <w:p w14:paraId="2B0B51A1" w14:textId="77777777" w:rsidR="00341E40" w:rsidRDefault="00341E40" w:rsidP="00CA71E5">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6C474E1D" w14:textId="77777777" w:rsidR="00341E40" w:rsidRPr="00BB46C4" w:rsidRDefault="00341E40" w:rsidP="00CA71E5">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wps:txbx>
                    <wps:bodyPr rot="0" vert="horz" wrap="square" lIns="0" tIns="0" rIns="0" bIns="0" anchor="t" anchorCtr="0" upright="1">
                      <a:noAutofit/>
                    </wps:bodyPr>
                  </wps:wsp>
                </a:graphicData>
              </a:graphic>
            </wp:anchor>
          </w:drawing>
        </mc:Choice>
        <mc:Fallback>
          <w:pict>
            <v:shapetype w14:anchorId="4ACD7624" id="_x0000_t202" coordsize="21600,21600" o:spt="202" path="m,l,21600r21600,l21600,xe">
              <v:stroke joinstyle="miter"/>
              <v:path gradientshapeok="t" o:connecttype="rect"/>
            </v:shapetype>
            <v:shape id="Cuadro de texto 16" o:spid="_x0000_s1029" type="#_x0000_t202" style="position:absolute;margin-left:351.9pt;margin-top:9.9pt;width:118.2pt;height:63.2pt;z-index:2516736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" filled="f" stroked="f">
              <v:textbox inset="0,0,0,0">
                <w:txbxContent>
                  <w:p w14:paraId="2887F45D" w14:textId="77777777" w:rsidR="00341E40" w:rsidRDefault="00341E40" w:rsidP="00CA71E5">
                    <w:pPr>
                      <w:ind w:left="77" w:right="19" w:firstLine="216"/>
                      <w:jc w:val="right"/>
                      <w:rPr>
                        <w:rFonts w:ascii="EB Garamond" w:hAnsi="EB Garamond"/>
                        <w:sz w:val="16"/>
                      </w:rPr>
                    </w:pPr>
                    <w:r>
                      <w:rPr>
                        <w:rFonts w:ascii="EB Garamond" w:hAnsi="EB Garamond"/>
                        <w:sz w:val="16"/>
                      </w:rPr>
                      <w:t>Revista TEKHNÉ Nº 28.1</w:t>
                    </w:r>
                  </w:p>
                  <w:p w14:paraId="02B669F3" w14:textId="77777777" w:rsidR="00341E40" w:rsidRPr="00BB46C4" w:rsidRDefault="00341E40" w:rsidP="00CA71E5">
                    <w:pPr>
                      <w:ind w:left="77" w:right="19" w:firstLine="216"/>
                      <w:jc w:val="right"/>
                      <w:rPr>
                        <w:rFonts w:ascii="EB Garamond" w:hAnsi="EB Garamond"/>
                        <w:sz w:val="16"/>
                      </w:rPr>
                    </w:pPr>
                    <w:r w:rsidRPr="00BB46C4">
                      <w:rPr>
                        <w:rFonts w:ascii="EB Garamond" w:hAnsi="EB Garamond"/>
                        <w:spacing w:val="-33"/>
                        <w:sz w:val="16"/>
                      </w:rPr>
                      <w:t xml:space="preserve"> </w:t>
                    </w:r>
                    <w:r w:rsidR="008D528B">
                      <w:rPr>
                        <w:rFonts w:ascii="EB Garamond" w:hAnsi="EB Garamond"/>
                        <w:sz w:val="16"/>
                      </w:rPr>
                      <w:t>Semestre marzo</w:t>
                    </w:r>
                    <w:r>
                      <w:rPr>
                        <w:rFonts w:ascii="EB Garamond" w:hAnsi="EB Garamond"/>
                        <w:sz w:val="16"/>
                      </w:rPr>
                      <w:t xml:space="preserve"> - julio 2025</w:t>
                    </w:r>
                  </w:p>
                  <w:p w14:paraId="2B0B51A1" w14:textId="77777777" w:rsidR="00341E40" w:rsidRDefault="00341E40" w:rsidP="00CA71E5">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6C474E1D" w14:textId="77777777" w:rsidR="00341E40" w:rsidRPr="00BB46C4" w:rsidRDefault="00341E40" w:rsidP="00CA71E5">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mc:Fallback>
      </mc:AlternateContent>
    </w: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72576" behindDoc="0" locked="0" layoutInCell="1" allowOverlap="1" wp14:anchorId="19B988F6" wp14:editId="7DC80D38">
              <wp:simplePos x="0" y="0"/>
              <wp:positionH relativeFrom="column">
                <wp:posOffset>6017895</wp:posOffset>
              </wp:positionH>
              <wp:positionV relativeFrom="paragraph">
                <wp:posOffset>-44450</wp:posOffset>
              </wp:positionV>
              <wp:extent cx="12700" cy="796290"/>
              <wp:effectExtent l="0" t="0" r="25400" b="22860"/>
              <wp:wrapNone/>
              <wp:docPr id="8" name="Conector recto de flecha 8"/>
              <wp:cNvGraphicFramePr/>
              <a:graphic xmlns:a="http://schemas.openxmlformats.org/drawingml/2006/main">
                <a:graphicData uri="http://schemas.microsoft.com/office/word/2010/wordprocessingShape">
                  <wps:wsp>
                    <wps:cNvCnPr/>
                    <wps:spPr>
                      <a:xfrm>
                        <a:off x="0" y="0"/>
                        <a:ext cx="12700" cy="79629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anchor>
          </w:drawing>
        </mc:Choice>
        <mc:Fallback>
          <w:pict>
            <v:shapetype w14:anchorId="2661A139" id="_x0000_t32" coordsize="21600,21600" o:spt="32" o:oned="t" path="m,l21600,21600e" filled="f">
              <v:path arrowok="t" fillok="f" o:connecttype="none"/>
              <o:lock v:ext="edit" shapetype="t"/>
            </v:shapetype>
            <v:shape id="Conector recto de flecha 8" o:spid="_x0000_s1026" type="#_x0000_t32" style="position:absolute;margin-left:473.85pt;margin-top:-3.5pt;width:1pt;height:62.7pt;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" strokecolor="black [3200]">
              <v:stroke joinstyle="miter"/>
            </v:shape>
          </w:pict>
        </mc:Fallback>
      </mc:AlternateContent>
    </w: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251671552" behindDoc="0" locked="0" layoutInCell="1" allowOverlap="1" wp14:anchorId="7EB024F6" wp14:editId="4686E8E1">
              <wp:simplePos x="0" y="0"/>
              <wp:positionH relativeFrom="column">
                <wp:posOffset>-517525</wp:posOffset>
              </wp:positionH>
              <wp:positionV relativeFrom="paragraph">
                <wp:posOffset>45349</wp:posOffset>
              </wp:positionV>
              <wp:extent cx="4483100" cy="767715"/>
              <wp:effectExtent l="0" t="0" r="0" b="0"/>
              <wp:wrapNone/>
              <wp:docPr id="25"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5CBDFA07" w14:textId="77777777" w:rsidR="00341E40" w:rsidRDefault="00341E40" w:rsidP="00CA71E5">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7F2DC03F" w14:textId="77777777" w:rsidR="00341E40" w:rsidRPr="00341E40" w:rsidRDefault="00341E40" w:rsidP="00CA71E5">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"https://creativecommons.org/licenses/by-nc-sa/3.0/deed.es_ES"</w:t>
                          </w:r>
                          <w:r w:rsidRPr="00341E40">
                            <w:rPr>
                              <w:rFonts w:ascii="EB Garamond" w:hAnsi="EB Garamond"/>
                              <w:sz w:val="16"/>
                              <w:lang w:val="pt-BR"/>
                            </w:rPr>
                            <w:t xml:space="preserve"> </w:t>
                          </w:r>
                        </w:p>
                        <w:p w14:paraId="19352BB2" w14:textId="77777777" w:rsidR="00341E40" w:rsidRPr="00341E40" w:rsidRDefault="00341E40" w:rsidP="00CA71E5">
                          <w:pPr>
                            <w:rPr>
                              <w:rFonts w:ascii="EB Garamond" w:hAnsi="EB Garamond"/>
                              <w:color w:val="0462C1"/>
                              <w:spacing w:val="1"/>
                              <w:sz w:val="16"/>
                              <w:lang w:val="pt-BR"/>
                            </w:rPr>
                          </w:pPr>
                          <w:hyperlink r:id="rId1"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27DA1A6A" w14:textId="77777777" w:rsidR="00341E40" w:rsidRPr="00341E40" w:rsidRDefault="00341E40" w:rsidP="00CA71E5">
                          <w:pPr>
                            <w:rPr>
                              <w:rFonts w:ascii="EB Garamond" w:hAnsi="EB Garamond"/>
                              <w:sz w:val="16"/>
                              <w:lang w:val="pt-BR"/>
                            </w:rPr>
                          </w:pPr>
                          <w:r w:rsidRPr="00341E40">
                            <w:rPr>
                              <w:rFonts w:ascii="EB Garamond" w:hAnsi="EB Garamond"/>
                              <w:color w:val="0462C1"/>
                              <w:sz w:val="16"/>
                              <w:u w:val="single" w:color="0462C1"/>
                              <w:lang w:val="pt-BR"/>
                            </w:rPr>
                            <w:t>https://revistasenlinea.saber.ucab.edu.ve/index.php/tekhne/index</w:t>
                          </w:r>
                        </w:p>
                        <w:p w14:paraId="75342AAC" w14:textId="77777777" w:rsidR="00341E40" w:rsidRPr="00341E40" w:rsidRDefault="00341E40" w:rsidP="00CA71E5">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EB024F6" id="Text Box 9" o:spid="_x0000_s1030" type="#_x0000_t202" style="position:absolute;margin-left:-40.75pt;margin-top:3.55pt;width:353pt;height:60.4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" filled="f" stroked="f" strokeweight=".5pt">
              <v:textbox>
                <w:txbxContent>
                  <w:p w14:paraId="5CBDFA07" w14:textId="77777777" w:rsidR="00341E40" w:rsidRDefault="00341E40" w:rsidP="00CA71E5">
                    <w:pPr>
                      <w:rPr>
                        <w:rFonts w:ascii="EB Garamond" w:hAnsi="EB Garamond"/>
                        <w:sz w:val="16"/>
                      </w:rPr>
                    </w:pPr>
                    <w:r w:rsidRPr="00BB46C4">
                      <w:rPr>
                        <w:rFonts w:ascii="EB Garamond" w:hAnsi="EB Garamond"/>
                        <w:sz w:val="16"/>
                      </w:rPr>
                      <w:t xml:space="preserve">Esta obra está bajo una licencia de Creative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7F2DC03F" w14:textId="77777777" w:rsidR="00341E40" w:rsidRPr="00341E40" w:rsidRDefault="00341E40" w:rsidP="00CA71E5">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"https://creativecommons.org/licenses/by-nc-sa/3.0/deed.es_ES"</w:t>
                    </w:r>
                    <w:r w:rsidRPr="00341E40">
                      <w:rPr>
                        <w:rFonts w:ascii="EB Garamond" w:hAnsi="EB Garamond"/>
                        <w:sz w:val="16"/>
                        <w:lang w:val="pt-BR"/>
                      </w:rPr>
                      <w:t xml:space="preserve"> </w:t>
                    </w:r>
                  </w:p>
                  <w:p w14:paraId="19352BB2" w14:textId="77777777" w:rsidR="00341E40" w:rsidRPr="00341E40" w:rsidRDefault="00341E40" w:rsidP="00CA71E5">
                    <w:pPr>
                      <w:rPr>
                        <w:rFonts w:ascii="EB Garamond" w:hAnsi="EB Garamond"/>
                        <w:color w:val="0462C1"/>
                        <w:spacing w:val="1"/>
                        <w:sz w:val="16"/>
                        <w:lang w:val="pt-BR"/>
                      </w:rPr>
                    </w:pPr>
                    <w:hyperlink r:id="rId2"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27DA1A6A" w14:textId="77777777" w:rsidR="00341E40" w:rsidRPr="00341E40" w:rsidRDefault="00341E40" w:rsidP="00CA71E5">
                    <w:pPr>
                      <w:rPr>
                        <w:rFonts w:ascii="EB Garamond" w:hAnsi="EB Garamond"/>
                        <w:sz w:val="16"/>
                        <w:lang w:val="pt-BR"/>
                      </w:rPr>
                    </w:pPr>
                    <w:r w:rsidRPr="00341E40">
                      <w:rPr>
                        <w:rFonts w:ascii="EB Garamond" w:hAnsi="EB Garamond"/>
                        <w:color w:val="0462C1"/>
                        <w:sz w:val="16"/>
                        <w:u w:val="single" w:color="0462C1"/>
                        <w:lang w:val="pt-BR"/>
                      </w:rPr>
                      <w:t>https://revistasenlinea.saber.ucab.edu.ve/index.php/tekhne/index</w:t>
                    </w:r>
                  </w:p>
                  <w:p w14:paraId="75342AAC" w14:textId="77777777" w:rsidR="00341E40" w:rsidRPr="00341E40" w:rsidRDefault="00341E40" w:rsidP="00CA71E5">
                    <w:pPr>
                      <w:rPr>
                        <w:lang w:val="pt-BR"/>
                      </w:rPr>
                    </w:pPr>
                  </w:p>
                </w:txbxContent>
              </v:textbox>
            </v:shape>
          </w:pict>
        </mc:Fallback>
      </mc:AlternateContent>
    </w:r>
  </w:p>
  <w:p w14:paraId="6DE6C1F0" w14:textId="77777777" w:rsidR="00341E40" w:rsidRDefault="00341E40" w:rsidP="001A5928">
    <w:pPr>
      <w:pBdr>
        <w:top w:val="nil"/>
        <w:left w:val="nil"/>
        <w:bottom w:val="nil"/>
        <w:right w:val="nil"/>
        <w:between w:val="nil"/>
      </w:pBdr>
      <w:tabs>
        <w:tab w:val="center" w:pos="4419"/>
        <w:tab w:val="right" w:pos="8838"/>
      </w:tabs>
      <w:jc w:val="right"/>
      <w:rPr>
        <w:color w:val="000000"/>
      </w:rPr>
    </w:pPr>
  </w:p>
  <w:p w14:paraId="48AAF6CB" w14:textId="77777777" w:rsidR="00341E40" w:rsidRDefault="00341E40" w:rsidP="00CA71E5">
    <w:pPr>
      <w:pBdr>
        <w:top w:val="nil"/>
        <w:left w:val="nil"/>
        <w:bottom w:val="nil"/>
        <w:right w:val="nil"/>
        <w:between w:val="nil"/>
      </w:pBdr>
      <w:tabs>
        <w:tab w:val="center" w:pos="4419"/>
        <w:tab w:val="right" w:pos="8838"/>
      </w:tabs>
      <w:rPr>
        <w:color w:val="000000"/>
      </w:rPr>
    </w:pPr>
    <w:r>
      <w:rPr>
        <w:color w:val="000000"/>
      </w:rPr>
      <w:t xml:space="preserve"> </w:t>
    </w:r>
  </w:p>
  <w:sdt>
    <w:sdtPr>
      <w:id w:val="1515647893"/>
      <w:docPartObj>
        <w:docPartGallery w:val="Page Numbers (Bottom of Page)"/>
        <w:docPartUnique/>
      </w:docPartObj>
    </w:sdtPr>
    <w:sdtContent>
      <w:p w14:paraId="61CAA515" w14:textId="77777777" w:rsidR="00341E40" w:rsidRPr="00CA71E5" w:rsidRDefault="00341E40" w:rsidP="00CA71E5">
        <w:pPr>
          <w:pStyle w:val="Piedepgina"/>
          <w:jc w:val="right"/>
          <w:rPr>
            <w:noProof/>
            <w:lang w:val="es-ES"/>
          </w:rPr>
        </w:pPr>
        <w:r>
          <w:fldChar w:fldCharType="begin"/>
        </w:r>
        <w:r>
          <w:instrText>PAGE   \* MERGEFORMAT</w:instrText>
        </w:r>
        <w:r>
          <w:fldChar w:fldCharType="separate"/>
        </w:r>
        <w:r w:rsidR="008D528B" w:rsidRPr="008D528B">
          <w:rPr>
            <w:noProof/>
            <w:lang w:val="es-ES"/>
          </w:rPr>
          <w:t>24</w:t>
        </w:r>
        <w:r>
          <w:rPr>
            <w:noProof/>
            <w:lang w:val="es-ES"/>
          </w:rPr>
          <w:fldChar w:fldCharType="end"/>
        </w:r>
      </w:p>
    </w:sdtContent>
  </w:sdt>
  <w:p w14:paraId="362C0094" w14:textId="77777777" w:rsidR="00341E40" w:rsidRPr="00CA71E5" w:rsidRDefault="00341E40" w:rsidP="00CA71E5">
    <w:pPr>
      <w:pStyle w:val="Piedep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4652D" w14:textId="77777777" w:rsidR="00341E40" w:rsidRDefault="00341E40" w:rsidP="001A5928">
    <w:pPr>
      <w:pStyle w:val="Piedepgina"/>
      <w:jc w:val="center"/>
    </w:pPr>
  </w:p>
  <w:p w14:paraId="58EA29B8" w14:textId="77777777" w:rsidR="00341E40" w:rsidRDefault="00341E40">
    <w:pPr>
      <w:ind w:right="292"/>
      <w:jc w:val="right"/>
      <w:rPr>
        <w:rFonts w:ascii="EB Garamond" w:eastAsia="EB Garamond" w:hAnsi="EB Garamond" w:cs="EB Garamond"/>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80DE60" w14:textId="77777777" w:rsidR="00EA0843" w:rsidRDefault="00EA0843">
      <w:r>
        <w:separator/>
      </w:r>
    </w:p>
  </w:footnote>
  <w:footnote w:type="continuationSeparator" w:id="0">
    <w:p w14:paraId="468B605F" w14:textId="77777777" w:rsidR="00EA0843" w:rsidRDefault="00EA08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FE6DE" w14:textId="77777777" w:rsidR="00341E40" w:rsidRPr="00CA71E5" w:rsidRDefault="00341E40" w:rsidP="001967FA">
    <w:pPr>
      <w:rPr>
        <w:rFonts w:ascii="EB Garamond" w:hAnsi="EB Garamond" w:cs="Times New Roman"/>
        <w:bCs/>
        <w:i/>
        <w:color w:val="000000"/>
        <w:sz w:val="22"/>
        <w:szCs w:val="28"/>
      </w:rPr>
    </w:pPr>
    <w:r w:rsidRPr="00CA71E5">
      <w:rPr>
        <w:rFonts w:ascii="EB Garamond" w:hAnsi="EB Garamond" w:cs="Times New Roman"/>
        <w:bCs/>
        <w:i/>
        <w:color w:val="000000"/>
        <w:sz w:val="22"/>
        <w:szCs w:val="28"/>
      </w:rPr>
      <w:t>An</w:t>
    </w:r>
    <w:r w:rsidRPr="00CA71E5">
      <w:rPr>
        <w:rFonts w:ascii="EB Garamond" w:hAnsi="EB Garamond" w:cs="Times New Roman" w:hint="eastAsia"/>
        <w:bCs/>
        <w:i/>
        <w:color w:val="000000"/>
        <w:sz w:val="22"/>
        <w:szCs w:val="28"/>
      </w:rPr>
      <w:t>á</w:t>
    </w:r>
    <w:r w:rsidRPr="00CA71E5">
      <w:rPr>
        <w:rFonts w:ascii="EB Garamond" w:hAnsi="EB Garamond" w:cs="Times New Roman"/>
        <w:bCs/>
        <w:i/>
        <w:color w:val="000000"/>
        <w:sz w:val="22"/>
        <w:szCs w:val="28"/>
      </w:rPr>
      <w:t>lisis del contenido de cemento asf</w:t>
    </w:r>
    <w:r w:rsidRPr="00CA71E5">
      <w:rPr>
        <w:rFonts w:ascii="EB Garamond" w:hAnsi="EB Garamond" w:cs="Times New Roman" w:hint="eastAsia"/>
        <w:bCs/>
        <w:i/>
        <w:color w:val="000000"/>
        <w:sz w:val="22"/>
        <w:szCs w:val="28"/>
      </w:rPr>
      <w:t>á</w:t>
    </w:r>
    <w:r w:rsidRPr="00CA71E5">
      <w:rPr>
        <w:rFonts w:ascii="EB Garamond" w:hAnsi="EB Garamond" w:cs="Times New Roman"/>
        <w:bCs/>
        <w:i/>
        <w:color w:val="000000"/>
        <w:sz w:val="22"/>
        <w:szCs w:val="28"/>
      </w:rPr>
      <w:t xml:space="preserve">ltico </w:t>
    </w:r>
    <w:r w:rsidRPr="00CA71E5">
      <w:rPr>
        <w:rFonts w:ascii="EB Garamond" w:hAnsi="EB Garamond" w:cs="Times New Roman" w:hint="eastAsia"/>
        <w:bCs/>
        <w:i/>
        <w:color w:val="000000"/>
        <w:sz w:val="22"/>
        <w:szCs w:val="28"/>
      </w:rPr>
      <w:t>ó</w:t>
    </w:r>
    <w:r w:rsidRPr="00CA71E5">
      <w:rPr>
        <w:rFonts w:ascii="EB Garamond" w:hAnsi="EB Garamond" w:cs="Times New Roman"/>
        <w:bCs/>
        <w:i/>
        <w:color w:val="000000"/>
        <w:sz w:val="22"/>
        <w:szCs w:val="28"/>
      </w:rPr>
      <w:t>ptimo en mezclas asf</w:t>
    </w:r>
    <w:r w:rsidRPr="00CA71E5">
      <w:rPr>
        <w:rFonts w:ascii="EB Garamond" w:hAnsi="EB Garamond" w:cs="Times New Roman" w:hint="eastAsia"/>
        <w:bCs/>
        <w:i/>
        <w:color w:val="000000"/>
        <w:sz w:val="22"/>
        <w:szCs w:val="28"/>
      </w:rPr>
      <w:t>á</w:t>
    </w:r>
    <w:r w:rsidRPr="00CA71E5">
      <w:rPr>
        <w:rFonts w:ascii="EB Garamond" w:hAnsi="EB Garamond" w:cs="Times New Roman"/>
        <w:bCs/>
        <w:i/>
        <w:color w:val="000000"/>
        <w:sz w:val="22"/>
        <w:szCs w:val="28"/>
      </w:rPr>
      <w:t xml:space="preserve">lticas modificadas con polipropileno reciclado </w:t>
    </w:r>
  </w:p>
  <w:p w14:paraId="2F98C49E" w14:textId="77777777" w:rsidR="00341E40" w:rsidRDefault="00000000" w:rsidP="008D5986">
    <w:pPr>
      <w:jc w:val="center"/>
      <w:rPr>
        <w:rFonts w:ascii="EB Garamond" w:eastAsia="EB Garamond" w:hAnsi="EB Garamond" w:cs="EB Garamond"/>
        <w:i/>
        <w:color w:val="000000"/>
        <w:sz w:val="22"/>
        <w:szCs w:val="22"/>
      </w:rPr>
    </w:pPr>
    <w:sdt>
      <w:sdtPr>
        <w:tag w:val="goog_rdk_2"/>
        <w:id w:val="-1236625111"/>
      </w:sdtPr>
      <w:sdtContent/>
    </w:sdt>
    <w:r w:rsidR="00341E40">
      <w:rPr>
        <w:noProof/>
        <w:lang w:val="es-VE" w:eastAsia="es-VE"/>
      </w:rPr>
      <mc:AlternateContent>
        <mc:Choice Requires="wps">
          <w:drawing>
            <wp:anchor distT="0" distB="0" distL="114300" distR="114300" simplePos="0" relativeHeight="251668480" behindDoc="0" locked="0" layoutInCell="1" allowOverlap="1" wp14:anchorId="018DF3BA" wp14:editId="3DCBC6DD">
              <wp:simplePos x="0" y="0"/>
              <wp:positionH relativeFrom="column">
                <wp:posOffset>38100</wp:posOffset>
              </wp:positionH>
              <wp:positionV relativeFrom="paragraph">
                <wp:posOffset>50800</wp:posOffset>
              </wp:positionV>
              <wp:extent cx="12700" cy="12700"/>
              <wp:effectExtent l="0" t="0" r="25400" b="25400"/>
              <wp:wrapNone/>
              <wp:docPr id="15" name="15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270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3A074B04" id="_x0000_t32" coordsize="21600,21600" o:spt="32" o:oned="t" path="m,l21600,21600e" filled="f">
              <v:path arrowok="t" fillok="f" o:connecttype="none"/>
              <o:lock v:ext="edit" shapetype="t"/>
            </v:shapetype>
            <v:shape id="15 Conector recto de flecha" o:spid="_x0000_s1026" type="#_x0000_t32" style="position:absolute;margin-left:3pt;margin-top:4pt;width:1pt;height:1pt;rotation:180;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" strokecolor="black [3200]">
              <v:stroke startarrowwidth="narrow" startarrowlength="short" endarrowwidth="narrow" endarrowlength="short" joinstyle="miter"/>
              <o:lock v:ext="edit" shapetype="f"/>
            </v:shape>
          </w:pict>
        </mc:Fallback>
      </mc:AlternateContent>
    </w:r>
    <w:r w:rsidR="00341E40">
      <w:rPr>
        <w:noProof/>
        <w:lang w:val="es-VE" w:eastAsia="es-VE"/>
      </w:rPr>
      <mc:AlternateContent>
        <mc:Choice Requires="wps">
          <w:drawing>
            <wp:anchor distT="0" distB="0" distL="114300" distR="114300" simplePos="0" relativeHeight="251669504" behindDoc="0" locked="0" layoutInCell="1" allowOverlap="1" wp14:anchorId="4D98F124" wp14:editId="7F67C3BF">
              <wp:simplePos x="0" y="0"/>
              <wp:positionH relativeFrom="column">
                <wp:posOffset>38100</wp:posOffset>
              </wp:positionH>
              <wp:positionV relativeFrom="paragraph">
                <wp:posOffset>50800</wp:posOffset>
              </wp:positionV>
              <wp:extent cx="6229350" cy="12700"/>
              <wp:effectExtent l="0" t="0" r="19050" b="25400"/>
              <wp:wrapNone/>
              <wp:docPr id="14" name="14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622935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w14:anchorId="6BA57FEC" id="14 Conector recto de flecha" o:spid="_x0000_s1026" type="#_x0000_t32" style="position:absolute;margin-left:3pt;margin-top:4pt;width:490.5pt;height:1pt;rotation:18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" strokecolor="black [3200]">
              <v:stroke startarrowwidth="narrow" startarrowlength="short" endarrowwidth="narrow" endarrowlength="short" joinstyle="miter"/>
              <o:lock v:ext="edit" shapetype="f"/>
            </v:shape>
          </w:pict>
        </mc:Fallback>
      </mc:AlternateContent>
    </w:r>
  </w:p>
  <w:p w14:paraId="12BB9F71" w14:textId="77777777" w:rsidR="00341E40" w:rsidRDefault="00341E40" w:rsidP="008D5986">
    <w:pPr>
      <w:ind w:right="143"/>
      <w:jc w:val="right"/>
      <w:rPr>
        <w:rFonts w:ascii="EB Garamond" w:eastAsia="EB Garamond" w:hAnsi="EB Garamond" w:cs="EB Garamond"/>
        <w:smallCaps/>
        <w:sz w:val="22"/>
        <w:szCs w:val="22"/>
      </w:rPr>
    </w:pPr>
    <w:r w:rsidRPr="008D5986">
      <w:rPr>
        <w:rFonts w:ascii="EB Garamond" w:eastAsia="EB Garamond" w:hAnsi="EB Garamond" w:cs="EB Garamond"/>
        <w:smallCaps/>
        <w:sz w:val="22"/>
        <w:szCs w:val="22"/>
      </w:rPr>
      <w:t xml:space="preserve">JOHANNES ENRIQUE BRICEÑO </w:t>
    </w:r>
    <w:r w:rsidRPr="00CA71E5">
      <w:rPr>
        <w:rFonts w:ascii="EB Garamond" w:eastAsia="EB Garamond" w:hAnsi="EB Garamond" w:cs="EB Garamond"/>
        <w:smallCaps/>
        <w:sz w:val="22"/>
        <w:szCs w:val="22"/>
      </w:rPr>
      <w:t xml:space="preserve">BALZA, </w:t>
    </w:r>
    <w:r w:rsidRPr="00F4548F">
      <w:rPr>
        <w:rFonts w:ascii="EB Garamond" w:hAnsi="EB Garamond"/>
        <w:bCs/>
        <w:i/>
        <w:sz w:val="22"/>
        <w:szCs w:val="28"/>
        <w:lang w:val="es-VE"/>
      </w:rPr>
      <w:t>YITZON HERN</w:t>
    </w:r>
    <w:r w:rsidRPr="00F4548F">
      <w:rPr>
        <w:rFonts w:ascii="EB Garamond" w:hAnsi="EB Garamond" w:hint="eastAsia"/>
        <w:bCs/>
        <w:i/>
        <w:sz w:val="22"/>
        <w:szCs w:val="28"/>
        <w:lang w:val="es-VE"/>
      </w:rPr>
      <w:t>Á</w:t>
    </w:r>
    <w:r w:rsidRPr="00F4548F">
      <w:rPr>
        <w:rFonts w:ascii="EB Garamond" w:hAnsi="EB Garamond"/>
        <w:bCs/>
        <w:i/>
        <w:sz w:val="22"/>
        <w:szCs w:val="28"/>
        <w:lang w:val="es-VE"/>
      </w:rPr>
      <w:t>NDEZ</w:t>
    </w:r>
  </w:p>
  <w:p w14:paraId="42E074D0" w14:textId="77777777" w:rsidR="00341E40" w:rsidRPr="00CA71E5" w:rsidRDefault="00341E40" w:rsidP="006B0EC5">
    <w:pPr>
      <w:pStyle w:val="Encabezado"/>
      <w:rPr>
        <w:i/>
        <w:iCs/>
        <w:sz w:val="16"/>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87E196" w14:textId="77777777" w:rsidR="00341E40" w:rsidRDefault="00341E40">
    <w:pPr>
      <w:ind w:left="142"/>
      <w:rPr>
        <w:rFonts w:ascii="EB Garamond" w:eastAsia="EB Garamond" w:hAnsi="EB Garamond" w:cs="EB Garamond"/>
        <w:color w:val="000000"/>
        <w:sz w:val="15"/>
        <w:szCs w:val="15"/>
      </w:rPr>
    </w:pPr>
    <w:r>
      <w:rPr>
        <w:rFonts w:ascii="EB Garamond" w:eastAsia="EB Garamond" w:hAnsi="EB Garamond" w:cs="EB Garamond"/>
        <w:color w:val="000000"/>
        <w:sz w:val="16"/>
        <w:szCs w:val="16"/>
      </w:rPr>
      <w:t>F</w:t>
    </w:r>
    <w:r w:rsidR="001E7C45">
      <w:rPr>
        <w:rFonts w:ascii="EB Garamond" w:eastAsia="EB Garamond" w:hAnsi="EB Garamond" w:cs="EB Garamond"/>
        <w:color w:val="000000"/>
        <w:sz w:val="15"/>
        <w:szCs w:val="15"/>
      </w:rPr>
      <w:t>echa de recepción 23/09</w:t>
    </w:r>
    <w:r>
      <w:rPr>
        <w:rFonts w:ascii="EB Garamond" w:eastAsia="EB Garamond" w:hAnsi="EB Garamond" w:cs="EB Garamond"/>
        <w:color w:val="000000"/>
        <w:sz w:val="15"/>
        <w:szCs w:val="15"/>
      </w:rPr>
      <w:t>/</w:t>
    </w:r>
    <w:r>
      <w:rPr>
        <w:noProof/>
        <w:lang w:val="es-VE" w:eastAsia="es-VE"/>
      </w:rPr>
      <mc:AlternateContent>
        <mc:Choice Requires="wps">
          <w:drawing>
            <wp:anchor distT="0" distB="0" distL="114300" distR="114300" simplePos="0" relativeHeight="251659264" behindDoc="0" locked="0" layoutInCell="1" allowOverlap="1" wp14:anchorId="40A0CECA" wp14:editId="7429E70F">
              <wp:simplePos x="0" y="0"/>
              <wp:positionH relativeFrom="column">
                <wp:posOffset>0</wp:posOffset>
              </wp:positionH>
              <wp:positionV relativeFrom="paragraph">
                <wp:posOffset>0</wp:posOffset>
              </wp:positionV>
              <wp:extent cx="12700" cy="339725"/>
              <wp:effectExtent l="0" t="0" r="25400" b="22225"/>
              <wp:wrapNone/>
              <wp:docPr id="3" name="3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2700" cy="339725"/>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page">
                <wp14:pctWidth>0</wp14:pctWidth>
              </wp14:sizeRelH>
              <wp14:sizeRelV relativeFrom="page">
                <wp14:pctHeight>0</wp14:pctHeight>
              </wp14:sizeRelV>
            </wp:anchor>
          </w:drawing>
        </mc:Choice>
        <mc:Fallback>
          <w:pict>
            <v:shapetype w14:anchorId="7A3D46B2" id="_x0000_t32" coordsize="21600,21600" o:spt="32" o:oned="t" path="m,l21600,21600e" filled="f">
              <v:path arrowok="t" fillok="f" o:connecttype="none"/>
              <o:lock v:ext="edit" shapetype="t"/>
            </v:shapetype>
            <v:shape id="3 Conector recto de flecha" o:spid="_x0000_s1026" type="#_x0000_t32" style="position:absolute;margin-left:0;margin-top:0;width:1pt;height:26.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" strokecolor="black [3200]">
              <v:stroke joinstyle="miter"/>
              <o:lock v:ext="edit" shapetype="f"/>
            </v:shape>
          </w:pict>
        </mc:Fallback>
      </mc:AlternateContent>
    </w:r>
    <w:r w:rsidR="001E7C45">
      <w:rPr>
        <w:rFonts w:ascii="EB Garamond" w:eastAsia="EB Garamond" w:hAnsi="EB Garamond" w:cs="EB Garamond"/>
        <w:color w:val="000000"/>
        <w:sz w:val="15"/>
        <w:szCs w:val="15"/>
      </w:rPr>
      <w:t>2024</w:t>
    </w:r>
  </w:p>
  <w:p w14:paraId="50E6098A" w14:textId="77777777" w:rsidR="00341E40" w:rsidRDefault="001E7C45">
    <w:pPr>
      <w:ind w:left="142"/>
      <w:rPr>
        <w:rFonts w:ascii="EB Garamond" w:eastAsia="EB Garamond" w:hAnsi="EB Garamond" w:cs="EB Garamond"/>
        <w:color w:val="000000"/>
        <w:sz w:val="15"/>
        <w:szCs w:val="15"/>
      </w:rPr>
    </w:pPr>
    <w:r>
      <w:rPr>
        <w:rFonts w:ascii="EB Garamond" w:eastAsia="EB Garamond" w:hAnsi="EB Garamond" w:cs="EB Garamond"/>
        <w:color w:val="000000"/>
        <w:sz w:val="15"/>
        <w:szCs w:val="15"/>
      </w:rPr>
      <w:t>Fecha de aceptación: 24/ 01 /2025</w:t>
    </w:r>
  </w:p>
  <w:p w14:paraId="2408C901" w14:textId="77777777" w:rsidR="00341E40" w:rsidRPr="00C63203" w:rsidRDefault="00341E40" w:rsidP="00C63203">
    <w:pPr>
      <w:ind w:left="142"/>
      <w:rPr>
        <w:rFonts w:ascii="EB Garamond" w:eastAsia="EB Garamond" w:hAnsi="EB Garamond" w:cs="EB Garamond"/>
        <w:color w:val="000000"/>
        <w:sz w:val="15"/>
        <w:szCs w:val="15"/>
      </w:rPr>
    </w:pPr>
    <w:proofErr w:type="spellStart"/>
    <w:r>
      <w:rPr>
        <w:rFonts w:ascii="EB Garamond" w:eastAsia="EB Garamond" w:hAnsi="EB Garamond" w:cs="EB Garamond"/>
        <w:color w:val="000000"/>
        <w:sz w:val="15"/>
        <w:szCs w:val="15"/>
      </w:rPr>
      <w:t>Pp</w:t>
    </w:r>
    <w:proofErr w:type="spellEnd"/>
    <w:r>
      <w:rPr>
        <w:rFonts w:ascii="EB Garamond" w:eastAsia="EB Garamond" w:hAnsi="EB Garamond" w:cs="EB Garamond"/>
        <w:color w:val="000000"/>
        <w:sz w:val="15"/>
        <w:szCs w:val="15"/>
      </w:rPr>
      <w:t xml:space="preserve"> 16 – Pp. 30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2699E5" w14:textId="77777777" w:rsidR="00341E40" w:rsidRPr="00CA71E5" w:rsidRDefault="00341E40" w:rsidP="00876D8B">
    <w:pPr>
      <w:rPr>
        <w:rFonts w:ascii="EB Garamond" w:hAnsi="EB Garamond" w:cs="Times New Roman"/>
        <w:bCs/>
        <w:i/>
        <w:color w:val="000000"/>
        <w:sz w:val="22"/>
        <w:szCs w:val="28"/>
      </w:rPr>
    </w:pPr>
    <w:r w:rsidRPr="00CA71E5">
      <w:rPr>
        <w:rFonts w:ascii="EB Garamond" w:hAnsi="EB Garamond" w:cs="Times New Roman"/>
        <w:bCs/>
        <w:i/>
        <w:color w:val="000000"/>
        <w:sz w:val="22"/>
        <w:szCs w:val="28"/>
      </w:rPr>
      <w:t>An</w:t>
    </w:r>
    <w:r w:rsidRPr="00CA71E5">
      <w:rPr>
        <w:rFonts w:ascii="EB Garamond" w:hAnsi="EB Garamond" w:cs="Times New Roman" w:hint="eastAsia"/>
        <w:bCs/>
        <w:i/>
        <w:color w:val="000000"/>
        <w:sz w:val="22"/>
        <w:szCs w:val="28"/>
      </w:rPr>
      <w:t>á</w:t>
    </w:r>
    <w:r w:rsidRPr="00CA71E5">
      <w:rPr>
        <w:rFonts w:ascii="EB Garamond" w:hAnsi="EB Garamond" w:cs="Times New Roman"/>
        <w:bCs/>
        <w:i/>
        <w:color w:val="000000"/>
        <w:sz w:val="22"/>
        <w:szCs w:val="28"/>
      </w:rPr>
      <w:t>lisis del contenido de cemento asf</w:t>
    </w:r>
    <w:r w:rsidRPr="00CA71E5">
      <w:rPr>
        <w:rFonts w:ascii="EB Garamond" w:hAnsi="EB Garamond" w:cs="Times New Roman" w:hint="eastAsia"/>
        <w:bCs/>
        <w:i/>
        <w:color w:val="000000"/>
        <w:sz w:val="22"/>
        <w:szCs w:val="28"/>
      </w:rPr>
      <w:t>á</w:t>
    </w:r>
    <w:r w:rsidRPr="00CA71E5">
      <w:rPr>
        <w:rFonts w:ascii="EB Garamond" w:hAnsi="EB Garamond" w:cs="Times New Roman"/>
        <w:bCs/>
        <w:i/>
        <w:color w:val="000000"/>
        <w:sz w:val="22"/>
        <w:szCs w:val="28"/>
      </w:rPr>
      <w:t xml:space="preserve">ltico </w:t>
    </w:r>
    <w:r w:rsidRPr="00CA71E5">
      <w:rPr>
        <w:rFonts w:ascii="EB Garamond" w:hAnsi="EB Garamond" w:cs="Times New Roman" w:hint="eastAsia"/>
        <w:bCs/>
        <w:i/>
        <w:color w:val="000000"/>
        <w:sz w:val="22"/>
        <w:szCs w:val="28"/>
      </w:rPr>
      <w:t>ó</w:t>
    </w:r>
    <w:r w:rsidRPr="00CA71E5">
      <w:rPr>
        <w:rFonts w:ascii="EB Garamond" w:hAnsi="EB Garamond" w:cs="Times New Roman"/>
        <w:bCs/>
        <w:i/>
        <w:color w:val="000000"/>
        <w:sz w:val="22"/>
        <w:szCs w:val="28"/>
      </w:rPr>
      <w:t>ptimo en mezclas asf</w:t>
    </w:r>
    <w:r w:rsidRPr="00CA71E5">
      <w:rPr>
        <w:rFonts w:ascii="EB Garamond" w:hAnsi="EB Garamond" w:cs="Times New Roman" w:hint="eastAsia"/>
        <w:bCs/>
        <w:i/>
        <w:color w:val="000000"/>
        <w:sz w:val="22"/>
        <w:szCs w:val="28"/>
      </w:rPr>
      <w:t>á</w:t>
    </w:r>
    <w:r w:rsidRPr="00CA71E5">
      <w:rPr>
        <w:rFonts w:ascii="EB Garamond" w:hAnsi="EB Garamond" w:cs="Times New Roman"/>
        <w:bCs/>
        <w:i/>
        <w:color w:val="000000"/>
        <w:sz w:val="22"/>
        <w:szCs w:val="28"/>
      </w:rPr>
      <w:t xml:space="preserve">lticas modificadas con polipropileno reciclado </w:t>
    </w:r>
  </w:p>
  <w:p w14:paraId="46EABEFB" w14:textId="77777777" w:rsidR="00341E40" w:rsidRDefault="00000000" w:rsidP="00876D8B">
    <w:pPr>
      <w:jc w:val="center"/>
      <w:rPr>
        <w:rFonts w:ascii="EB Garamond" w:eastAsia="EB Garamond" w:hAnsi="EB Garamond" w:cs="EB Garamond"/>
        <w:i/>
        <w:color w:val="000000"/>
        <w:sz w:val="22"/>
        <w:szCs w:val="22"/>
      </w:rPr>
    </w:pPr>
    <w:sdt>
      <w:sdtPr>
        <w:tag w:val="goog_rdk_2"/>
        <w:id w:val="-537042585"/>
      </w:sdtPr>
      <w:sdtContent/>
    </w:sdt>
    <w:r w:rsidR="00341E40">
      <w:rPr>
        <w:noProof/>
        <w:lang w:val="es-VE" w:eastAsia="es-VE"/>
      </w:rPr>
      <mc:AlternateContent>
        <mc:Choice Requires="wps">
          <w:drawing>
            <wp:anchor distT="0" distB="0" distL="114300" distR="114300" simplePos="0" relativeHeight="251675648" behindDoc="0" locked="0" layoutInCell="1" allowOverlap="1" wp14:anchorId="069215D3" wp14:editId="2D5BFE5E">
              <wp:simplePos x="0" y="0"/>
              <wp:positionH relativeFrom="column">
                <wp:posOffset>38100</wp:posOffset>
              </wp:positionH>
              <wp:positionV relativeFrom="paragraph">
                <wp:posOffset>50800</wp:posOffset>
              </wp:positionV>
              <wp:extent cx="12700" cy="12700"/>
              <wp:effectExtent l="0" t="0" r="25400" b="25400"/>
              <wp:wrapNone/>
              <wp:docPr id="26" name="26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270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2B0CE4A1" id="_x0000_t32" coordsize="21600,21600" o:spt="32" o:oned="t" path="m,l21600,21600e" filled="f">
              <v:path arrowok="t" fillok="f" o:connecttype="none"/>
              <o:lock v:ext="edit" shapetype="t"/>
            </v:shapetype>
            <v:shape id="26 Conector recto de flecha" o:spid="_x0000_s1026" type="#_x0000_t32" style="position:absolute;margin-left:3pt;margin-top:4pt;width:1pt;height:1pt;rotation:180;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" strokecolor="black [3200]">
              <v:stroke startarrowwidth="narrow" startarrowlength="short" endarrowwidth="narrow" endarrowlength="short" joinstyle="miter"/>
              <o:lock v:ext="edit" shapetype="f"/>
            </v:shape>
          </w:pict>
        </mc:Fallback>
      </mc:AlternateContent>
    </w:r>
    <w:r w:rsidR="00341E40">
      <w:rPr>
        <w:noProof/>
        <w:lang w:val="es-VE" w:eastAsia="es-VE"/>
      </w:rPr>
      <mc:AlternateContent>
        <mc:Choice Requires="wps">
          <w:drawing>
            <wp:anchor distT="0" distB="0" distL="114300" distR="114300" simplePos="0" relativeHeight="251676672" behindDoc="0" locked="0" layoutInCell="1" allowOverlap="1" wp14:anchorId="3D3A3743" wp14:editId="7D66DA61">
              <wp:simplePos x="0" y="0"/>
              <wp:positionH relativeFrom="column">
                <wp:posOffset>38100</wp:posOffset>
              </wp:positionH>
              <wp:positionV relativeFrom="paragraph">
                <wp:posOffset>50800</wp:posOffset>
              </wp:positionV>
              <wp:extent cx="6229350" cy="12700"/>
              <wp:effectExtent l="0" t="0" r="19050" b="25400"/>
              <wp:wrapNone/>
              <wp:docPr id="27" name="27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622935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w14:anchorId="1172E218" id="27 Conector recto de flecha" o:spid="_x0000_s1026" type="#_x0000_t32" style="position:absolute;margin-left:3pt;margin-top:4pt;width:490.5pt;height:1pt;rotation:180;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" strokecolor="black [3200]">
              <v:stroke startarrowwidth="narrow" startarrowlength="short" endarrowwidth="narrow" endarrowlength="short" joinstyle="miter"/>
              <o:lock v:ext="edit" shapetype="f"/>
            </v:shape>
          </w:pict>
        </mc:Fallback>
      </mc:AlternateContent>
    </w:r>
  </w:p>
  <w:p w14:paraId="36AD8664" w14:textId="77777777" w:rsidR="00341E40" w:rsidRDefault="00341E40" w:rsidP="00876D8B">
    <w:pPr>
      <w:ind w:right="143"/>
      <w:jc w:val="right"/>
      <w:rPr>
        <w:rFonts w:ascii="EB Garamond" w:eastAsia="EB Garamond" w:hAnsi="EB Garamond" w:cs="EB Garamond"/>
        <w:smallCaps/>
        <w:sz w:val="22"/>
        <w:szCs w:val="22"/>
      </w:rPr>
    </w:pPr>
    <w:r w:rsidRPr="008D5986">
      <w:rPr>
        <w:rFonts w:ascii="EB Garamond" w:eastAsia="EB Garamond" w:hAnsi="EB Garamond" w:cs="EB Garamond"/>
        <w:smallCaps/>
        <w:sz w:val="22"/>
        <w:szCs w:val="22"/>
      </w:rPr>
      <w:t xml:space="preserve">JOHANNES ENRIQUE BRICEÑO </w:t>
    </w:r>
    <w:r w:rsidRPr="00CA71E5">
      <w:rPr>
        <w:rFonts w:ascii="EB Garamond" w:eastAsia="EB Garamond" w:hAnsi="EB Garamond" w:cs="EB Garamond"/>
        <w:smallCaps/>
        <w:sz w:val="22"/>
        <w:szCs w:val="22"/>
      </w:rPr>
      <w:t xml:space="preserve">BALZA, </w:t>
    </w:r>
    <w:r w:rsidRPr="00F4548F">
      <w:rPr>
        <w:rFonts w:ascii="EB Garamond" w:hAnsi="EB Garamond"/>
        <w:bCs/>
        <w:i/>
        <w:sz w:val="22"/>
        <w:szCs w:val="28"/>
        <w:lang w:val="es-VE"/>
      </w:rPr>
      <w:t>YITZON HERN</w:t>
    </w:r>
    <w:r w:rsidRPr="00F4548F">
      <w:rPr>
        <w:rFonts w:ascii="EB Garamond" w:hAnsi="EB Garamond" w:hint="eastAsia"/>
        <w:bCs/>
        <w:i/>
        <w:sz w:val="22"/>
        <w:szCs w:val="28"/>
        <w:lang w:val="es-VE"/>
      </w:rPr>
      <w:t>Á</w:t>
    </w:r>
    <w:r w:rsidRPr="00F4548F">
      <w:rPr>
        <w:rFonts w:ascii="EB Garamond" w:hAnsi="EB Garamond"/>
        <w:bCs/>
        <w:i/>
        <w:sz w:val="22"/>
        <w:szCs w:val="28"/>
        <w:lang w:val="es-VE"/>
      </w:rPr>
      <w:t>NDEZ</w:t>
    </w:r>
  </w:p>
  <w:p w14:paraId="3A0970B0" w14:textId="77777777" w:rsidR="00341E40" w:rsidRDefault="00341E40" w:rsidP="008D5986">
    <w:pPr>
      <w:ind w:right="143"/>
      <w:jc w:val="right"/>
      <w:rPr>
        <w:rFonts w:ascii="EB Garamond" w:eastAsia="EB Garamond" w:hAnsi="EB Garamond" w:cs="EB Garamond"/>
        <w:smallCap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CE40F3"/>
    <w:multiLevelType w:val="hybridMultilevel"/>
    <w:tmpl w:val="ADDA203E"/>
    <w:lvl w:ilvl="0" w:tplc="C85CE81A">
      <w:start w:val="1"/>
      <w:numFmt w:val="decimal"/>
      <w:lvlText w:val="%1."/>
      <w:lvlJc w:val="left"/>
      <w:pPr>
        <w:ind w:left="644" w:hanging="360"/>
      </w:pPr>
      <w:rPr>
        <w:rFonts w:hint="default"/>
        <w:i w:val="0"/>
      </w:rPr>
    </w:lvl>
    <w:lvl w:ilvl="1" w:tplc="0C0A0019" w:tentative="1">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 w15:restartNumberingAfterBreak="0">
    <w:nsid w:val="13FA210E"/>
    <w:multiLevelType w:val="multilevel"/>
    <w:tmpl w:val="866665A4"/>
    <w:lvl w:ilvl="0">
      <w:numFmt w:val="upperLetter"/>
      <w:lvlText w:val="%1."/>
      <w:lvlJc w:val="left"/>
      <w:pPr>
        <w:ind w:left="0" w:firstLine="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8C207B5"/>
    <w:multiLevelType w:val="multilevel"/>
    <w:tmpl w:val="DAD81302"/>
    <w:lvl w:ilvl="0">
      <w:start w:val="1"/>
      <w:numFmt w:val="decimal"/>
      <w:lvlText w:val="%1."/>
      <w:lvlJc w:val="left"/>
      <w:pPr>
        <w:ind w:left="720" w:hanging="360"/>
      </w:pPr>
      <w:rPr>
        <w:sz w:val="16"/>
        <w:szCs w:val="1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BF8421C"/>
    <w:multiLevelType w:val="hybridMultilevel"/>
    <w:tmpl w:val="AC969CF0"/>
    <w:lvl w:ilvl="0" w:tplc="C2888812">
      <w:start w:val="1"/>
      <w:numFmt w:val="decimal"/>
      <w:lvlText w:val="%1."/>
      <w:lvlJc w:val="left"/>
      <w:pPr>
        <w:ind w:left="720" w:hanging="360"/>
      </w:pPr>
      <w:rPr>
        <w:rFonts w:hint="default"/>
        <w:b/>
        <w:i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D9504ED"/>
    <w:multiLevelType w:val="multilevel"/>
    <w:tmpl w:val="D84ED32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5" w15:restartNumberingAfterBreak="0">
    <w:nsid w:val="227D4611"/>
    <w:multiLevelType w:val="multilevel"/>
    <w:tmpl w:val="782CB384"/>
    <w:lvl w:ilvl="0">
      <w:start w:val="5"/>
      <w:numFmt w:val="upperLetter"/>
      <w:lvlText w:val="%1."/>
      <w:lvlJc w:val="left"/>
      <w:pPr>
        <w:ind w:left="360" w:hanging="360"/>
      </w:pPr>
      <w:rPr>
        <w:i w:val="0"/>
        <w:sz w:val="4"/>
        <w:szCs w:val="4"/>
      </w:rPr>
    </w:lvl>
    <w:lvl w:ilvl="1">
      <w:start w:val="1"/>
      <w:numFmt w:val="decimal"/>
      <w:lvlText w:val="%2."/>
      <w:lvlJc w:val="left"/>
      <w:pPr>
        <w:ind w:left="1080" w:hanging="360"/>
      </w:pPr>
    </w:lvl>
    <w:lvl w:ilvl="2">
      <w:start w:val="1"/>
      <w:numFmt w:val="decimal"/>
      <w:lvlText w:val="%3."/>
      <w:lvlJc w:val="left"/>
      <w:pPr>
        <w:ind w:left="1800" w:hanging="360"/>
      </w:pPr>
    </w:lvl>
    <w:lvl w:ilvl="3">
      <w:start w:val="1"/>
      <w:numFmt w:val="decimal"/>
      <w:lvlText w:val="%4."/>
      <w:lvlJc w:val="left"/>
      <w:pPr>
        <w:ind w:left="2520" w:hanging="360"/>
      </w:pPr>
    </w:lvl>
    <w:lvl w:ilvl="4">
      <w:start w:val="1"/>
      <w:numFmt w:val="decimal"/>
      <w:lvlText w:val="%5."/>
      <w:lvlJc w:val="left"/>
      <w:pPr>
        <w:ind w:left="3240" w:hanging="360"/>
      </w:pPr>
    </w:lvl>
    <w:lvl w:ilvl="5">
      <w:start w:val="1"/>
      <w:numFmt w:val="decimal"/>
      <w:lvlText w:val="%6."/>
      <w:lvlJc w:val="left"/>
      <w:pPr>
        <w:ind w:left="3960" w:hanging="360"/>
      </w:pPr>
    </w:lvl>
    <w:lvl w:ilvl="6">
      <w:start w:val="1"/>
      <w:numFmt w:val="decimal"/>
      <w:lvlText w:val="%7."/>
      <w:lvlJc w:val="left"/>
      <w:pPr>
        <w:ind w:left="4680" w:hanging="360"/>
      </w:pPr>
    </w:lvl>
    <w:lvl w:ilvl="7">
      <w:start w:val="1"/>
      <w:numFmt w:val="decimal"/>
      <w:lvlText w:val="%8."/>
      <w:lvlJc w:val="left"/>
      <w:pPr>
        <w:ind w:left="5400" w:hanging="360"/>
      </w:pPr>
    </w:lvl>
    <w:lvl w:ilvl="8">
      <w:start w:val="1"/>
      <w:numFmt w:val="decimal"/>
      <w:lvlText w:val="%9."/>
      <w:lvlJc w:val="left"/>
      <w:pPr>
        <w:ind w:left="6120" w:hanging="360"/>
      </w:pPr>
    </w:lvl>
  </w:abstractNum>
  <w:abstractNum w:abstractNumId="6" w15:restartNumberingAfterBreak="0">
    <w:nsid w:val="27552F6E"/>
    <w:multiLevelType w:val="multilevel"/>
    <w:tmpl w:val="B68A6716"/>
    <w:lvl w:ilvl="0">
      <w:start w:val="1"/>
      <w:numFmt w:val="decimal"/>
      <w:lvlText w:val="%1."/>
      <w:lvlJc w:val="left"/>
      <w:pPr>
        <w:ind w:left="720" w:hanging="360"/>
      </w:pPr>
      <w:rPr>
        <w:rFonts w:hint="default"/>
        <w:i/>
      </w:rPr>
    </w:lvl>
    <w:lvl w:ilvl="1">
      <w:start w:val="1"/>
      <w:numFmt w:val="decimal"/>
      <w:isLgl/>
      <w:lvlText w:val="%1.%2"/>
      <w:lvlJc w:val="left"/>
      <w:pPr>
        <w:ind w:left="720" w:hanging="360"/>
      </w:pPr>
      <w:rPr>
        <w:rFonts w:hint="default"/>
        <w:color w:val="000000" w:themeColor="text1"/>
      </w:rPr>
    </w:lvl>
    <w:lvl w:ilvl="2">
      <w:start w:val="1"/>
      <w:numFmt w:val="decimal"/>
      <w:isLgl/>
      <w:lvlText w:val="%1.%2.%3"/>
      <w:lvlJc w:val="left"/>
      <w:pPr>
        <w:ind w:left="1080" w:hanging="720"/>
      </w:pPr>
      <w:rPr>
        <w:rFonts w:hint="default"/>
        <w:color w:val="000000" w:themeColor="text1"/>
      </w:rPr>
    </w:lvl>
    <w:lvl w:ilvl="3">
      <w:start w:val="1"/>
      <w:numFmt w:val="decimal"/>
      <w:isLgl/>
      <w:lvlText w:val="%1.%2.%3.%4"/>
      <w:lvlJc w:val="left"/>
      <w:pPr>
        <w:ind w:left="1080" w:hanging="720"/>
      </w:pPr>
      <w:rPr>
        <w:rFonts w:hint="default"/>
        <w:color w:val="000000" w:themeColor="text1"/>
      </w:rPr>
    </w:lvl>
    <w:lvl w:ilvl="4">
      <w:start w:val="1"/>
      <w:numFmt w:val="decimal"/>
      <w:isLgl/>
      <w:lvlText w:val="%1.%2.%3.%4.%5"/>
      <w:lvlJc w:val="left"/>
      <w:pPr>
        <w:ind w:left="1440" w:hanging="1080"/>
      </w:pPr>
      <w:rPr>
        <w:rFonts w:hint="default"/>
        <w:color w:val="000000" w:themeColor="text1"/>
      </w:rPr>
    </w:lvl>
    <w:lvl w:ilvl="5">
      <w:start w:val="1"/>
      <w:numFmt w:val="decimal"/>
      <w:isLgl/>
      <w:lvlText w:val="%1.%2.%3.%4.%5.%6"/>
      <w:lvlJc w:val="left"/>
      <w:pPr>
        <w:ind w:left="1440" w:hanging="1080"/>
      </w:pPr>
      <w:rPr>
        <w:rFonts w:hint="default"/>
        <w:color w:val="000000" w:themeColor="text1"/>
      </w:rPr>
    </w:lvl>
    <w:lvl w:ilvl="6">
      <w:start w:val="1"/>
      <w:numFmt w:val="decimal"/>
      <w:isLgl/>
      <w:lvlText w:val="%1.%2.%3.%4.%5.%6.%7"/>
      <w:lvlJc w:val="left"/>
      <w:pPr>
        <w:ind w:left="1800" w:hanging="1440"/>
      </w:pPr>
      <w:rPr>
        <w:rFonts w:hint="default"/>
        <w:color w:val="000000" w:themeColor="text1"/>
      </w:rPr>
    </w:lvl>
    <w:lvl w:ilvl="7">
      <w:start w:val="1"/>
      <w:numFmt w:val="decimal"/>
      <w:isLgl/>
      <w:lvlText w:val="%1.%2.%3.%4.%5.%6.%7.%8"/>
      <w:lvlJc w:val="left"/>
      <w:pPr>
        <w:ind w:left="1800" w:hanging="1440"/>
      </w:pPr>
      <w:rPr>
        <w:rFonts w:hint="default"/>
        <w:color w:val="000000" w:themeColor="text1"/>
      </w:rPr>
    </w:lvl>
    <w:lvl w:ilvl="8">
      <w:start w:val="1"/>
      <w:numFmt w:val="decimal"/>
      <w:isLgl/>
      <w:lvlText w:val="%1.%2.%3.%4.%5.%6.%7.%8.%9"/>
      <w:lvlJc w:val="left"/>
      <w:pPr>
        <w:ind w:left="2160" w:hanging="1800"/>
      </w:pPr>
      <w:rPr>
        <w:rFonts w:hint="default"/>
        <w:color w:val="000000" w:themeColor="text1"/>
      </w:rPr>
    </w:lvl>
  </w:abstractNum>
  <w:abstractNum w:abstractNumId="7" w15:restartNumberingAfterBreak="0">
    <w:nsid w:val="2BE52CE3"/>
    <w:multiLevelType w:val="multilevel"/>
    <w:tmpl w:val="71FEA310"/>
    <w:lvl w:ilvl="0">
      <w:start w:val="3"/>
      <w:numFmt w:val="upperLetter"/>
      <w:lvlText w:val="%1."/>
      <w:lvlJc w:val="left"/>
      <w:pPr>
        <w:ind w:left="720" w:hanging="360"/>
      </w:pPr>
      <w:rPr>
        <w:i w:val="0"/>
        <w:sz w:val="6"/>
        <w:szCs w:val="6"/>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4B77FB3"/>
    <w:multiLevelType w:val="hybridMultilevel"/>
    <w:tmpl w:val="92FE94E0"/>
    <w:lvl w:ilvl="0" w:tplc="D43E06F6">
      <w:start w:val="1"/>
      <w:numFmt w:val="decimal"/>
      <w:lvlText w:val="%1."/>
      <w:lvlJc w:val="left"/>
      <w:pPr>
        <w:ind w:left="720" w:hanging="360"/>
      </w:pPr>
      <w:rPr>
        <w:rFonts w:asciiTheme="minorHAnsi" w:eastAsia="Droid Sans Fallback" w:hAnsiTheme="minorHAnsi" w:cstheme="minorHAnsi"/>
        <w:b/>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3CB40379"/>
    <w:multiLevelType w:val="hybridMultilevel"/>
    <w:tmpl w:val="124A2342"/>
    <w:lvl w:ilvl="0" w:tplc="AC0AAFB4">
      <w:numFmt w:val="bullet"/>
      <w:lvlText w:val="-"/>
      <w:lvlJc w:val="left"/>
      <w:pPr>
        <w:ind w:left="1080" w:hanging="360"/>
      </w:pPr>
      <w:rPr>
        <w:rFonts w:ascii="Times New Roman" w:eastAsiaTheme="minorHAnsi" w:hAnsi="Times New Roman" w:cs="Times New Roman" w:hint="default"/>
      </w:rPr>
    </w:lvl>
    <w:lvl w:ilvl="1" w:tplc="200A0003" w:tentative="1">
      <w:start w:val="1"/>
      <w:numFmt w:val="bullet"/>
      <w:lvlText w:val="o"/>
      <w:lvlJc w:val="left"/>
      <w:pPr>
        <w:ind w:left="1800" w:hanging="360"/>
      </w:pPr>
      <w:rPr>
        <w:rFonts w:ascii="Courier New" w:hAnsi="Courier New" w:cs="Courier New" w:hint="default"/>
      </w:rPr>
    </w:lvl>
    <w:lvl w:ilvl="2" w:tplc="200A0005" w:tentative="1">
      <w:start w:val="1"/>
      <w:numFmt w:val="bullet"/>
      <w:lvlText w:val=""/>
      <w:lvlJc w:val="left"/>
      <w:pPr>
        <w:ind w:left="2520" w:hanging="360"/>
      </w:pPr>
      <w:rPr>
        <w:rFonts w:ascii="Wingdings" w:hAnsi="Wingdings" w:hint="default"/>
      </w:rPr>
    </w:lvl>
    <w:lvl w:ilvl="3" w:tplc="200A0001" w:tentative="1">
      <w:start w:val="1"/>
      <w:numFmt w:val="bullet"/>
      <w:lvlText w:val=""/>
      <w:lvlJc w:val="left"/>
      <w:pPr>
        <w:ind w:left="3240" w:hanging="360"/>
      </w:pPr>
      <w:rPr>
        <w:rFonts w:ascii="Symbol" w:hAnsi="Symbol" w:hint="default"/>
      </w:rPr>
    </w:lvl>
    <w:lvl w:ilvl="4" w:tplc="200A0003" w:tentative="1">
      <w:start w:val="1"/>
      <w:numFmt w:val="bullet"/>
      <w:lvlText w:val="o"/>
      <w:lvlJc w:val="left"/>
      <w:pPr>
        <w:ind w:left="3960" w:hanging="360"/>
      </w:pPr>
      <w:rPr>
        <w:rFonts w:ascii="Courier New" w:hAnsi="Courier New" w:cs="Courier New" w:hint="default"/>
      </w:rPr>
    </w:lvl>
    <w:lvl w:ilvl="5" w:tplc="200A0005" w:tentative="1">
      <w:start w:val="1"/>
      <w:numFmt w:val="bullet"/>
      <w:lvlText w:val=""/>
      <w:lvlJc w:val="left"/>
      <w:pPr>
        <w:ind w:left="4680" w:hanging="360"/>
      </w:pPr>
      <w:rPr>
        <w:rFonts w:ascii="Wingdings" w:hAnsi="Wingdings" w:hint="default"/>
      </w:rPr>
    </w:lvl>
    <w:lvl w:ilvl="6" w:tplc="200A0001" w:tentative="1">
      <w:start w:val="1"/>
      <w:numFmt w:val="bullet"/>
      <w:lvlText w:val=""/>
      <w:lvlJc w:val="left"/>
      <w:pPr>
        <w:ind w:left="5400" w:hanging="360"/>
      </w:pPr>
      <w:rPr>
        <w:rFonts w:ascii="Symbol" w:hAnsi="Symbol" w:hint="default"/>
      </w:rPr>
    </w:lvl>
    <w:lvl w:ilvl="7" w:tplc="200A0003" w:tentative="1">
      <w:start w:val="1"/>
      <w:numFmt w:val="bullet"/>
      <w:lvlText w:val="o"/>
      <w:lvlJc w:val="left"/>
      <w:pPr>
        <w:ind w:left="6120" w:hanging="360"/>
      </w:pPr>
      <w:rPr>
        <w:rFonts w:ascii="Courier New" w:hAnsi="Courier New" w:cs="Courier New" w:hint="default"/>
      </w:rPr>
    </w:lvl>
    <w:lvl w:ilvl="8" w:tplc="200A0005" w:tentative="1">
      <w:start w:val="1"/>
      <w:numFmt w:val="bullet"/>
      <w:lvlText w:val=""/>
      <w:lvlJc w:val="left"/>
      <w:pPr>
        <w:ind w:left="6840" w:hanging="360"/>
      </w:pPr>
      <w:rPr>
        <w:rFonts w:ascii="Wingdings" w:hAnsi="Wingdings" w:hint="default"/>
      </w:rPr>
    </w:lvl>
  </w:abstractNum>
  <w:abstractNum w:abstractNumId="10" w15:restartNumberingAfterBreak="0">
    <w:nsid w:val="4359739E"/>
    <w:multiLevelType w:val="hybridMultilevel"/>
    <w:tmpl w:val="DA742CB4"/>
    <w:lvl w:ilvl="0" w:tplc="0C0A000F">
      <w:start w:val="1"/>
      <w:numFmt w:val="decimal"/>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6306DA1"/>
    <w:multiLevelType w:val="hybridMultilevel"/>
    <w:tmpl w:val="185E3E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4BE25776"/>
    <w:multiLevelType w:val="multilevel"/>
    <w:tmpl w:val="0B2E39AE"/>
    <w:lvl w:ilvl="0">
      <w:start w:val="2"/>
      <w:numFmt w:val="upperLetter"/>
      <w:lvlText w:val="%1."/>
      <w:lvlJc w:val="left"/>
      <w:pPr>
        <w:ind w:left="720" w:hanging="360"/>
      </w:pPr>
      <w:rPr>
        <w:i w:val="0"/>
        <w:sz w:val="20"/>
        <w:szCs w:val="2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C405C01"/>
    <w:multiLevelType w:val="hybridMultilevel"/>
    <w:tmpl w:val="2E6A1056"/>
    <w:lvl w:ilvl="0" w:tplc="0C0A000F">
      <w:start w:val="1"/>
      <w:numFmt w:val="decimal"/>
      <w:lvlText w:val="%1."/>
      <w:lvlJc w:val="left"/>
      <w:pPr>
        <w:ind w:left="720" w:hanging="360"/>
      </w:pPr>
      <w:rPr>
        <w:rFonts w:hint="default"/>
        <w:u w:val="none"/>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4" w15:restartNumberingAfterBreak="0">
    <w:nsid w:val="5CA15574"/>
    <w:multiLevelType w:val="hybridMultilevel"/>
    <w:tmpl w:val="37869BF6"/>
    <w:lvl w:ilvl="0" w:tplc="9FA295C6">
      <w:start w:val="2"/>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624F2F3A"/>
    <w:multiLevelType w:val="hybridMultilevel"/>
    <w:tmpl w:val="3B4E97C2"/>
    <w:lvl w:ilvl="0" w:tplc="B1221ACA">
      <w:start w:val="1"/>
      <w:numFmt w:val="decimal"/>
      <w:lvlText w:val="%1."/>
      <w:lvlJc w:val="left"/>
      <w:pPr>
        <w:ind w:left="502" w:hanging="360"/>
      </w:pPr>
      <w:rPr>
        <w:rFonts w:eastAsiaTheme="minorHAnsi" w:hint="default"/>
        <w:b w:val="0"/>
        <w:color w:val="000000" w:themeColor="text1"/>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6" w15:restartNumberingAfterBreak="0">
    <w:nsid w:val="66AF0ECC"/>
    <w:multiLevelType w:val="multilevel"/>
    <w:tmpl w:val="C9BA6A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EF071C"/>
    <w:multiLevelType w:val="multilevel"/>
    <w:tmpl w:val="F216BBC6"/>
    <w:lvl w:ilvl="0">
      <w:start w:val="1"/>
      <w:numFmt w:val="decimal"/>
      <w:lvlText w:val="[%1]"/>
      <w:lvlJc w:val="left"/>
      <w:pPr>
        <w:ind w:left="1425" w:hanging="360"/>
      </w:pPr>
      <w:rPr>
        <w:rFonts w:ascii="EB Garamond" w:eastAsia="EB Garamond" w:hAnsi="EB Garamond" w:cs="EB Garamond"/>
        <w:b/>
        <w:color w:val="333333"/>
      </w:rPr>
    </w:lvl>
    <w:lvl w:ilvl="1">
      <w:start w:val="1"/>
      <w:numFmt w:val="lowerLetter"/>
      <w:lvlText w:val="%2."/>
      <w:lvlJc w:val="left"/>
      <w:pPr>
        <w:ind w:left="2145" w:hanging="360"/>
      </w:pPr>
    </w:lvl>
    <w:lvl w:ilvl="2">
      <w:start w:val="1"/>
      <w:numFmt w:val="lowerRoman"/>
      <w:lvlText w:val="%3."/>
      <w:lvlJc w:val="right"/>
      <w:pPr>
        <w:ind w:left="2865" w:hanging="180"/>
      </w:pPr>
    </w:lvl>
    <w:lvl w:ilvl="3">
      <w:start w:val="1"/>
      <w:numFmt w:val="decimal"/>
      <w:lvlText w:val="%4."/>
      <w:lvlJc w:val="left"/>
      <w:pPr>
        <w:ind w:left="3585" w:hanging="360"/>
      </w:pPr>
    </w:lvl>
    <w:lvl w:ilvl="4">
      <w:start w:val="1"/>
      <w:numFmt w:val="lowerLetter"/>
      <w:lvlText w:val="%5."/>
      <w:lvlJc w:val="left"/>
      <w:pPr>
        <w:ind w:left="4305" w:hanging="360"/>
      </w:pPr>
    </w:lvl>
    <w:lvl w:ilvl="5">
      <w:start w:val="1"/>
      <w:numFmt w:val="lowerRoman"/>
      <w:lvlText w:val="%6."/>
      <w:lvlJc w:val="right"/>
      <w:pPr>
        <w:ind w:left="5025" w:hanging="180"/>
      </w:pPr>
    </w:lvl>
    <w:lvl w:ilvl="6">
      <w:start w:val="1"/>
      <w:numFmt w:val="decimal"/>
      <w:lvlText w:val="%7."/>
      <w:lvlJc w:val="left"/>
      <w:pPr>
        <w:ind w:left="5745" w:hanging="360"/>
      </w:pPr>
    </w:lvl>
    <w:lvl w:ilvl="7">
      <w:start w:val="1"/>
      <w:numFmt w:val="lowerLetter"/>
      <w:lvlText w:val="%8."/>
      <w:lvlJc w:val="left"/>
      <w:pPr>
        <w:ind w:left="6465" w:hanging="360"/>
      </w:pPr>
    </w:lvl>
    <w:lvl w:ilvl="8">
      <w:start w:val="1"/>
      <w:numFmt w:val="lowerRoman"/>
      <w:lvlText w:val="%9."/>
      <w:lvlJc w:val="right"/>
      <w:pPr>
        <w:ind w:left="7185" w:hanging="180"/>
      </w:pPr>
    </w:lvl>
  </w:abstractNum>
  <w:abstractNum w:abstractNumId="18" w15:restartNumberingAfterBreak="0">
    <w:nsid w:val="74E5386A"/>
    <w:multiLevelType w:val="hybridMultilevel"/>
    <w:tmpl w:val="CC463F78"/>
    <w:lvl w:ilvl="0" w:tplc="20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456147993">
    <w:abstractNumId w:val="7"/>
  </w:num>
  <w:num w:numId="2" w16cid:durableId="1219510633">
    <w:abstractNumId w:val="1"/>
  </w:num>
  <w:num w:numId="3" w16cid:durableId="59180510">
    <w:abstractNumId w:val="17"/>
  </w:num>
  <w:num w:numId="4" w16cid:durableId="1173489984">
    <w:abstractNumId w:val="2"/>
  </w:num>
  <w:num w:numId="5" w16cid:durableId="1583445696">
    <w:abstractNumId w:val="12"/>
  </w:num>
  <w:num w:numId="6" w16cid:durableId="1600286638">
    <w:abstractNumId w:val="5"/>
  </w:num>
  <w:num w:numId="7" w16cid:durableId="971325822">
    <w:abstractNumId w:val="9"/>
  </w:num>
  <w:num w:numId="8" w16cid:durableId="24259022">
    <w:abstractNumId w:val="8"/>
  </w:num>
  <w:num w:numId="9" w16cid:durableId="204677375">
    <w:abstractNumId w:val="13"/>
  </w:num>
  <w:num w:numId="10" w16cid:durableId="661549558">
    <w:abstractNumId w:val="10"/>
  </w:num>
  <w:num w:numId="11" w16cid:durableId="985357521">
    <w:abstractNumId w:val="14"/>
  </w:num>
  <w:num w:numId="12" w16cid:durableId="1828672451">
    <w:abstractNumId w:val="18"/>
  </w:num>
  <w:num w:numId="13" w16cid:durableId="895513014">
    <w:abstractNumId w:val="3"/>
  </w:num>
  <w:num w:numId="14" w16cid:durableId="847524861">
    <w:abstractNumId w:val="0"/>
  </w:num>
  <w:num w:numId="15" w16cid:durableId="1507280966">
    <w:abstractNumId w:val="4"/>
  </w:num>
  <w:num w:numId="16" w16cid:durableId="238710482">
    <w:abstractNumId w:val="15"/>
  </w:num>
  <w:num w:numId="17" w16cid:durableId="968055346">
    <w:abstractNumId w:val="11"/>
  </w:num>
  <w:num w:numId="18" w16cid:durableId="776406499">
    <w:abstractNumId w:val="16"/>
  </w:num>
  <w:num w:numId="19" w16cid:durableId="20389682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A17D8"/>
    <w:rsid w:val="00022122"/>
    <w:rsid w:val="000300E8"/>
    <w:rsid w:val="000409AB"/>
    <w:rsid w:val="000463CF"/>
    <w:rsid w:val="00050193"/>
    <w:rsid w:val="0005396B"/>
    <w:rsid w:val="00056745"/>
    <w:rsid w:val="00065ADB"/>
    <w:rsid w:val="00071087"/>
    <w:rsid w:val="00074A9E"/>
    <w:rsid w:val="00076CBA"/>
    <w:rsid w:val="000859FE"/>
    <w:rsid w:val="0009266A"/>
    <w:rsid w:val="00093AE6"/>
    <w:rsid w:val="00094260"/>
    <w:rsid w:val="0009700E"/>
    <w:rsid w:val="000A0306"/>
    <w:rsid w:val="000A3AEB"/>
    <w:rsid w:val="000A5365"/>
    <w:rsid w:val="000B05EA"/>
    <w:rsid w:val="000C123E"/>
    <w:rsid w:val="00106CAB"/>
    <w:rsid w:val="001321BC"/>
    <w:rsid w:val="00164C78"/>
    <w:rsid w:val="0017417C"/>
    <w:rsid w:val="00175E09"/>
    <w:rsid w:val="00192B74"/>
    <w:rsid w:val="001944F6"/>
    <w:rsid w:val="001967FA"/>
    <w:rsid w:val="001A1D70"/>
    <w:rsid w:val="001A2A47"/>
    <w:rsid w:val="001A5928"/>
    <w:rsid w:val="001C1C72"/>
    <w:rsid w:val="001D62B1"/>
    <w:rsid w:val="001D67B7"/>
    <w:rsid w:val="001E4329"/>
    <w:rsid w:val="001E7C45"/>
    <w:rsid w:val="00210D49"/>
    <w:rsid w:val="00235DC9"/>
    <w:rsid w:val="00243AE9"/>
    <w:rsid w:val="002455A7"/>
    <w:rsid w:val="0024631F"/>
    <w:rsid w:val="00255B2A"/>
    <w:rsid w:val="002914F2"/>
    <w:rsid w:val="00296635"/>
    <w:rsid w:val="002A4DEF"/>
    <w:rsid w:val="002B145C"/>
    <w:rsid w:val="002C1EF7"/>
    <w:rsid w:val="002D0E7F"/>
    <w:rsid w:val="002D2122"/>
    <w:rsid w:val="002D76B3"/>
    <w:rsid w:val="002E2BF6"/>
    <w:rsid w:val="002E4BD8"/>
    <w:rsid w:val="002F2E51"/>
    <w:rsid w:val="002F39FA"/>
    <w:rsid w:val="00301C07"/>
    <w:rsid w:val="00312EFD"/>
    <w:rsid w:val="00323A5C"/>
    <w:rsid w:val="003273A5"/>
    <w:rsid w:val="0033064C"/>
    <w:rsid w:val="00341E40"/>
    <w:rsid w:val="003425E0"/>
    <w:rsid w:val="003536DF"/>
    <w:rsid w:val="003A1EF0"/>
    <w:rsid w:val="003A54EE"/>
    <w:rsid w:val="003D5E93"/>
    <w:rsid w:val="003E1851"/>
    <w:rsid w:val="003E3CDA"/>
    <w:rsid w:val="00400D4A"/>
    <w:rsid w:val="00402596"/>
    <w:rsid w:val="00411055"/>
    <w:rsid w:val="00424AA8"/>
    <w:rsid w:val="00427956"/>
    <w:rsid w:val="004317DB"/>
    <w:rsid w:val="00441D91"/>
    <w:rsid w:val="00447A82"/>
    <w:rsid w:val="00455063"/>
    <w:rsid w:val="004572AB"/>
    <w:rsid w:val="0047464A"/>
    <w:rsid w:val="00474D1E"/>
    <w:rsid w:val="0048255A"/>
    <w:rsid w:val="0049362E"/>
    <w:rsid w:val="004A3AC7"/>
    <w:rsid w:val="004B5A2C"/>
    <w:rsid w:val="004C1F3B"/>
    <w:rsid w:val="004D044A"/>
    <w:rsid w:val="004E6500"/>
    <w:rsid w:val="004F78B9"/>
    <w:rsid w:val="00504956"/>
    <w:rsid w:val="00517E26"/>
    <w:rsid w:val="0052158E"/>
    <w:rsid w:val="0052214F"/>
    <w:rsid w:val="00544FD0"/>
    <w:rsid w:val="005500B9"/>
    <w:rsid w:val="00550951"/>
    <w:rsid w:val="00552867"/>
    <w:rsid w:val="005612DB"/>
    <w:rsid w:val="005630F8"/>
    <w:rsid w:val="005A1051"/>
    <w:rsid w:val="005A2252"/>
    <w:rsid w:val="005A35B3"/>
    <w:rsid w:val="005B02E5"/>
    <w:rsid w:val="005B7E4F"/>
    <w:rsid w:val="005C2D34"/>
    <w:rsid w:val="005C3916"/>
    <w:rsid w:val="005C60C5"/>
    <w:rsid w:val="005D31C8"/>
    <w:rsid w:val="005E0040"/>
    <w:rsid w:val="005E2F9D"/>
    <w:rsid w:val="005E70E4"/>
    <w:rsid w:val="00604E5C"/>
    <w:rsid w:val="006B0EC5"/>
    <w:rsid w:val="006C639A"/>
    <w:rsid w:val="006D57C4"/>
    <w:rsid w:val="0070135D"/>
    <w:rsid w:val="0070229F"/>
    <w:rsid w:val="00731631"/>
    <w:rsid w:val="00746A1D"/>
    <w:rsid w:val="0075065E"/>
    <w:rsid w:val="00752810"/>
    <w:rsid w:val="0075372A"/>
    <w:rsid w:val="0075402E"/>
    <w:rsid w:val="00775CC6"/>
    <w:rsid w:val="007804D2"/>
    <w:rsid w:val="00793E42"/>
    <w:rsid w:val="007B1892"/>
    <w:rsid w:val="007D4574"/>
    <w:rsid w:val="007D712B"/>
    <w:rsid w:val="007F34F8"/>
    <w:rsid w:val="008064D8"/>
    <w:rsid w:val="00807CC4"/>
    <w:rsid w:val="0082776B"/>
    <w:rsid w:val="00832927"/>
    <w:rsid w:val="008371CD"/>
    <w:rsid w:val="00871C1C"/>
    <w:rsid w:val="00876D8B"/>
    <w:rsid w:val="008770FD"/>
    <w:rsid w:val="0088098D"/>
    <w:rsid w:val="0088478B"/>
    <w:rsid w:val="008952EC"/>
    <w:rsid w:val="008A7AB9"/>
    <w:rsid w:val="008D528B"/>
    <w:rsid w:val="008D5986"/>
    <w:rsid w:val="008D7F10"/>
    <w:rsid w:val="008E4A59"/>
    <w:rsid w:val="0090535D"/>
    <w:rsid w:val="009069EA"/>
    <w:rsid w:val="00924504"/>
    <w:rsid w:val="0095277D"/>
    <w:rsid w:val="009735CE"/>
    <w:rsid w:val="0097736C"/>
    <w:rsid w:val="00984027"/>
    <w:rsid w:val="0099186F"/>
    <w:rsid w:val="009B0CE2"/>
    <w:rsid w:val="009B3424"/>
    <w:rsid w:val="009B5CFF"/>
    <w:rsid w:val="009C6C01"/>
    <w:rsid w:val="009C70F8"/>
    <w:rsid w:val="00A10A8C"/>
    <w:rsid w:val="00A16052"/>
    <w:rsid w:val="00A24933"/>
    <w:rsid w:val="00A4126B"/>
    <w:rsid w:val="00A4531E"/>
    <w:rsid w:val="00A72E1B"/>
    <w:rsid w:val="00A9782D"/>
    <w:rsid w:val="00AA5603"/>
    <w:rsid w:val="00AA57C0"/>
    <w:rsid w:val="00AB690F"/>
    <w:rsid w:val="00AC7C9F"/>
    <w:rsid w:val="00AD05BA"/>
    <w:rsid w:val="00AE13E7"/>
    <w:rsid w:val="00AE4D12"/>
    <w:rsid w:val="00AF298E"/>
    <w:rsid w:val="00B05703"/>
    <w:rsid w:val="00B06C4C"/>
    <w:rsid w:val="00B4320C"/>
    <w:rsid w:val="00B43AAC"/>
    <w:rsid w:val="00B667C3"/>
    <w:rsid w:val="00B70B0D"/>
    <w:rsid w:val="00B73076"/>
    <w:rsid w:val="00B761BD"/>
    <w:rsid w:val="00BA273C"/>
    <w:rsid w:val="00BA6784"/>
    <w:rsid w:val="00BC3A31"/>
    <w:rsid w:val="00BD0C01"/>
    <w:rsid w:val="00BD2EF1"/>
    <w:rsid w:val="00BF083A"/>
    <w:rsid w:val="00BF166F"/>
    <w:rsid w:val="00C155EA"/>
    <w:rsid w:val="00C22CEA"/>
    <w:rsid w:val="00C23ECA"/>
    <w:rsid w:val="00C339A7"/>
    <w:rsid w:val="00C46193"/>
    <w:rsid w:val="00C51F8D"/>
    <w:rsid w:val="00C56520"/>
    <w:rsid w:val="00C63203"/>
    <w:rsid w:val="00C63724"/>
    <w:rsid w:val="00C81F0A"/>
    <w:rsid w:val="00C82259"/>
    <w:rsid w:val="00C8540F"/>
    <w:rsid w:val="00C90B72"/>
    <w:rsid w:val="00C92873"/>
    <w:rsid w:val="00C9421D"/>
    <w:rsid w:val="00C96FF8"/>
    <w:rsid w:val="00CA71E5"/>
    <w:rsid w:val="00CB35B3"/>
    <w:rsid w:val="00CC759A"/>
    <w:rsid w:val="00CD6973"/>
    <w:rsid w:val="00CD7B9C"/>
    <w:rsid w:val="00CE3CCE"/>
    <w:rsid w:val="00CF4B39"/>
    <w:rsid w:val="00CF5790"/>
    <w:rsid w:val="00CF7D3D"/>
    <w:rsid w:val="00D145BF"/>
    <w:rsid w:val="00D61854"/>
    <w:rsid w:val="00DA286D"/>
    <w:rsid w:val="00DA5673"/>
    <w:rsid w:val="00DB75E0"/>
    <w:rsid w:val="00DC5112"/>
    <w:rsid w:val="00DD75A7"/>
    <w:rsid w:val="00DE533C"/>
    <w:rsid w:val="00DE7E6B"/>
    <w:rsid w:val="00DF7B8E"/>
    <w:rsid w:val="00E02490"/>
    <w:rsid w:val="00E04478"/>
    <w:rsid w:val="00E100EA"/>
    <w:rsid w:val="00E10C26"/>
    <w:rsid w:val="00E26164"/>
    <w:rsid w:val="00E42B44"/>
    <w:rsid w:val="00E43027"/>
    <w:rsid w:val="00E61242"/>
    <w:rsid w:val="00E62371"/>
    <w:rsid w:val="00E72376"/>
    <w:rsid w:val="00E836E2"/>
    <w:rsid w:val="00E84040"/>
    <w:rsid w:val="00E9206A"/>
    <w:rsid w:val="00E930B1"/>
    <w:rsid w:val="00EA0843"/>
    <w:rsid w:val="00EB2A2B"/>
    <w:rsid w:val="00ED4C95"/>
    <w:rsid w:val="00ED4FCB"/>
    <w:rsid w:val="00EE5D67"/>
    <w:rsid w:val="00EF63B3"/>
    <w:rsid w:val="00F20961"/>
    <w:rsid w:val="00F4548F"/>
    <w:rsid w:val="00F4549E"/>
    <w:rsid w:val="00F703DC"/>
    <w:rsid w:val="00F7475E"/>
    <w:rsid w:val="00F8021D"/>
    <w:rsid w:val="00F807A9"/>
    <w:rsid w:val="00F82AC6"/>
    <w:rsid w:val="00F97938"/>
    <w:rsid w:val="00FA17D8"/>
    <w:rsid w:val="00FA1D80"/>
    <w:rsid w:val="00FA59CF"/>
    <w:rsid w:val="00FC5F33"/>
    <w:rsid w:val="00FC7AC9"/>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B4050A"/>
  <w15:docId w15:val="{09C82603-3157-4750-8F0E-2580BB430C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s-ES_tradnl"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5D"/>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link w:val="Ttulo3Car"/>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rPr>
  </w:style>
  <w:style w:type="paragraph" w:styleId="Ttulo5">
    <w:name w:val="heading 5"/>
    <w:basedOn w:val="Normal"/>
    <w:next w:val="Normal"/>
    <w:pPr>
      <w:keepNext/>
      <w:keepLines/>
      <w:spacing w:before="220" w:after="40"/>
      <w:outlineLvl w:val="4"/>
    </w:pPr>
    <w:rPr>
      <w:b/>
      <w:sz w:val="22"/>
      <w:szCs w:val="22"/>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DD28DE"/>
    <w:pPr>
      <w:tabs>
        <w:tab w:val="center" w:pos="4419"/>
        <w:tab w:val="right" w:pos="8838"/>
      </w:tabs>
    </w:pPr>
  </w:style>
  <w:style w:type="character" w:customStyle="1" w:styleId="EncabezadoCar">
    <w:name w:val="Encabezado Car"/>
    <w:basedOn w:val="Fuentedeprrafopredeter"/>
    <w:link w:val="Encabezado"/>
    <w:uiPriority w:val="99"/>
    <w:rsid w:val="00DD28DE"/>
  </w:style>
  <w:style w:type="paragraph" w:styleId="Piedepgina">
    <w:name w:val="footer"/>
    <w:basedOn w:val="Normal"/>
    <w:link w:val="PiedepginaCar"/>
    <w:uiPriority w:val="99"/>
    <w:unhideWhenUsed/>
    <w:rsid w:val="00DD28DE"/>
    <w:pPr>
      <w:tabs>
        <w:tab w:val="center" w:pos="4419"/>
        <w:tab w:val="right" w:pos="8838"/>
      </w:tabs>
    </w:pPr>
  </w:style>
  <w:style w:type="character" w:customStyle="1" w:styleId="PiedepginaCar">
    <w:name w:val="Pie de página Car"/>
    <w:basedOn w:val="Fuentedeprrafopredeter"/>
    <w:link w:val="Piedepgina"/>
    <w:uiPriority w:val="99"/>
    <w:rsid w:val="00DD28DE"/>
  </w:style>
  <w:style w:type="paragraph" w:customStyle="1" w:styleId="Ningnestilodeprrafo">
    <w:name w:val="[Ningún estilo de párrafo]"/>
    <w:rsid w:val="00DD28DE"/>
    <w:pPr>
      <w:autoSpaceDE w:val="0"/>
      <w:autoSpaceDN w:val="0"/>
      <w:adjustRightInd w:val="0"/>
      <w:spacing w:line="288" w:lineRule="auto"/>
      <w:textAlignment w:val="center"/>
    </w:pPr>
    <w:rPr>
      <w:rFonts w:ascii="Times New Roman" w:hAnsi="Times New Roman" w:cs="Times New Roman"/>
      <w:color w:val="000000"/>
      <w:lang w:val="en-GB"/>
    </w:rPr>
  </w:style>
  <w:style w:type="character" w:styleId="Nmerodepgina">
    <w:name w:val="page number"/>
    <w:basedOn w:val="Fuentedeprrafopredeter"/>
    <w:uiPriority w:val="99"/>
    <w:semiHidden/>
    <w:unhideWhenUsed/>
    <w:rsid w:val="00DD28DE"/>
  </w:style>
  <w:style w:type="paragraph" w:customStyle="1" w:styleId="ENCABEZATITULO">
    <w:name w:val="ENCABEZA TITULO"/>
    <w:basedOn w:val="Normal"/>
    <w:uiPriority w:val="99"/>
    <w:rsid w:val="007214B8"/>
    <w:pPr>
      <w:autoSpaceDE w:val="0"/>
      <w:autoSpaceDN w:val="0"/>
      <w:adjustRightInd w:val="0"/>
      <w:spacing w:line="260" w:lineRule="atLeast"/>
      <w:jc w:val="center"/>
      <w:textAlignment w:val="center"/>
    </w:pPr>
    <w:rPr>
      <w:rFonts w:ascii="Bookman Old Style" w:hAnsi="Bookman Old Style" w:cs="Bookman Old Style"/>
      <w:i/>
      <w:iCs/>
      <w:color w:val="000000"/>
      <w:spacing w:val="-3"/>
      <w:sz w:val="16"/>
      <w:szCs w:val="16"/>
      <w:lang w:val="en-US"/>
    </w:rPr>
  </w:style>
  <w:style w:type="paragraph" w:customStyle="1" w:styleId="TITULOS">
    <w:name w:val="TITULOS"/>
    <w:basedOn w:val="Ningnestilodeprrafo"/>
    <w:uiPriority w:val="99"/>
    <w:rsid w:val="003E38D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uppressAutoHyphens/>
      <w:spacing w:line="280" w:lineRule="atLeast"/>
      <w:jc w:val="center"/>
    </w:pPr>
    <w:rPr>
      <w:rFonts w:ascii="Bookman Old Style" w:hAnsi="Bookman Old Style" w:cs="Bookman Old Style"/>
      <w:b/>
      <w:bCs/>
      <w:sz w:val="28"/>
      <w:szCs w:val="28"/>
      <w:lang w:val="es-ES_tradnl"/>
    </w:rPr>
  </w:style>
  <w:style w:type="paragraph" w:customStyle="1" w:styleId="TEXTO">
    <w:name w:val="TEXTO"/>
    <w:basedOn w:val="Normal"/>
    <w:uiPriority w:val="99"/>
    <w:rsid w:val="003E38DF"/>
    <w:pPr>
      <w:autoSpaceDE w:val="0"/>
      <w:autoSpaceDN w:val="0"/>
      <w:adjustRightInd w:val="0"/>
      <w:spacing w:before="113" w:after="113" w:line="240" w:lineRule="atLeast"/>
      <w:ind w:firstLine="283"/>
      <w:jc w:val="both"/>
      <w:textAlignment w:val="center"/>
    </w:pPr>
    <w:rPr>
      <w:rFonts w:ascii="Bookman Old Style" w:hAnsi="Bookman Old Style" w:cs="Bookman Old Style"/>
      <w:color w:val="000000"/>
      <w:sz w:val="20"/>
      <w:szCs w:val="20"/>
    </w:rPr>
  </w:style>
  <w:style w:type="paragraph" w:customStyle="1" w:styleId="autor">
    <w:name w:val="autor"/>
    <w:basedOn w:val="Ningnestilodeprrafo"/>
    <w:uiPriority w:val="99"/>
    <w:rsid w:val="003E38DF"/>
    <w:pPr>
      <w:suppressAutoHyphens/>
      <w:spacing w:line="240" w:lineRule="atLeast"/>
      <w:jc w:val="right"/>
      <w:textAlignment w:val="baseline"/>
    </w:pPr>
    <w:rPr>
      <w:rFonts w:ascii="Bookman Old Style" w:hAnsi="Bookman Old Style" w:cs="Bookman Old Style"/>
      <w:i/>
      <w:iCs/>
    </w:rPr>
  </w:style>
  <w:style w:type="paragraph" w:customStyle="1" w:styleId="BIOAUTOR">
    <w:name w:val="BIO AUTOR"/>
    <w:basedOn w:val="TEXTO"/>
    <w:uiPriority w:val="99"/>
    <w:rsid w:val="003E38DF"/>
    <w:pPr>
      <w:spacing w:before="0" w:after="0" w:line="220" w:lineRule="atLeast"/>
      <w:ind w:firstLine="0"/>
      <w:jc w:val="right"/>
    </w:pPr>
    <w:rPr>
      <w:sz w:val="16"/>
      <w:szCs w:val="16"/>
    </w:rPr>
  </w:style>
  <w:style w:type="paragraph" w:customStyle="1" w:styleId="TITULORESUMEN">
    <w:name w:val="TITULO RESUMEN"/>
    <w:basedOn w:val="Ningnestilodeprrafo"/>
    <w:uiPriority w:val="99"/>
    <w:rsid w:val="003E38DF"/>
    <w:pPr>
      <w:suppressAutoHyphens/>
      <w:ind w:firstLine="283"/>
      <w:jc w:val="both"/>
      <w:textAlignment w:val="baseline"/>
    </w:pPr>
    <w:rPr>
      <w:rFonts w:ascii="Bookman Old Style" w:hAnsi="Bookman Old Style" w:cs="Bookman Old Style"/>
      <w:b/>
      <w:bCs/>
      <w:sz w:val="20"/>
      <w:szCs w:val="20"/>
    </w:rPr>
  </w:style>
  <w:style w:type="paragraph" w:customStyle="1" w:styleId="PARRAFORESUMEN">
    <w:name w:val="PARRAFO RESUMEN"/>
    <w:basedOn w:val="TEXTO"/>
    <w:uiPriority w:val="99"/>
    <w:rsid w:val="003E38DF"/>
    <w:pPr>
      <w:spacing w:before="0" w:after="0"/>
      <w:ind w:left="283" w:firstLine="0"/>
    </w:pPr>
    <w:rPr>
      <w:u w:color="000000"/>
    </w:rPr>
  </w:style>
  <w:style w:type="paragraph" w:styleId="Revisin">
    <w:name w:val="Revision"/>
    <w:hidden/>
    <w:uiPriority w:val="99"/>
    <w:semiHidden/>
    <w:rsid w:val="002C27EE"/>
  </w:style>
  <w:style w:type="paragraph" w:styleId="Sinespaciado">
    <w:name w:val="No Spacing"/>
    <w:link w:val="SinespaciadoCar"/>
    <w:uiPriority w:val="1"/>
    <w:qFormat/>
    <w:rsid w:val="002C27EE"/>
    <w:rPr>
      <w:rFonts w:eastAsiaTheme="minorEastAsia"/>
      <w:sz w:val="22"/>
      <w:szCs w:val="22"/>
      <w:lang w:val="en-US" w:eastAsia="zh-CN"/>
    </w:rPr>
  </w:style>
  <w:style w:type="character" w:customStyle="1" w:styleId="SinespaciadoCar">
    <w:name w:val="Sin espaciado Car"/>
    <w:basedOn w:val="Fuentedeprrafopredeter"/>
    <w:link w:val="Sinespaciado"/>
    <w:uiPriority w:val="1"/>
    <w:rsid w:val="002C27EE"/>
    <w:rPr>
      <w:rFonts w:eastAsiaTheme="minorEastAsia"/>
      <w:sz w:val="22"/>
      <w:szCs w:val="22"/>
      <w:lang w:val="en-US" w:eastAsia="zh-CN"/>
    </w:rPr>
  </w:style>
  <w:style w:type="paragraph" w:customStyle="1" w:styleId="1">
    <w:name w:val="1"/>
    <w:basedOn w:val="TEXTO"/>
    <w:uiPriority w:val="99"/>
    <w:rsid w:val="00123FEB"/>
    <w:pPr>
      <w:suppressAutoHyphens/>
      <w:spacing w:before="340"/>
      <w:ind w:left="283" w:hanging="283"/>
    </w:pPr>
    <w:rPr>
      <w:b/>
      <w:bCs/>
      <w:i/>
      <w:iCs/>
    </w:rPr>
  </w:style>
  <w:style w:type="paragraph" w:customStyle="1" w:styleId="NOTADEPIE">
    <w:name w:val="NOTA DE PIE"/>
    <w:basedOn w:val="Normal"/>
    <w:uiPriority w:val="99"/>
    <w:rsid w:val="00123FEB"/>
    <w:pPr>
      <w:autoSpaceDE w:val="0"/>
      <w:autoSpaceDN w:val="0"/>
      <w:adjustRightInd w:val="0"/>
      <w:spacing w:line="160" w:lineRule="atLeast"/>
      <w:ind w:left="283" w:hanging="283"/>
      <w:jc w:val="both"/>
      <w:textAlignment w:val="baseline"/>
    </w:pPr>
    <w:rPr>
      <w:rFonts w:ascii="Bookman Old Style" w:hAnsi="Bookman Old Style" w:cs="Bookman Old Style"/>
      <w:color w:val="000000"/>
      <w:sz w:val="14"/>
      <w:szCs w:val="14"/>
    </w:rPr>
  </w:style>
  <w:style w:type="paragraph" w:styleId="HTMLconformatoprevio">
    <w:name w:val="HTML Preformatted"/>
    <w:basedOn w:val="Normal"/>
    <w:link w:val="HTMLconformatoprevioCar"/>
    <w:uiPriority w:val="99"/>
    <w:semiHidden/>
    <w:unhideWhenUsed/>
    <w:rsid w:val="006F646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es-VE" w:eastAsia="es-ES_tradnl"/>
    </w:rPr>
  </w:style>
  <w:style w:type="character" w:customStyle="1" w:styleId="HTMLconformatoprevioCar">
    <w:name w:val="HTML con formato previo Car"/>
    <w:basedOn w:val="Fuentedeprrafopredeter"/>
    <w:link w:val="HTMLconformatoprevio"/>
    <w:uiPriority w:val="99"/>
    <w:semiHidden/>
    <w:rsid w:val="006F6469"/>
    <w:rPr>
      <w:rFonts w:ascii="Courier New" w:eastAsia="Times New Roman" w:hAnsi="Courier New" w:cs="Courier New"/>
      <w:sz w:val="20"/>
      <w:szCs w:val="20"/>
      <w:lang w:val="es-VE" w:eastAsia="es-ES_tradnl"/>
    </w:r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top w:w="15" w:type="dxa"/>
        <w:left w:w="15" w:type="dxa"/>
        <w:bottom w:w="15" w:type="dxa"/>
        <w:right w:w="15" w:type="dxa"/>
      </w:tblCellMar>
    </w:tblPr>
  </w:style>
  <w:style w:type="paragraph" w:customStyle="1" w:styleId="Titulorev">
    <w:name w:val="Titulorev"/>
    <w:basedOn w:val="Normal"/>
    <w:rsid w:val="000409AB"/>
    <w:pPr>
      <w:widowControl w:val="0"/>
      <w:spacing w:before="240"/>
      <w:jc w:val="center"/>
    </w:pPr>
    <w:rPr>
      <w:rFonts w:ascii="Times New Roman" w:eastAsia="Times New Roman" w:hAnsi="Times New Roman" w:cs="Times New Roman"/>
      <w:b/>
      <w:sz w:val="36"/>
      <w:szCs w:val="20"/>
    </w:rPr>
  </w:style>
  <w:style w:type="paragraph" w:styleId="Textodeglobo">
    <w:name w:val="Balloon Text"/>
    <w:basedOn w:val="Normal"/>
    <w:link w:val="TextodegloboCar"/>
    <w:uiPriority w:val="99"/>
    <w:semiHidden/>
    <w:unhideWhenUsed/>
    <w:rsid w:val="00B05703"/>
    <w:rPr>
      <w:rFonts w:ascii="Tahoma" w:hAnsi="Tahoma" w:cs="Tahoma"/>
      <w:sz w:val="16"/>
      <w:szCs w:val="16"/>
    </w:rPr>
  </w:style>
  <w:style w:type="character" w:customStyle="1" w:styleId="TextodegloboCar">
    <w:name w:val="Texto de globo Car"/>
    <w:basedOn w:val="Fuentedeprrafopredeter"/>
    <w:link w:val="Textodeglobo"/>
    <w:uiPriority w:val="99"/>
    <w:semiHidden/>
    <w:rsid w:val="00B05703"/>
    <w:rPr>
      <w:rFonts w:ascii="Tahoma" w:hAnsi="Tahoma" w:cs="Tahoma"/>
      <w:sz w:val="16"/>
      <w:szCs w:val="16"/>
    </w:rPr>
  </w:style>
  <w:style w:type="paragraph" w:styleId="Prrafodelista">
    <w:name w:val="List Paragraph"/>
    <w:basedOn w:val="Normal"/>
    <w:uiPriority w:val="34"/>
    <w:qFormat/>
    <w:rsid w:val="002A4DEF"/>
    <w:pPr>
      <w:spacing w:after="200" w:line="276" w:lineRule="auto"/>
      <w:ind w:left="720"/>
      <w:contextualSpacing/>
    </w:pPr>
    <w:rPr>
      <w:rFonts w:ascii="Liberation Serif" w:eastAsia="Droid Sans Fallback" w:hAnsi="Liberation Serif" w:cs="FreeSans"/>
      <w:color w:val="00000A"/>
      <w:lang w:val="es-VE" w:eastAsia="zh-CN" w:bidi="hi-IN"/>
    </w:rPr>
  </w:style>
  <w:style w:type="character" w:customStyle="1" w:styleId="Ttulo3Car">
    <w:name w:val="Título 3 Car"/>
    <w:basedOn w:val="Fuentedeprrafopredeter"/>
    <w:link w:val="Ttulo3"/>
    <w:rsid w:val="002A4DEF"/>
    <w:rPr>
      <w:b/>
      <w:sz w:val="28"/>
      <w:szCs w:val="28"/>
    </w:rPr>
  </w:style>
  <w:style w:type="paragraph" w:styleId="NormalWeb">
    <w:name w:val="Normal (Web)"/>
    <w:basedOn w:val="Normal"/>
    <w:uiPriority w:val="99"/>
    <w:unhideWhenUsed/>
    <w:qFormat/>
    <w:rsid w:val="00552867"/>
    <w:pPr>
      <w:widowControl w:val="0"/>
    </w:pPr>
    <w:rPr>
      <w:rFonts w:ascii="Times New Roman" w:eastAsia="Times New Roman" w:hAnsi="Times New Roman" w:cs="Times New Roman"/>
      <w:b/>
      <w:lang w:val="es-ES"/>
    </w:rPr>
  </w:style>
  <w:style w:type="table" w:styleId="Tablaconcuadrcula">
    <w:name w:val="Table Grid"/>
    <w:basedOn w:val="Tablanormal"/>
    <w:uiPriority w:val="59"/>
    <w:rsid w:val="00552867"/>
    <w:rPr>
      <w:rFonts w:asciiTheme="minorHAnsi" w:eastAsiaTheme="minorHAnsi" w:hAnsiTheme="minorHAnsi" w:cstheme="minorBidi"/>
      <w:sz w:val="22"/>
      <w:szCs w:val="22"/>
      <w:lang w:val="es-VE"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Tablaconcuadrcula16">
    <w:name w:val="Tabla con cuadrícula16"/>
    <w:basedOn w:val="Tablanormal"/>
    <w:next w:val="Tablaconcuadrcula"/>
    <w:uiPriority w:val="59"/>
    <w:rsid w:val="005C3916"/>
    <w:pPr>
      <w:spacing w:after="200" w:line="276" w:lineRule="auto"/>
    </w:pPr>
    <w:rPr>
      <w:rFonts w:ascii="Calibri" w:eastAsia="Times New Roman" w:hAnsi="Calibri" w:cs="Times New Roman"/>
      <w:sz w:val="20"/>
      <w:szCs w:val="20"/>
      <w:lang w:val="es-VE" w:eastAsia="es-V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rsid w:val="00CF4B39"/>
    <w:pPr>
      <w:autoSpaceDE w:val="0"/>
      <w:autoSpaceDN w:val="0"/>
      <w:adjustRightInd w:val="0"/>
    </w:pPr>
    <w:rPr>
      <w:rFonts w:eastAsiaTheme="minorHAnsi"/>
      <w:color w:val="000000"/>
      <w:lang w:val="es-VE" w:eastAsia="en-US"/>
    </w:rPr>
  </w:style>
  <w:style w:type="character" w:customStyle="1" w:styleId="y2iqfc">
    <w:name w:val="y2iqfc"/>
    <w:basedOn w:val="Fuentedeprrafopredeter"/>
    <w:rsid w:val="00050193"/>
  </w:style>
  <w:style w:type="character" w:styleId="Hipervnculo">
    <w:name w:val="Hyperlink"/>
    <w:uiPriority w:val="99"/>
    <w:unhideWhenUsed/>
    <w:rsid w:val="005B02E5"/>
    <w:rPr>
      <w:color w:val="0000FF"/>
      <w:u w:val="single"/>
    </w:rPr>
  </w:style>
  <w:style w:type="paragraph" w:customStyle="1" w:styleId="Filiacionrev">
    <w:name w:val="Filiacionrev"/>
    <w:basedOn w:val="Normal"/>
    <w:rsid w:val="005B02E5"/>
    <w:pPr>
      <w:widowControl w:val="0"/>
      <w:jc w:val="center"/>
    </w:pPr>
    <w:rPr>
      <w:rFonts w:ascii="Times New Roman" w:eastAsia="Times New Roman" w:hAnsi="Times New Roman" w:cs="Times New Roman"/>
      <w:sz w:val="20"/>
      <w:szCs w:val="20"/>
    </w:rPr>
  </w:style>
  <w:style w:type="paragraph" w:customStyle="1" w:styleId="Referenciasrev">
    <w:name w:val="Referenciasrev"/>
    <w:basedOn w:val="Normal"/>
    <w:rsid w:val="005B02E5"/>
    <w:pPr>
      <w:widowControl w:val="0"/>
      <w:jc w:val="both"/>
    </w:pPr>
    <w:rPr>
      <w:rFonts w:ascii="Times New Roman" w:eastAsia="Times New Roman" w:hAnsi="Times New Roman" w:cs="Times New Roman"/>
      <w:sz w:val="20"/>
      <w:szCs w:val="20"/>
      <w:lang w:val="en-US"/>
    </w:rPr>
  </w:style>
  <w:style w:type="character" w:customStyle="1" w:styleId="txtum">
    <w:name w:val="txtum"/>
    <w:basedOn w:val="Fuentedeprrafopredeter"/>
    <w:rsid w:val="00400D4A"/>
  </w:style>
  <w:style w:type="character" w:styleId="Textoennegrita">
    <w:name w:val="Strong"/>
    <w:basedOn w:val="Fuentedeprrafopredeter"/>
    <w:uiPriority w:val="22"/>
    <w:qFormat/>
    <w:rsid w:val="00400D4A"/>
    <w:rPr>
      <w:b/>
      <w:bCs/>
    </w:rPr>
  </w:style>
  <w:style w:type="character" w:customStyle="1" w:styleId="INDICEDETABLASCar">
    <w:name w:val="INDICE DE TABLAS Car"/>
    <w:basedOn w:val="Fuentedeprrafopredeter"/>
    <w:link w:val="INDICEDETABLAS"/>
    <w:locked/>
    <w:rsid w:val="00B06C4C"/>
    <w:rPr>
      <w:rFonts w:ascii="Times New Roman" w:eastAsiaTheme="majorEastAsia" w:hAnsi="Times New Roman" w:cstheme="majorBidi"/>
      <w:b/>
      <w:bCs/>
      <w:color w:val="000000" w:themeColor="text1"/>
      <w:sz w:val="20"/>
      <w:szCs w:val="28"/>
    </w:rPr>
  </w:style>
  <w:style w:type="paragraph" w:customStyle="1" w:styleId="INDICEDETABLAS">
    <w:name w:val="INDICE DE TABLAS"/>
    <w:basedOn w:val="Ttulo1"/>
    <w:link w:val="INDICEDETABLASCar"/>
    <w:qFormat/>
    <w:rsid w:val="00B06C4C"/>
    <w:pPr>
      <w:spacing w:before="0" w:after="0"/>
      <w:jc w:val="center"/>
    </w:pPr>
    <w:rPr>
      <w:rFonts w:ascii="Times New Roman" w:eastAsiaTheme="majorEastAsia" w:hAnsi="Times New Roman" w:cstheme="majorBidi"/>
      <w:bCs/>
      <w:color w:val="000000" w:themeColor="text1"/>
      <w:sz w:val="20"/>
      <w:szCs w:val="28"/>
    </w:rPr>
  </w:style>
  <w:style w:type="character" w:customStyle="1" w:styleId="INDICEDEFIGURASCar">
    <w:name w:val="INDICE DE FIGURAS Car"/>
    <w:basedOn w:val="Fuentedeprrafopredeter"/>
    <w:link w:val="INDICEDEFIGURAS"/>
    <w:locked/>
    <w:rsid w:val="00F807A9"/>
    <w:rPr>
      <w:rFonts w:ascii="Times New Roman" w:eastAsiaTheme="majorEastAsia" w:hAnsi="Times New Roman" w:cstheme="majorBidi"/>
      <w:bCs/>
      <w:color w:val="000000" w:themeColor="text1"/>
      <w:sz w:val="20"/>
      <w:szCs w:val="28"/>
    </w:rPr>
  </w:style>
  <w:style w:type="paragraph" w:customStyle="1" w:styleId="INDICEDEFIGURAS">
    <w:name w:val="INDICE DE FIGURAS"/>
    <w:basedOn w:val="Ttulo1"/>
    <w:link w:val="INDICEDEFIGURASCar"/>
    <w:qFormat/>
    <w:rsid w:val="00F807A9"/>
    <w:pPr>
      <w:spacing w:before="0" w:after="0"/>
      <w:mirrorIndents/>
      <w:jc w:val="center"/>
    </w:pPr>
    <w:rPr>
      <w:rFonts w:ascii="Times New Roman" w:eastAsiaTheme="majorEastAsia" w:hAnsi="Times New Roman" w:cstheme="majorBidi"/>
      <w:b w:val="0"/>
      <w:bCs/>
      <w:color w:val="000000" w:themeColor="text1"/>
      <w:sz w:val="20"/>
      <w:szCs w:val="28"/>
    </w:rPr>
  </w:style>
  <w:style w:type="paragraph" w:customStyle="1" w:styleId="Nivel1rev">
    <w:name w:val="Nivel1rev"/>
    <w:basedOn w:val="Normal"/>
    <w:next w:val="Normal"/>
    <w:rsid w:val="00F97938"/>
    <w:pPr>
      <w:widowControl w:val="0"/>
      <w:tabs>
        <w:tab w:val="left" w:pos="170"/>
        <w:tab w:val="num" w:pos="397"/>
      </w:tabs>
      <w:spacing w:before="240" w:after="240"/>
      <w:ind w:left="397" w:hanging="397"/>
      <w:jc w:val="both"/>
    </w:pPr>
    <w:rPr>
      <w:rFonts w:ascii="Times New Roman" w:eastAsia="Times New Roman" w:hAnsi="Times New Roman" w:cs="Times New Roman"/>
      <w:b/>
      <w:sz w:val="20"/>
      <w:szCs w:val="20"/>
    </w:rPr>
  </w:style>
  <w:style w:type="character" w:styleId="Refdecomentario">
    <w:name w:val="annotation reference"/>
    <w:basedOn w:val="Fuentedeprrafopredeter"/>
    <w:uiPriority w:val="99"/>
    <w:semiHidden/>
    <w:unhideWhenUsed/>
    <w:rsid w:val="007B1892"/>
    <w:rPr>
      <w:sz w:val="16"/>
      <w:szCs w:val="16"/>
    </w:rPr>
  </w:style>
  <w:style w:type="paragraph" w:styleId="Textocomentario">
    <w:name w:val="annotation text"/>
    <w:basedOn w:val="Normal"/>
    <w:link w:val="TextocomentarioCar"/>
    <w:uiPriority w:val="99"/>
    <w:semiHidden/>
    <w:unhideWhenUsed/>
    <w:rsid w:val="007B1892"/>
    <w:rPr>
      <w:sz w:val="20"/>
      <w:szCs w:val="20"/>
    </w:rPr>
  </w:style>
  <w:style w:type="character" w:customStyle="1" w:styleId="TextocomentarioCar">
    <w:name w:val="Texto comentario Car"/>
    <w:basedOn w:val="Fuentedeprrafopredeter"/>
    <w:link w:val="Textocomentario"/>
    <w:uiPriority w:val="99"/>
    <w:semiHidden/>
    <w:rsid w:val="007B1892"/>
    <w:rPr>
      <w:sz w:val="20"/>
      <w:szCs w:val="20"/>
    </w:rPr>
  </w:style>
  <w:style w:type="paragraph" w:styleId="Asuntodelcomentario">
    <w:name w:val="annotation subject"/>
    <w:basedOn w:val="Textocomentario"/>
    <w:next w:val="Textocomentario"/>
    <w:link w:val="AsuntodelcomentarioCar"/>
    <w:uiPriority w:val="99"/>
    <w:semiHidden/>
    <w:unhideWhenUsed/>
    <w:rsid w:val="007B1892"/>
    <w:rPr>
      <w:b/>
      <w:bCs/>
    </w:rPr>
  </w:style>
  <w:style w:type="character" w:customStyle="1" w:styleId="AsuntodelcomentarioCar">
    <w:name w:val="Asunto del comentario Car"/>
    <w:basedOn w:val="TextocomentarioCar"/>
    <w:link w:val="Asuntodelcomentario"/>
    <w:uiPriority w:val="99"/>
    <w:semiHidden/>
    <w:rsid w:val="007B1892"/>
    <w:rPr>
      <w:b/>
      <w:bCs/>
      <w:sz w:val="20"/>
      <w:szCs w:val="20"/>
    </w:rPr>
  </w:style>
  <w:style w:type="character" w:customStyle="1" w:styleId="c-bibliographic-informationvalue">
    <w:name w:val="c-bibliographic-information__value"/>
    <w:basedOn w:val="Fuentedeprrafopredeter"/>
    <w:rsid w:val="005612DB"/>
  </w:style>
  <w:style w:type="character" w:customStyle="1" w:styleId="vuuxrf">
    <w:name w:val="vuuxrf"/>
    <w:basedOn w:val="Fuentedeprrafopredeter"/>
    <w:rsid w:val="002D2122"/>
  </w:style>
  <w:style w:type="character" w:styleId="Mencinsinresolver">
    <w:name w:val="Unresolved Mention"/>
    <w:basedOn w:val="Fuentedeprrafopredeter"/>
    <w:uiPriority w:val="99"/>
    <w:semiHidden/>
    <w:unhideWhenUsed/>
    <w:rsid w:val="00F4548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328048">
      <w:bodyDiv w:val="1"/>
      <w:marLeft w:val="0"/>
      <w:marRight w:val="0"/>
      <w:marTop w:val="0"/>
      <w:marBottom w:val="0"/>
      <w:divBdr>
        <w:top w:val="none" w:sz="0" w:space="0" w:color="auto"/>
        <w:left w:val="none" w:sz="0" w:space="0" w:color="auto"/>
        <w:bottom w:val="none" w:sz="0" w:space="0" w:color="auto"/>
        <w:right w:val="none" w:sz="0" w:space="0" w:color="auto"/>
      </w:divBdr>
    </w:div>
    <w:div w:id="56326611">
      <w:bodyDiv w:val="1"/>
      <w:marLeft w:val="0"/>
      <w:marRight w:val="0"/>
      <w:marTop w:val="0"/>
      <w:marBottom w:val="0"/>
      <w:divBdr>
        <w:top w:val="none" w:sz="0" w:space="0" w:color="auto"/>
        <w:left w:val="none" w:sz="0" w:space="0" w:color="auto"/>
        <w:bottom w:val="none" w:sz="0" w:space="0" w:color="auto"/>
        <w:right w:val="none" w:sz="0" w:space="0" w:color="auto"/>
      </w:divBdr>
      <w:divsChild>
        <w:div w:id="99616882">
          <w:marLeft w:val="0"/>
          <w:marRight w:val="0"/>
          <w:marTop w:val="0"/>
          <w:marBottom w:val="0"/>
          <w:divBdr>
            <w:top w:val="none" w:sz="0" w:space="0" w:color="auto"/>
            <w:left w:val="none" w:sz="0" w:space="0" w:color="auto"/>
            <w:bottom w:val="none" w:sz="0" w:space="0" w:color="auto"/>
            <w:right w:val="none" w:sz="0" w:space="0" w:color="auto"/>
          </w:divBdr>
          <w:divsChild>
            <w:div w:id="1122529628">
              <w:marLeft w:val="0"/>
              <w:marRight w:val="0"/>
              <w:marTop w:val="0"/>
              <w:marBottom w:val="0"/>
              <w:divBdr>
                <w:top w:val="none" w:sz="0" w:space="0" w:color="auto"/>
                <w:left w:val="none" w:sz="0" w:space="0" w:color="auto"/>
                <w:bottom w:val="none" w:sz="0" w:space="0" w:color="auto"/>
                <w:right w:val="none" w:sz="0" w:space="0" w:color="auto"/>
              </w:divBdr>
              <w:divsChild>
                <w:div w:id="1348678855">
                  <w:marLeft w:val="0"/>
                  <w:marRight w:val="0"/>
                  <w:marTop w:val="0"/>
                  <w:marBottom w:val="0"/>
                  <w:divBdr>
                    <w:top w:val="none" w:sz="0" w:space="0" w:color="auto"/>
                    <w:left w:val="none" w:sz="0" w:space="0" w:color="auto"/>
                    <w:bottom w:val="none" w:sz="0" w:space="0" w:color="auto"/>
                    <w:right w:val="none" w:sz="0" w:space="0" w:color="auto"/>
                  </w:divBdr>
                </w:div>
                <w:div w:id="2007590190">
                  <w:marLeft w:val="0"/>
                  <w:marRight w:val="0"/>
                  <w:marTop w:val="0"/>
                  <w:marBottom w:val="0"/>
                  <w:divBdr>
                    <w:top w:val="none" w:sz="0" w:space="0" w:color="auto"/>
                    <w:left w:val="none" w:sz="0" w:space="0" w:color="auto"/>
                    <w:bottom w:val="none" w:sz="0" w:space="0" w:color="auto"/>
                    <w:right w:val="none" w:sz="0" w:space="0" w:color="auto"/>
                  </w:divBdr>
                  <w:divsChild>
                    <w:div w:id="94103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74434">
      <w:bodyDiv w:val="1"/>
      <w:marLeft w:val="0"/>
      <w:marRight w:val="0"/>
      <w:marTop w:val="0"/>
      <w:marBottom w:val="0"/>
      <w:divBdr>
        <w:top w:val="none" w:sz="0" w:space="0" w:color="auto"/>
        <w:left w:val="none" w:sz="0" w:space="0" w:color="auto"/>
        <w:bottom w:val="none" w:sz="0" w:space="0" w:color="auto"/>
        <w:right w:val="none" w:sz="0" w:space="0" w:color="auto"/>
      </w:divBdr>
    </w:div>
    <w:div w:id="194805695">
      <w:bodyDiv w:val="1"/>
      <w:marLeft w:val="0"/>
      <w:marRight w:val="0"/>
      <w:marTop w:val="0"/>
      <w:marBottom w:val="0"/>
      <w:divBdr>
        <w:top w:val="none" w:sz="0" w:space="0" w:color="auto"/>
        <w:left w:val="none" w:sz="0" w:space="0" w:color="auto"/>
        <w:bottom w:val="none" w:sz="0" w:space="0" w:color="auto"/>
        <w:right w:val="none" w:sz="0" w:space="0" w:color="auto"/>
      </w:divBdr>
    </w:div>
    <w:div w:id="227040591">
      <w:bodyDiv w:val="1"/>
      <w:marLeft w:val="0"/>
      <w:marRight w:val="0"/>
      <w:marTop w:val="0"/>
      <w:marBottom w:val="0"/>
      <w:divBdr>
        <w:top w:val="none" w:sz="0" w:space="0" w:color="auto"/>
        <w:left w:val="none" w:sz="0" w:space="0" w:color="auto"/>
        <w:bottom w:val="none" w:sz="0" w:space="0" w:color="auto"/>
        <w:right w:val="none" w:sz="0" w:space="0" w:color="auto"/>
      </w:divBdr>
    </w:div>
    <w:div w:id="336887371">
      <w:bodyDiv w:val="1"/>
      <w:marLeft w:val="0"/>
      <w:marRight w:val="0"/>
      <w:marTop w:val="0"/>
      <w:marBottom w:val="0"/>
      <w:divBdr>
        <w:top w:val="none" w:sz="0" w:space="0" w:color="auto"/>
        <w:left w:val="none" w:sz="0" w:space="0" w:color="auto"/>
        <w:bottom w:val="none" w:sz="0" w:space="0" w:color="auto"/>
        <w:right w:val="none" w:sz="0" w:space="0" w:color="auto"/>
      </w:divBdr>
    </w:div>
    <w:div w:id="443885078">
      <w:bodyDiv w:val="1"/>
      <w:marLeft w:val="0"/>
      <w:marRight w:val="0"/>
      <w:marTop w:val="0"/>
      <w:marBottom w:val="0"/>
      <w:divBdr>
        <w:top w:val="none" w:sz="0" w:space="0" w:color="auto"/>
        <w:left w:val="none" w:sz="0" w:space="0" w:color="auto"/>
        <w:bottom w:val="none" w:sz="0" w:space="0" w:color="auto"/>
        <w:right w:val="none" w:sz="0" w:space="0" w:color="auto"/>
      </w:divBdr>
    </w:div>
    <w:div w:id="507064631">
      <w:bodyDiv w:val="1"/>
      <w:marLeft w:val="0"/>
      <w:marRight w:val="0"/>
      <w:marTop w:val="0"/>
      <w:marBottom w:val="0"/>
      <w:divBdr>
        <w:top w:val="none" w:sz="0" w:space="0" w:color="auto"/>
        <w:left w:val="none" w:sz="0" w:space="0" w:color="auto"/>
        <w:bottom w:val="none" w:sz="0" w:space="0" w:color="auto"/>
        <w:right w:val="none" w:sz="0" w:space="0" w:color="auto"/>
      </w:divBdr>
    </w:div>
    <w:div w:id="543249582">
      <w:bodyDiv w:val="1"/>
      <w:marLeft w:val="0"/>
      <w:marRight w:val="0"/>
      <w:marTop w:val="0"/>
      <w:marBottom w:val="0"/>
      <w:divBdr>
        <w:top w:val="none" w:sz="0" w:space="0" w:color="auto"/>
        <w:left w:val="none" w:sz="0" w:space="0" w:color="auto"/>
        <w:bottom w:val="none" w:sz="0" w:space="0" w:color="auto"/>
        <w:right w:val="none" w:sz="0" w:space="0" w:color="auto"/>
      </w:divBdr>
    </w:div>
    <w:div w:id="679552217">
      <w:bodyDiv w:val="1"/>
      <w:marLeft w:val="0"/>
      <w:marRight w:val="0"/>
      <w:marTop w:val="0"/>
      <w:marBottom w:val="0"/>
      <w:divBdr>
        <w:top w:val="none" w:sz="0" w:space="0" w:color="auto"/>
        <w:left w:val="none" w:sz="0" w:space="0" w:color="auto"/>
        <w:bottom w:val="none" w:sz="0" w:space="0" w:color="auto"/>
        <w:right w:val="none" w:sz="0" w:space="0" w:color="auto"/>
      </w:divBdr>
    </w:div>
    <w:div w:id="724259177">
      <w:bodyDiv w:val="1"/>
      <w:marLeft w:val="0"/>
      <w:marRight w:val="0"/>
      <w:marTop w:val="0"/>
      <w:marBottom w:val="0"/>
      <w:divBdr>
        <w:top w:val="none" w:sz="0" w:space="0" w:color="auto"/>
        <w:left w:val="none" w:sz="0" w:space="0" w:color="auto"/>
        <w:bottom w:val="none" w:sz="0" w:space="0" w:color="auto"/>
        <w:right w:val="none" w:sz="0" w:space="0" w:color="auto"/>
      </w:divBdr>
    </w:div>
    <w:div w:id="750199926">
      <w:bodyDiv w:val="1"/>
      <w:marLeft w:val="0"/>
      <w:marRight w:val="0"/>
      <w:marTop w:val="0"/>
      <w:marBottom w:val="0"/>
      <w:divBdr>
        <w:top w:val="none" w:sz="0" w:space="0" w:color="auto"/>
        <w:left w:val="none" w:sz="0" w:space="0" w:color="auto"/>
        <w:bottom w:val="none" w:sz="0" w:space="0" w:color="auto"/>
        <w:right w:val="none" w:sz="0" w:space="0" w:color="auto"/>
      </w:divBdr>
    </w:div>
    <w:div w:id="786781001">
      <w:bodyDiv w:val="1"/>
      <w:marLeft w:val="0"/>
      <w:marRight w:val="0"/>
      <w:marTop w:val="0"/>
      <w:marBottom w:val="0"/>
      <w:divBdr>
        <w:top w:val="none" w:sz="0" w:space="0" w:color="auto"/>
        <w:left w:val="none" w:sz="0" w:space="0" w:color="auto"/>
        <w:bottom w:val="none" w:sz="0" w:space="0" w:color="auto"/>
        <w:right w:val="none" w:sz="0" w:space="0" w:color="auto"/>
      </w:divBdr>
    </w:div>
    <w:div w:id="812799143">
      <w:bodyDiv w:val="1"/>
      <w:marLeft w:val="0"/>
      <w:marRight w:val="0"/>
      <w:marTop w:val="0"/>
      <w:marBottom w:val="0"/>
      <w:divBdr>
        <w:top w:val="none" w:sz="0" w:space="0" w:color="auto"/>
        <w:left w:val="none" w:sz="0" w:space="0" w:color="auto"/>
        <w:bottom w:val="none" w:sz="0" w:space="0" w:color="auto"/>
        <w:right w:val="none" w:sz="0" w:space="0" w:color="auto"/>
      </w:divBdr>
    </w:div>
    <w:div w:id="844903764">
      <w:bodyDiv w:val="1"/>
      <w:marLeft w:val="0"/>
      <w:marRight w:val="0"/>
      <w:marTop w:val="0"/>
      <w:marBottom w:val="0"/>
      <w:divBdr>
        <w:top w:val="none" w:sz="0" w:space="0" w:color="auto"/>
        <w:left w:val="none" w:sz="0" w:space="0" w:color="auto"/>
        <w:bottom w:val="none" w:sz="0" w:space="0" w:color="auto"/>
        <w:right w:val="none" w:sz="0" w:space="0" w:color="auto"/>
      </w:divBdr>
    </w:div>
    <w:div w:id="913471909">
      <w:bodyDiv w:val="1"/>
      <w:marLeft w:val="0"/>
      <w:marRight w:val="0"/>
      <w:marTop w:val="0"/>
      <w:marBottom w:val="0"/>
      <w:divBdr>
        <w:top w:val="none" w:sz="0" w:space="0" w:color="auto"/>
        <w:left w:val="none" w:sz="0" w:space="0" w:color="auto"/>
        <w:bottom w:val="none" w:sz="0" w:space="0" w:color="auto"/>
        <w:right w:val="none" w:sz="0" w:space="0" w:color="auto"/>
      </w:divBdr>
    </w:div>
    <w:div w:id="949165891">
      <w:bodyDiv w:val="1"/>
      <w:marLeft w:val="0"/>
      <w:marRight w:val="0"/>
      <w:marTop w:val="0"/>
      <w:marBottom w:val="0"/>
      <w:divBdr>
        <w:top w:val="none" w:sz="0" w:space="0" w:color="auto"/>
        <w:left w:val="none" w:sz="0" w:space="0" w:color="auto"/>
        <w:bottom w:val="none" w:sz="0" w:space="0" w:color="auto"/>
        <w:right w:val="none" w:sz="0" w:space="0" w:color="auto"/>
      </w:divBdr>
    </w:div>
    <w:div w:id="1027174425">
      <w:bodyDiv w:val="1"/>
      <w:marLeft w:val="0"/>
      <w:marRight w:val="0"/>
      <w:marTop w:val="0"/>
      <w:marBottom w:val="0"/>
      <w:divBdr>
        <w:top w:val="none" w:sz="0" w:space="0" w:color="auto"/>
        <w:left w:val="none" w:sz="0" w:space="0" w:color="auto"/>
        <w:bottom w:val="none" w:sz="0" w:space="0" w:color="auto"/>
        <w:right w:val="none" w:sz="0" w:space="0" w:color="auto"/>
      </w:divBdr>
    </w:div>
    <w:div w:id="1117026577">
      <w:bodyDiv w:val="1"/>
      <w:marLeft w:val="0"/>
      <w:marRight w:val="0"/>
      <w:marTop w:val="0"/>
      <w:marBottom w:val="0"/>
      <w:divBdr>
        <w:top w:val="none" w:sz="0" w:space="0" w:color="auto"/>
        <w:left w:val="none" w:sz="0" w:space="0" w:color="auto"/>
        <w:bottom w:val="none" w:sz="0" w:space="0" w:color="auto"/>
        <w:right w:val="none" w:sz="0" w:space="0" w:color="auto"/>
      </w:divBdr>
    </w:div>
    <w:div w:id="1131170579">
      <w:bodyDiv w:val="1"/>
      <w:marLeft w:val="0"/>
      <w:marRight w:val="0"/>
      <w:marTop w:val="0"/>
      <w:marBottom w:val="0"/>
      <w:divBdr>
        <w:top w:val="none" w:sz="0" w:space="0" w:color="auto"/>
        <w:left w:val="none" w:sz="0" w:space="0" w:color="auto"/>
        <w:bottom w:val="none" w:sz="0" w:space="0" w:color="auto"/>
        <w:right w:val="none" w:sz="0" w:space="0" w:color="auto"/>
      </w:divBdr>
    </w:div>
    <w:div w:id="1144396824">
      <w:bodyDiv w:val="1"/>
      <w:marLeft w:val="0"/>
      <w:marRight w:val="0"/>
      <w:marTop w:val="0"/>
      <w:marBottom w:val="0"/>
      <w:divBdr>
        <w:top w:val="none" w:sz="0" w:space="0" w:color="auto"/>
        <w:left w:val="none" w:sz="0" w:space="0" w:color="auto"/>
        <w:bottom w:val="none" w:sz="0" w:space="0" w:color="auto"/>
        <w:right w:val="none" w:sz="0" w:space="0" w:color="auto"/>
      </w:divBdr>
    </w:div>
    <w:div w:id="1166940480">
      <w:bodyDiv w:val="1"/>
      <w:marLeft w:val="0"/>
      <w:marRight w:val="0"/>
      <w:marTop w:val="0"/>
      <w:marBottom w:val="0"/>
      <w:divBdr>
        <w:top w:val="none" w:sz="0" w:space="0" w:color="auto"/>
        <w:left w:val="none" w:sz="0" w:space="0" w:color="auto"/>
        <w:bottom w:val="none" w:sz="0" w:space="0" w:color="auto"/>
        <w:right w:val="none" w:sz="0" w:space="0" w:color="auto"/>
      </w:divBdr>
    </w:div>
    <w:div w:id="1196582697">
      <w:bodyDiv w:val="1"/>
      <w:marLeft w:val="0"/>
      <w:marRight w:val="0"/>
      <w:marTop w:val="0"/>
      <w:marBottom w:val="0"/>
      <w:divBdr>
        <w:top w:val="none" w:sz="0" w:space="0" w:color="auto"/>
        <w:left w:val="none" w:sz="0" w:space="0" w:color="auto"/>
        <w:bottom w:val="none" w:sz="0" w:space="0" w:color="auto"/>
        <w:right w:val="none" w:sz="0" w:space="0" w:color="auto"/>
      </w:divBdr>
    </w:div>
    <w:div w:id="1241019959">
      <w:bodyDiv w:val="1"/>
      <w:marLeft w:val="0"/>
      <w:marRight w:val="0"/>
      <w:marTop w:val="0"/>
      <w:marBottom w:val="0"/>
      <w:divBdr>
        <w:top w:val="none" w:sz="0" w:space="0" w:color="auto"/>
        <w:left w:val="none" w:sz="0" w:space="0" w:color="auto"/>
        <w:bottom w:val="none" w:sz="0" w:space="0" w:color="auto"/>
        <w:right w:val="none" w:sz="0" w:space="0" w:color="auto"/>
      </w:divBdr>
    </w:div>
    <w:div w:id="1318651306">
      <w:bodyDiv w:val="1"/>
      <w:marLeft w:val="0"/>
      <w:marRight w:val="0"/>
      <w:marTop w:val="0"/>
      <w:marBottom w:val="0"/>
      <w:divBdr>
        <w:top w:val="none" w:sz="0" w:space="0" w:color="auto"/>
        <w:left w:val="none" w:sz="0" w:space="0" w:color="auto"/>
        <w:bottom w:val="none" w:sz="0" w:space="0" w:color="auto"/>
        <w:right w:val="none" w:sz="0" w:space="0" w:color="auto"/>
      </w:divBdr>
    </w:div>
    <w:div w:id="1361975837">
      <w:bodyDiv w:val="1"/>
      <w:marLeft w:val="0"/>
      <w:marRight w:val="0"/>
      <w:marTop w:val="0"/>
      <w:marBottom w:val="0"/>
      <w:divBdr>
        <w:top w:val="none" w:sz="0" w:space="0" w:color="auto"/>
        <w:left w:val="none" w:sz="0" w:space="0" w:color="auto"/>
        <w:bottom w:val="none" w:sz="0" w:space="0" w:color="auto"/>
        <w:right w:val="none" w:sz="0" w:space="0" w:color="auto"/>
      </w:divBdr>
    </w:div>
    <w:div w:id="1458527697">
      <w:bodyDiv w:val="1"/>
      <w:marLeft w:val="0"/>
      <w:marRight w:val="0"/>
      <w:marTop w:val="0"/>
      <w:marBottom w:val="0"/>
      <w:divBdr>
        <w:top w:val="none" w:sz="0" w:space="0" w:color="auto"/>
        <w:left w:val="none" w:sz="0" w:space="0" w:color="auto"/>
        <w:bottom w:val="none" w:sz="0" w:space="0" w:color="auto"/>
        <w:right w:val="none" w:sz="0" w:space="0" w:color="auto"/>
      </w:divBdr>
    </w:div>
    <w:div w:id="1460149044">
      <w:bodyDiv w:val="1"/>
      <w:marLeft w:val="0"/>
      <w:marRight w:val="0"/>
      <w:marTop w:val="0"/>
      <w:marBottom w:val="0"/>
      <w:divBdr>
        <w:top w:val="none" w:sz="0" w:space="0" w:color="auto"/>
        <w:left w:val="none" w:sz="0" w:space="0" w:color="auto"/>
        <w:bottom w:val="none" w:sz="0" w:space="0" w:color="auto"/>
        <w:right w:val="none" w:sz="0" w:space="0" w:color="auto"/>
      </w:divBdr>
    </w:div>
    <w:div w:id="1473862454">
      <w:bodyDiv w:val="1"/>
      <w:marLeft w:val="0"/>
      <w:marRight w:val="0"/>
      <w:marTop w:val="0"/>
      <w:marBottom w:val="0"/>
      <w:divBdr>
        <w:top w:val="none" w:sz="0" w:space="0" w:color="auto"/>
        <w:left w:val="none" w:sz="0" w:space="0" w:color="auto"/>
        <w:bottom w:val="none" w:sz="0" w:space="0" w:color="auto"/>
        <w:right w:val="none" w:sz="0" w:space="0" w:color="auto"/>
      </w:divBdr>
    </w:div>
    <w:div w:id="1524710340">
      <w:bodyDiv w:val="1"/>
      <w:marLeft w:val="0"/>
      <w:marRight w:val="0"/>
      <w:marTop w:val="0"/>
      <w:marBottom w:val="0"/>
      <w:divBdr>
        <w:top w:val="none" w:sz="0" w:space="0" w:color="auto"/>
        <w:left w:val="none" w:sz="0" w:space="0" w:color="auto"/>
        <w:bottom w:val="none" w:sz="0" w:space="0" w:color="auto"/>
        <w:right w:val="none" w:sz="0" w:space="0" w:color="auto"/>
      </w:divBdr>
    </w:div>
    <w:div w:id="1546798170">
      <w:bodyDiv w:val="1"/>
      <w:marLeft w:val="0"/>
      <w:marRight w:val="0"/>
      <w:marTop w:val="0"/>
      <w:marBottom w:val="0"/>
      <w:divBdr>
        <w:top w:val="none" w:sz="0" w:space="0" w:color="auto"/>
        <w:left w:val="none" w:sz="0" w:space="0" w:color="auto"/>
        <w:bottom w:val="none" w:sz="0" w:space="0" w:color="auto"/>
        <w:right w:val="none" w:sz="0" w:space="0" w:color="auto"/>
      </w:divBdr>
    </w:div>
    <w:div w:id="1578125003">
      <w:bodyDiv w:val="1"/>
      <w:marLeft w:val="0"/>
      <w:marRight w:val="0"/>
      <w:marTop w:val="0"/>
      <w:marBottom w:val="0"/>
      <w:divBdr>
        <w:top w:val="none" w:sz="0" w:space="0" w:color="auto"/>
        <w:left w:val="none" w:sz="0" w:space="0" w:color="auto"/>
        <w:bottom w:val="none" w:sz="0" w:space="0" w:color="auto"/>
        <w:right w:val="none" w:sz="0" w:space="0" w:color="auto"/>
      </w:divBdr>
    </w:div>
    <w:div w:id="1607276259">
      <w:bodyDiv w:val="1"/>
      <w:marLeft w:val="0"/>
      <w:marRight w:val="0"/>
      <w:marTop w:val="0"/>
      <w:marBottom w:val="0"/>
      <w:divBdr>
        <w:top w:val="none" w:sz="0" w:space="0" w:color="auto"/>
        <w:left w:val="none" w:sz="0" w:space="0" w:color="auto"/>
        <w:bottom w:val="none" w:sz="0" w:space="0" w:color="auto"/>
        <w:right w:val="none" w:sz="0" w:space="0" w:color="auto"/>
      </w:divBdr>
    </w:div>
    <w:div w:id="1688601386">
      <w:bodyDiv w:val="1"/>
      <w:marLeft w:val="0"/>
      <w:marRight w:val="0"/>
      <w:marTop w:val="0"/>
      <w:marBottom w:val="0"/>
      <w:divBdr>
        <w:top w:val="none" w:sz="0" w:space="0" w:color="auto"/>
        <w:left w:val="none" w:sz="0" w:space="0" w:color="auto"/>
        <w:bottom w:val="none" w:sz="0" w:space="0" w:color="auto"/>
        <w:right w:val="none" w:sz="0" w:space="0" w:color="auto"/>
      </w:divBdr>
    </w:div>
    <w:div w:id="1694307670">
      <w:bodyDiv w:val="1"/>
      <w:marLeft w:val="0"/>
      <w:marRight w:val="0"/>
      <w:marTop w:val="0"/>
      <w:marBottom w:val="0"/>
      <w:divBdr>
        <w:top w:val="none" w:sz="0" w:space="0" w:color="auto"/>
        <w:left w:val="none" w:sz="0" w:space="0" w:color="auto"/>
        <w:bottom w:val="none" w:sz="0" w:space="0" w:color="auto"/>
        <w:right w:val="none" w:sz="0" w:space="0" w:color="auto"/>
      </w:divBdr>
    </w:div>
    <w:div w:id="1715960680">
      <w:bodyDiv w:val="1"/>
      <w:marLeft w:val="0"/>
      <w:marRight w:val="0"/>
      <w:marTop w:val="0"/>
      <w:marBottom w:val="0"/>
      <w:divBdr>
        <w:top w:val="none" w:sz="0" w:space="0" w:color="auto"/>
        <w:left w:val="none" w:sz="0" w:space="0" w:color="auto"/>
        <w:bottom w:val="none" w:sz="0" w:space="0" w:color="auto"/>
        <w:right w:val="none" w:sz="0" w:space="0" w:color="auto"/>
      </w:divBdr>
    </w:div>
    <w:div w:id="1744915633">
      <w:bodyDiv w:val="1"/>
      <w:marLeft w:val="0"/>
      <w:marRight w:val="0"/>
      <w:marTop w:val="0"/>
      <w:marBottom w:val="0"/>
      <w:divBdr>
        <w:top w:val="none" w:sz="0" w:space="0" w:color="auto"/>
        <w:left w:val="none" w:sz="0" w:space="0" w:color="auto"/>
        <w:bottom w:val="none" w:sz="0" w:space="0" w:color="auto"/>
        <w:right w:val="none" w:sz="0" w:space="0" w:color="auto"/>
      </w:divBdr>
    </w:div>
    <w:div w:id="1763799492">
      <w:bodyDiv w:val="1"/>
      <w:marLeft w:val="0"/>
      <w:marRight w:val="0"/>
      <w:marTop w:val="0"/>
      <w:marBottom w:val="0"/>
      <w:divBdr>
        <w:top w:val="none" w:sz="0" w:space="0" w:color="auto"/>
        <w:left w:val="none" w:sz="0" w:space="0" w:color="auto"/>
        <w:bottom w:val="none" w:sz="0" w:space="0" w:color="auto"/>
        <w:right w:val="none" w:sz="0" w:space="0" w:color="auto"/>
      </w:divBdr>
    </w:div>
    <w:div w:id="1835146816">
      <w:bodyDiv w:val="1"/>
      <w:marLeft w:val="0"/>
      <w:marRight w:val="0"/>
      <w:marTop w:val="0"/>
      <w:marBottom w:val="0"/>
      <w:divBdr>
        <w:top w:val="none" w:sz="0" w:space="0" w:color="auto"/>
        <w:left w:val="none" w:sz="0" w:space="0" w:color="auto"/>
        <w:bottom w:val="none" w:sz="0" w:space="0" w:color="auto"/>
        <w:right w:val="none" w:sz="0" w:space="0" w:color="auto"/>
      </w:divBdr>
    </w:div>
    <w:div w:id="1854369666">
      <w:bodyDiv w:val="1"/>
      <w:marLeft w:val="0"/>
      <w:marRight w:val="0"/>
      <w:marTop w:val="0"/>
      <w:marBottom w:val="0"/>
      <w:divBdr>
        <w:top w:val="none" w:sz="0" w:space="0" w:color="auto"/>
        <w:left w:val="none" w:sz="0" w:space="0" w:color="auto"/>
        <w:bottom w:val="none" w:sz="0" w:space="0" w:color="auto"/>
        <w:right w:val="none" w:sz="0" w:space="0" w:color="auto"/>
      </w:divBdr>
    </w:div>
    <w:div w:id="1857303739">
      <w:bodyDiv w:val="1"/>
      <w:marLeft w:val="0"/>
      <w:marRight w:val="0"/>
      <w:marTop w:val="0"/>
      <w:marBottom w:val="0"/>
      <w:divBdr>
        <w:top w:val="none" w:sz="0" w:space="0" w:color="auto"/>
        <w:left w:val="none" w:sz="0" w:space="0" w:color="auto"/>
        <w:bottom w:val="none" w:sz="0" w:space="0" w:color="auto"/>
        <w:right w:val="none" w:sz="0" w:space="0" w:color="auto"/>
      </w:divBdr>
    </w:div>
    <w:div w:id="1916892449">
      <w:bodyDiv w:val="1"/>
      <w:marLeft w:val="0"/>
      <w:marRight w:val="0"/>
      <w:marTop w:val="0"/>
      <w:marBottom w:val="0"/>
      <w:divBdr>
        <w:top w:val="none" w:sz="0" w:space="0" w:color="auto"/>
        <w:left w:val="none" w:sz="0" w:space="0" w:color="auto"/>
        <w:bottom w:val="none" w:sz="0" w:space="0" w:color="auto"/>
        <w:right w:val="none" w:sz="0" w:space="0" w:color="auto"/>
      </w:divBdr>
    </w:div>
    <w:div w:id="2038695893">
      <w:bodyDiv w:val="1"/>
      <w:marLeft w:val="0"/>
      <w:marRight w:val="0"/>
      <w:marTop w:val="0"/>
      <w:marBottom w:val="0"/>
      <w:divBdr>
        <w:top w:val="none" w:sz="0" w:space="0" w:color="auto"/>
        <w:left w:val="none" w:sz="0" w:space="0" w:color="auto"/>
        <w:bottom w:val="none" w:sz="0" w:space="0" w:color="auto"/>
        <w:right w:val="none" w:sz="0" w:space="0" w:color="auto"/>
      </w:divBdr>
    </w:div>
    <w:div w:id="206382324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image" Target="media/image2.png"/><Relationship Id="rId26" Type="http://schemas.openxmlformats.org/officeDocument/2006/relationships/image" Target="media/image10.emf"/><Relationship Id="rId39" Type="http://schemas.openxmlformats.org/officeDocument/2006/relationships/theme" Target="theme/theme1.xml"/><Relationship Id="rId21" Type="http://schemas.openxmlformats.org/officeDocument/2006/relationships/image" Target="media/image5.emf"/><Relationship Id="rId34" Type="http://schemas.openxmlformats.org/officeDocument/2006/relationships/image" Target="media/image11.png"/><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image" Target="media/image1.png"/><Relationship Id="rId25" Type="http://schemas.openxmlformats.org/officeDocument/2006/relationships/image" Target="media/image9.emf"/><Relationship Id="rId33" Type="http://schemas.openxmlformats.org/officeDocument/2006/relationships/hyperlink" Target="mailto:johannes@ula.ve"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image" Target="media/image4.emf"/><Relationship Id="rId29" Type="http://schemas.openxmlformats.org/officeDocument/2006/relationships/hyperlink" Target="http://hdl.handle.net/11634/54149"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orcid.org/0009-0008-1712-6810" TargetMode="External"/><Relationship Id="rId24" Type="http://schemas.openxmlformats.org/officeDocument/2006/relationships/image" Target="media/image8.emf"/><Relationship Id="rId32" Type="http://schemas.openxmlformats.org/officeDocument/2006/relationships/hyperlink" Target="http://es.slideshare.net/rosanalara1/versin-inveas-2004-asfalto" TargetMode="External"/><Relationship Id="rId37" Type="http://schemas.openxmlformats.org/officeDocument/2006/relationships/header" Target="header3.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7.emf"/><Relationship Id="rId28" Type="http://schemas.openxmlformats.org/officeDocument/2006/relationships/hyperlink" Target="https://hdl.handle.net/20.500.12692/138599" TargetMode="External"/><Relationship Id="rId36" Type="http://schemas.openxmlformats.org/officeDocument/2006/relationships/hyperlink" Target="https://orcid.org/0009-0008-1712-6810" TargetMode="External"/><Relationship Id="rId10" Type="http://schemas.openxmlformats.org/officeDocument/2006/relationships/hyperlink" Target="https://orcid.org/0000-0002-1265-8788" TargetMode="External"/><Relationship Id="rId19" Type="http://schemas.openxmlformats.org/officeDocument/2006/relationships/image" Target="media/image3.png"/><Relationship Id="rId31" Type="http://schemas.openxmlformats.org/officeDocument/2006/relationships/hyperlink" Target="https://www.researchgate.net/publication/334114432_ESTUDIO_DE_LAS_PROPIEDADES_INDICES_DE_MEZCLAS_ASFALTICAS_EN_CALIENTE_INCORPORANDO_MATERIAL_RECICLADO_DE_POLIESTIRENO" TargetMode="External"/><Relationship Id="rId4" Type="http://schemas.openxmlformats.org/officeDocument/2006/relationships/styles" Target="styles.xml"/><Relationship Id="rId9" Type="http://schemas.openxmlformats.org/officeDocument/2006/relationships/hyperlink" Target="https://revistasenlinea.saber.ucab.edu.ve/index.php/tekhne/article/view/6572" TargetMode="External"/><Relationship Id="rId14" Type="http://schemas.openxmlformats.org/officeDocument/2006/relationships/footer" Target="footer2.xml"/><Relationship Id="rId22" Type="http://schemas.openxmlformats.org/officeDocument/2006/relationships/image" Target="media/image6.emf"/><Relationship Id="rId27" Type="http://schemas.openxmlformats.org/officeDocument/2006/relationships/hyperlink" Target="https://hdl.handle.net/20.500.12692/136612" TargetMode="External"/><Relationship Id="rId30" Type="http://schemas.openxmlformats.org/officeDocument/2006/relationships/hyperlink" Target="http://repositorio.umsa.bo/xmlui/handle/123456789/34688" TargetMode="External"/><Relationship Id="rId35" Type="http://schemas.openxmlformats.org/officeDocument/2006/relationships/hyperlink" Target="https://orcid.org/0000-0002-1265-8788" TargetMode="External"/><Relationship Id="rId8" Type="http://schemas.openxmlformats.org/officeDocument/2006/relationships/endnotes" Target="endnotes.xml"/><Relationship Id="rId3" Type="http://schemas.openxmlformats.org/officeDocument/2006/relationships/numbering" Target="numbering.xml"/></Relationships>
</file>

<file path=word/_rels/footer2.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go:gDocsCustomXmlDataStorage xmlns:go="http://customooxmlschemas.google.com/" xmlns:r="http://schemas.openxmlformats.org/officeDocument/2006/relationships">
  <go:docsCustomData xmlns:go="http://customooxmlschemas.google.com/" roundtripDataSignature="AMtx7miknxzU0ZqgW5DLFRXnYo2U55mtQw==">AMUW2mUi8EjcwnwEitbMqj1BhKjbVgFKH8SJnBH8RuUbBsRRSip9w/k6h0bQtruZClYctOKniK90TarSi3Jc/t1yFVNFPWe0dpk46/of6l0Ok/7wDbx+vlFk4sw4GkBxLnEUH3hdsp8S</go:docsCustomData>
</go:gDocsCustomXmlDataStorage>
</file>

<file path=customXml/itemProps1.xml><?xml version="1.0" encoding="utf-8"?>
<ds:datastoreItem xmlns:ds="http://schemas.openxmlformats.org/officeDocument/2006/customXml" ds:itemID="{63D6D93E-9958-42CB-9C2F-C62AD89A624C}">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15</Pages>
  <Words>5962</Words>
  <Characters>33987</Characters>
  <Application>Microsoft Office Word</Application>
  <DocSecurity>0</DocSecurity>
  <Lines>283</Lines>
  <Paragraphs>79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39870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 de Microsoft Office</dc:creator>
  <cp:lastModifiedBy>Alfonso Marquez</cp:lastModifiedBy>
  <cp:revision>3</cp:revision>
  <cp:lastPrinted>2025-03-24T14:17:00Z</cp:lastPrinted>
  <dcterms:created xsi:type="dcterms:W3CDTF">2025-03-24T14:21:00Z</dcterms:created>
  <dcterms:modified xsi:type="dcterms:W3CDTF">2025-03-31T19:38:00Z</dcterms:modified>
</cp:coreProperties>
</file>