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Default Extension="jpeg" ContentType="image/jpeg"/>
  <Override PartName="/word/header4.xml" ContentType="application/vnd.openxmlformats-officedocument.wordprocessingml.header+xml"/>
  <Override PartName="/word/footer3.xml" ContentType="application/vnd.openxmlformats-officedocument.wordprocessingml.footer+xml"/>
  <Default Extension="png" ContentType="image/png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170" w:lineRule="exact" w:before="0"/>
        <w:ind w:left="616" w:right="0" w:firstLine="0"/>
        <w:jc w:val="left"/>
        <w:rPr>
          <w:rFonts w:ascii="Times New Roman" w:hAnsi="Times New Roman"/>
          <w:sz w:val="15"/>
        </w:rPr>
      </w:pPr>
      <w:r>
        <w:rPr/>
        <w:pict>
          <v:line style="position:absolute;mso-position-horizontal-relative:page;mso-position-vertical-relative:page;z-index:15729152" from="63.5pt,34.849998pt" to="63.5pt,65.299998pt" stroked="true" strokeweight="1pt" strokecolor="#000000">
            <v:stroke dashstyle="solid"/>
            <w10:wrap type="none"/>
          </v:line>
        </w:pict>
      </w:r>
      <w:r>
        <w:rPr>
          <w:rFonts w:ascii="Times New Roman" w:hAnsi="Times New Roman"/>
          <w:sz w:val="15"/>
        </w:rPr>
        <w:t>Pp</w:t>
      </w:r>
      <w:r>
        <w:rPr>
          <w:rFonts w:ascii="Times New Roman" w:hAnsi="Times New Roman"/>
          <w:spacing w:val="-1"/>
          <w:sz w:val="15"/>
        </w:rPr>
        <w:t> </w:t>
      </w:r>
      <w:r>
        <w:rPr>
          <w:rFonts w:ascii="Times New Roman" w:hAnsi="Times New Roman"/>
          <w:sz w:val="15"/>
        </w:rPr>
        <w:t>1</w:t>
      </w:r>
      <w:r>
        <w:rPr>
          <w:rFonts w:ascii="Times New Roman" w:hAnsi="Times New Roman"/>
          <w:spacing w:val="-1"/>
          <w:sz w:val="15"/>
        </w:rPr>
        <w:t> </w:t>
      </w:r>
      <w:r>
        <w:rPr>
          <w:rFonts w:ascii="Times New Roman" w:hAnsi="Times New Roman"/>
          <w:sz w:val="15"/>
        </w:rPr>
        <w:t>–</w:t>
      </w:r>
      <w:r>
        <w:rPr>
          <w:rFonts w:ascii="Times New Roman" w:hAnsi="Times New Roman"/>
          <w:spacing w:val="-1"/>
          <w:sz w:val="15"/>
        </w:rPr>
        <w:t> </w:t>
      </w:r>
      <w:r>
        <w:rPr>
          <w:rFonts w:ascii="Times New Roman" w:hAnsi="Times New Roman"/>
          <w:sz w:val="15"/>
        </w:rPr>
        <w:t>Pp.</w:t>
      </w:r>
      <w:r>
        <w:rPr>
          <w:rFonts w:ascii="Times New Roman" w:hAnsi="Times New Roman"/>
          <w:spacing w:val="-2"/>
          <w:sz w:val="15"/>
        </w:rPr>
        <w:t> </w:t>
      </w:r>
      <w:r>
        <w:rPr>
          <w:rFonts w:ascii="Times New Roman" w:hAnsi="Times New Roman"/>
          <w:sz w:val="15"/>
        </w:rPr>
        <w:t>27</w:t>
      </w:r>
    </w:p>
    <w:p>
      <w:pPr>
        <w:pStyle w:val="BodyText"/>
        <w:spacing w:before="11"/>
        <w:rPr>
          <w:rFonts w:ascii="Times New Roman"/>
          <w:sz w:val="14"/>
        </w:rPr>
      </w:pPr>
    </w:p>
    <w:p>
      <w:pPr>
        <w:spacing w:before="0"/>
        <w:ind w:left="474" w:right="0" w:firstLine="0"/>
        <w:jc w:val="left"/>
        <w:rPr>
          <w:rFonts w:ascii="Times New Roman"/>
          <w:b/>
          <w:sz w:val="20"/>
        </w:rPr>
      </w:pPr>
      <w:r>
        <w:rPr>
          <w:rFonts w:ascii="Times New Roman"/>
          <w:sz w:val="20"/>
        </w:rPr>
        <w:t>ARK:</w:t>
      </w:r>
      <w:r>
        <w:rPr>
          <w:rFonts w:ascii="Times New Roman"/>
          <w:spacing w:val="-4"/>
          <w:sz w:val="20"/>
        </w:rPr>
        <w:t> </w:t>
      </w:r>
      <w:hyperlink r:id="rId6">
        <w:r>
          <w:rPr>
            <w:rFonts w:ascii="Times New Roman"/>
            <w:b/>
            <w:color w:val="0462C1"/>
            <w:sz w:val="20"/>
            <w:u w:val="single" w:color="0462C1"/>
          </w:rPr>
          <w:t>https://n2t.net/ark:/87558/tekhne.26.3.1</w:t>
        </w:r>
      </w:hyperlink>
    </w:p>
    <w:p>
      <w:pPr>
        <w:pStyle w:val="BodyText"/>
        <w:spacing w:before="7"/>
        <w:rPr>
          <w:rFonts w:ascii="Times New Roman"/>
          <w:b/>
          <w:sz w:val="25"/>
        </w:rPr>
      </w:pPr>
    </w:p>
    <w:p>
      <w:pPr>
        <w:pStyle w:val="Heading1"/>
        <w:spacing w:line="288" w:lineRule="auto"/>
        <w:ind w:right="434" w:firstLine="309"/>
      </w:pPr>
      <w:r>
        <w:rPr/>
        <w:t>Aplicación del diseño de mezclas y metodologías sensoriales rápidas</w:t>
      </w:r>
      <w:r>
        <w:rPr>
          <w:spacing w:val="1"/>
        </w:rPr>
        <w:t> </w:t>
      </w:r>
      <w:r>
        <w:rPr/>
        <w:t>para</w:t>
      </w:r>
      <w:r>
        <w:rPr>
          <w:spacing w:val="-2"/>
        </w:rPr>
        <w:t> </w:t>
      </w:r>
      <w:r>
        <w:rPr/>
        <w:t>la</w:t>
      </w:r>
      <w:r>
        <w:rPr>
          <w:spacing w:val="-3"/>
        </w:rPr>
        <w:t> </w:t>
      </w:r>
      <w:r>
        <w:rPr/>
        <w:t>formulación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/>
        <w:t>una</w:t>
      </w:r>
      <w:r>
        <w:rPr>
          <w:spacing w:val="-1"/>
        </w:rPr>
        <w:t> </w:t>
      </w:r>
      <w:r>
        <w:rPr/>
        <w:t>galleta salada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base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harina</w:t>
      </w:r>
      <w:r>
        <w:rPr>
          <w:spacing w:val="-1"/>
        </w:rPr>
        <w:t> </w:t>
      </w:r>
      <w:r>
        <w:rPr/>
        <w:t>de</w:t>
      </w:r>
      <w:r>
        <w:rPr>
          <w:spacing w:val="-4"/>
        </w:rPr>
        <w:t> </w:t>
      </w:r>
      <w:r>
        <w:rPr/>
        <w:t>garbanzos</w:t>
      </w:r>
    </w:p>
    <w:p>
      <w:pPr>
        <w:spacing w:line="309" w:lineRule="auto" w:before="0" w:after="3"/>
        <w:ind w:left="5424" w:right="696" w:firstLine="1255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8"/>
        </w:rPr>
        <w:t>Giulia Di Giorgio</w:t>
      </w:r>
      <w:r>
        <w:rPr>
          <w:rFonts w:ascii="Times New Roman" w:hAnsi="Times New Roman"/>
          <w:i/>
          <w:sz w:val="28"/>
          <w:vertAlign w:val="superscript"/>
        </w:rPr>
        <w:t>1</w:t>
      </w:r>
      <w:r>
        <w:rPr>
          <w:rFonts w:ascii="Times New Roman" w:hAnsi="Times New Roman"/>
          <w:i/>
          <w:sz w:val="28"/>
          <w:vertAlign w:val="baseline"/>
        </w:rPr>
        <w:t>, Suhey Pérez</w:t>
      </w:r>
      <w:r>
        <w:rPr>
          <w:rFonts w:ascii="Times New Roman" w:hAnsi="Times New Roman"/>
          <w:i/>
          <w:sz w:val="28"/>
          <w:vertAlign w:val="superscript"/>
        </w:rPr>
        <w:t>2</w:t>
      </w:r>
      <w:r>
        <w:rPr>
          <w:rFonts w:ascii="Times New Roman" w:hAnsi="Times New Roman"/>
          <w:i/>
          <w:spacing w:val="-67"/>
          <w:sz w:val="28"/>
          <w:vertAlign w:val="baseline"/>
        </w:rPr>
        <w:t> </w:t>
      </w:r>
      <w:hyperlink r:id="rId7">
        <w:r>
          <w:rPr>
            <w:rFonts w:ascii="Times New Roman" w:hAnsi="Times New Roman"/>
            <w:color w:val="0462C1"/>
            <w:sz w:val="24"/>
            <w:u w:val="single" w:color="0462C1"/>
            <w:vertAlign w:val="baseline"/>
          </w:rPr>
          <w:t>gdigiorgio16@gmail.com</w:t>
        </w:r>
      </w:hyperlink>
      <w:r>
        <w:rPr>
          <w:rFonts w:ascii="Times New Roman" w:hAnsi="Times New Roman"/>
          <w:sz w:val="24"/>
          <w:vertAlign w:val="superscript"/>
        </w:rPr>
        <w:t>1</w:t>
      </w:r>
      <w:r>
        <w:rPr>
          <w:rFonts w:ascii="Times New Roman" w:hAnsi="Times New Roman"/>
          <w:sz w:val="24"/>
          <w:vertAlign w:val="baseline"/>
        </w:rPr>
        <w:t>,</w:t>
      </w:r>
      <w:r>
        <w:rPr>
          <w:rFonts w:ascii="Times New Roman" w:hAnsi="Times New Roman"/>
          <w:spacing w:val="9"/>
          <w:sz w:val="24"/>
          <w:vertAlign w:val="baseline"/>
        </w:rPr>
        <w:t> </w:t>
      </w:r>
      <w:hyperlink r:id="rId8">
        <w:r>
          <w:rPr>
            <w:rFonts w:ascii="Times New Roman" w:hAnsi="Times New Roman"/>
            <w:color w:val="0462C1"/>
            <w:sz w:val="24"/>
            <w:u w:val="single" w:color="0462C1"/>
            <w:vertAlign w:val="baseline"/>
          </w:rPr>
          <w:t>sperez@unimet.edu.ve</w:t>
        </w:r>
      </w:hyperlink>
      <w:r>
        <w:rPr>
          <w:rFonts w:ascii="Times New Roman" w:hAnsi="Times New Roman"/>
          <w:sz w:val="24"/>
          <w:vertAlign w:val="superscript"/>
        </w:rPr>
        <w:t>2</w:t>
      </w:r>
      <w:r>
        <w:rPr>
          <w:rFonts w:ascii="Times New Roman" w:hAnsi="Times New Roman"/>
          <w:spacing w:val="-57"/>
          <w:sz w:val="24"/>
          <w:vertAlign w:val="baseline"/>
        </w:rPr>
        <w:t> </w:t>
      </w:r>
      <w:r>
        <w:rPr>
          <w:rFonts w:ascii="Times New Roman" w:hAnsi="Times New Roman"/>
          <w:sz w:val="24"/>
          <w:vertAlign w:val="baseline"/>
        </w:rPr>
        <w:t>Universidad</w:t>
      </w:r>
      <w:r>
        <w:rPr>
          <w:rFonts w:ascii="Times New Roman" w:hAnsi="Times New Roman"/>
          <w:spacing w:val="-1"/>
          <w:sz w:val="24"/>
          <w:vertAlign w:val="baseline"/>
        </w:rPr>
        <w:t> </w:t>
      </w:r>
      <w:r>
        <w:rPr>
          <w:rFonts w:ascii="Times New Roman" w:hAnsi="Times New Roman"/>
          <w:sz w:val="24"/>
          <w:vertAlign w:val="baseline"/>
        </w:rPr>
        <w:t>Metropolitana</w:t>
      </w:r>
      <w:r>
        <w:rPr>
          <w:rFonts w:ascii="Times New Roman" w:hAnsi="Times New Roman"/>
          <w:sz w:val="24"/>
          <w:vertAlign w:val="superscript"/>
        </w:rPr>
        <w:t>1,2</w:t>
      </w:r>
      <w:r>
        <w:rPr>
          <w:rFonts w:ascii="Times New Roman" w:hAnsi="Times New Roman"/>
          <w:sz w:val="24"/>
          <w:vertAlign w:val="baseline"/>
        </w:rPr>
        <w:t>,</w:t>
      </w:r>
      <w:r>
        <w:rPr>
          <w:rFonts w:ascii="Times New Roman" w:hAnsi="Times New Roman"/>
          <w:spacing w:val="-4"/>
          <w:sz w:val="24"/>
          <w:vertAlign w:val="baseline"/>
        </w:rPr>
        <w:t> </w:t>
      </w:r>
      <w:r>
        <w:rPr>
          <w:rFonts w:ascii="Times New Roman" w:hAnsi="Times New Roman"/>
          <w:sz w:val="24"/>
          <w:vertAlign w:val="baseline"/>
        </w:rPr>
        <w:t>Caracas,</w:t>
      </w:r>
      <w:r>
        <w:rPr>
          <w:rFonts w:ascii="Times New Roman" w:hAnsi="Times New Roman"/>
          <w:spacing w:val="-1"/>
          <w:sz w:val="24"/>
          <w:vertAlign w:val="baseline"/>
        </w:rPr>
        <w:t> </w:t>
      </w:r>
      <w:r>
        <w:rPr>
          <w:rFonts w:ascii="Times New Roman" w:hAnsi="Times New Roman"/>
          <w:sz w:val="24"/>
          <w:vertAlign w:val="baseline"/>
        </w:rPr>
        <w:t>Venezuela</w:t>
      </w:r>
    </w:p>
    <w:p>
      <w:pPr>
        <w:pStyle w:val="BodyText"/>
        <w:ind w:left="542"/>
        <w:rPr>
          <w:rFonts w:ascii="Times New Roman"/>
        </w:rPr>
      </w:pPr>
      <w:r>
        <w:rPr>
          <w:rFonts w:ascii="Times New Roman"/>
          <w:position w:val="0"/>
        </w:rPr>
        <w:pict>
          <v:shape style="width:493.95pt;height:280.5pt;mso-position-horizontal-relative:char;mso-position-vertical-relative:line" type="#_x0000_t202" filled="false" stroked="true" strokeweight=".75pt" strokecolor="#000000">
            <w10:anchorlock/>
            <v:textbox inset="0,0,0,0">
              <w:txbxContent>
                <w:p>
                  <w:pPr>
                    <w:spacing w:before="71"/>
                    <w:ind w:left="142" w:right="0" w:firstLine="0"/>
                    <w:jc w:val="left"/>
                    <w:rPr>
                      <w:rFonts w:ascii="Times New Roman"/>
                      <w:b/>
                      <w:sz w:val="24"/>
                    </w:rPr>
                  </w:pPr>
                  <w:r>
                    <w:rPr>
                      <w:rFonts w:ascii="Times New Roman"/>
                      <w:b/>
                      <w:sz w:val="24"/>
                    </w:rPr>
                    <w:t>Resumen</w:t>
                  </w:r>
                </w:p>
                <w:p>
                  <w:pPr>
                    <w:pStyle w:val="BodyText"/>
                    <w:ind w:left="142" w:right="139" w:firstLine="719"/>
                    <w:jc w:val="both"/>
                  </w:pPr>
                  <w:r>
                    <w:rPr/>
                    <w:t>El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presente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trabajo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investigación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tuvo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como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objetivo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formular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una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galleta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salada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a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base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harina</w:t>
                  </w:r>
                  <w:r>
                    <w:rPr>
                      <w:spacing w:val="-54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garbanzo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aplicando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diseño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experimentos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con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mezclas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y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metodologías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sensoriales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rápidas,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para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llevar</w:t>
                  </w:r>
                  <w:r>
                    <w:rPr>
                      <w:spacing w:val="-54"/>
                    </w:rPr>
                    <w:t> </w:t>
                  </w:r>
                  <w:r>
                    <w:rPr/>
                    <w:t>esto a cabo, se contemplaron cuatro fases, donde la primera consideró la utilización del </w:t>
                  </w:r>
                  <w:r>
                    <w:rPr>
                      <w:rFonts w:ascii="Arial" w:hAnsi="Arial"/>
                      <w:i/>
                    </w:rPr>
                    <w:t>Software Design</w:t>
                  </w:r>
                  <w:r>
                    <w:rPr>
                      <w:rFonts w:ascii="Arial" w:hAnsi="Arial"/>
                      <w:i/>
                      <w:spacing w:val="1"/>
                    </w:rPr>
                    <w:t> </w:t>
                  </w:r>
                  <w:r>
                    <w:rPr>
                      <w:rFonts w:ascii="Arial" w:hAnsi="Arial"/>
                      <w:i/>
                    </w:rPr>
                    <w:t>Expert 13 </w:t>
                  </w:r>
                  <w:r>
                    <w:rPr/>
                    <w:t>partiendo de formulaciones preliminares, obteniendo seis proporciones harina de garbanzo-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almidón de maíz. Seguidamente, se evaluaron las propiedades funcionales de estas mezclas, así como, de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la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harina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garbanzo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y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del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almidón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maíz,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obteniendo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que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la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harina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garbanzo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presento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el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mayor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índice</w:t>
                  </w:r>
                  <w:r>
                    <w:rPr>
                      <w:spacing w:val="-54"/>
                    </w:rPr>
                    <w:t> </w:t>
                  </w:r>
                  <w:r>
                    <w:rPr/>
                    <w:t>de absorción de agua, capacidad y estabilidad de espuma y, concentración mínima de gelificación. En la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tercera fase, se caracterizaron las ocho fórmulas sensorialmente con la metodología </w:t>
                  </w:r>
                  <w:r>
                    <w:rPr>
                      <w:rFonts w:ascii="Arial" w:hAnsi="Arial"/>
                      <w:i/>
                    </w:rPr>
                    <w:t>Flash Profile </w:t>
                  </w:r>
                  <w:r>
                    <w:rPr/>
                    <w:t>y se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seleccionaron tres de ellas. En la cuarta fase, se evaluaron las propiedades de masas crudas y se realizó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una segunda evaluación sensorial con la metodología JAR, eligiendo una única fórmula a optimizar de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acuerdo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con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los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resultados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obtenidos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con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tal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metodología,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luego,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se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evaluaron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nuevamente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las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propiedades</w:t>
                  </w:r>
                  <w:r>
                    <w:rPr>
                      <w:spacing w:val="-54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masa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cruda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y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se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contrastaron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con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las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obtenidas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antes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optimizar,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obteniendo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una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reducción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drástica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54"/>
                    </w:rPr>
                    <w:t> </w:t>
                  </w:r>
                  <w:r>
                    <w:rPr/>
                    <w:t>la humedad, que se vio reflejada en el aumento del pH y disminución de la acidez titulable, presentando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también un incremento en la migración de grasas. Posteriormente en esta fase, se añadió ácido cítrico a la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fórmula optimizada en distintas proporciones y se evaluaron las propiedades de la galleta. Finalmente, se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determinó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con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la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metodología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CATA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que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la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fórmula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optimizada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sin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ácido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presentó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una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aceptabilidad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6.38</w:t>
                  </w:r>
                  <w:r>
                    <w:rPr>
                      <w:spacing w:val="-54"/>
                    </w:rPr>
                    <w:t> </w:t>
                  </w:r>
                  <w:r>
                    <w:rPr/>
                    <w:t>y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una intención</w:t>
                  </w:r>
                  <w:r>
                    <w:rPr>
                      <w:spacing w:val="2"/>
                    </w:rPr>
                    <w:t> </w:t>
                  </w:r>
                  <w:r>
                    <w:rPr/>
                    <w:t>de compra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de 6.12, mientras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que la fórmula optimizada con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ácido</w:t>
                  </w:r>
                  <w:r>
                    <w:rPr>
                      <w:spacing w:val="4"/>
                    </w:rPr>
                    <w:t> </w:t>
                  </w:r>
                  <w:r>
                    <w:rPr/>
                    <w:t>tuvo una aceptabilidad de</w:t>
                  </w:r>
                </w:p>
                <w:p>
                  <w:pPr>
                    <w:pStyle w:val="BodyText"/>
                    <w:spacing w:before="1"/>
                    <w:ind w:left="142" w:right="149"/>
                    <w:jc w:val="both"/>
                  </w:pPr>
                  <w:r>
                    <w:rPr/>
                    <w:t>4.66 y una intención de compra de 4.34. Con este trabajo de investigación se logró formular una galleta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salada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base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harina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garbanzo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alta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aceptabilidad.</w:t>
                  </w:r>
                </w:p>
                <w:p>
                  <w:pPr>
                    <w:pStyle w:val="BodyText"/>
                    <w:spacing w:before="1"/>
                  </w:pPr>
                </w:p>
                <w:p>
                  <w:pPr>
                    <w:pStyle w:val="BodyText"/>
                    <w:ind w:left="142" w:right="515"/>
                  </w:pPr>
                  <w:r>
                    <w:rPr>
                      <w:rFonts w:ascii="Times New Roman" w:hAnsi="Times New Roman"/>
                      <w:b/>
                      <w:sz w:val="24"/>
                    </w:rPr>
                    <w:t>Palabras</w:t>
                  </w:r>
                  <w:r>
                    <w:rPr>
                      <w:rFonts w:ascii="Times New Roman" w:hAnsi="Times New Roman"/>
                      <w:b/>
                      <w:spacing w:val="45"/>
                      <w:sz w:val="24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z w:val="24"/>
                    </w:rPr>
                    <w:t>clave:</w:t>
                  </w:r>
                  <w:r>
                    <w:rPr>
                      <w:rFonts w:ascii="Times New Roman" w:hAnsi="Times New Roman"/>
                      <w:b/>
                      <w:spacing w:val="47"/>
                      <w:sz w:val="24"/>
                    </w:rPr>
                    <w:t> </w:t>
                  </w:r>
                  <w:r>
                    <w:rPr/>
                    <w:t>harina</w:t>
                  </w:r>
                  <w:r>
                    <w:rPr>
                      <w:spacing w:val="44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45"/>
                    </w:rPr>
                    <w:t> </w:t>
                  </w:r>
                  <w:r>
                    <w:rPr/>
                    <w:t>garbanzo,</w:t>
                  </w:r>
                  <w:r>
                    <w:rPr>
                      <w:spacing w:val="44"/>
                    </w:rPr>
                    <w:t> </w:t>
                  </w:r>
                  <w:r>
                    <w:rPr/>
                    <w:t>almidón</w:t>
                  </w:r>
                  <w:r>
                    <w:rPr>
                      <w:spacing w:val="44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46"/>
                    </w:rPr>
                    <w:t> </w:t>
                  </w:r>
                  <w:r>
                    <w:rPr/>
                    <w:t>maíz,</w:t>
                  </w:r>
                  <w:r>
                    <w:rPr>
                      <w:spacing w:val="44"/>
                    </w:rPr>
                    <w:t> </w:t>
                  </w:r>
                  <w:r>
                    <w:rPr/>
                    <w:t>propiedades</w:t>
                  </w:r>
                  <w:r>
                    <w:rPr>
                      <w:spacing w:val="43"/>
                    </w:rPr>
                    <w:t> </w:t>
                  </w:r>
                  <w:r>
                    <w:rPr/>
                    <w:t>funcionales,</w:t>
                  </w:r>
                  <w:r>
                    <w:rPr>
                      <w:spacing w:val="44"/>
                    </w:rPr>
                    <w:t> </w:t>
                  </w:r>
                  <w:r>
                    <w:rPr/>
                    <w:t>propiedades</w:t>
                  </w:r>
                  <w:r>
                    <w:rPr>
                      <w:spacing w:val="43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53"/>
                    </w:rPr>
                    <w:t> </w:t>
                  </w:r>
                  <w:r>
                    <w:rPr/>
                    <w:t>masas,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caracterización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sensorial.</w:t>
                  </w:r>
                </w:p>
              </w:txbxContent>
            </v:textbox>
            <v:stroke dashstyle="solid"/>
          </v:shape>
        </w:pict>
      </w:r>
      <w:r>
        <w:rPr>
          <w:rFonts w:ascii="Times New Roman"/>
          <w:position w:val="0"/>
        </w:rPr>
      </w:r>
    </w:p>
    <w:p>
      <w:pPr>
        <w:spacing w:after="0"/>
        <w:rPr>
          <w:rFonts w:ascii="Times New Roman"/>
        </w:rPr>
        <w:sectPr>
          <w:headerReference w:type="default" r:id="rId5"/>
          <w:type w:val="continuous"/>
          <w:pgSz w:w="12240" w:h="15840"/>
          <w:pgMar w:header="716" w:top="1060" w:bottom="280" w:left="800" w:right="340"/>
          <w:pgNumType w:start="1"/>
        </w:sectPr>
      </w:pPr>
    </w:p>
    <w:p>
      <w:pPr>
        <w:pStyle w:val="BodyText"/>
        <w:rPr>
          <w:rFonts w:ascii="Times New Roman"/>
          <w:sz w:val="15"/>
        </w:rPr>
      </w:pPr>
      <w:r>
        <w:rPr/>
        <w:pict>
          <v:line style="position:absolute;mso-position-horizontal-relative:page;mso-position-vertical-relative:page;z-index:15730176" from="556.5pt,72.849998pt" to="66.75pt,71.849998pt" stroked="true" strokeweight=".75pt" strokecolor="#000000">
            <v:stroke dashstyle="solid"/>
            <w10:wrap type="none"/>
          </v:line>
        </w:pict>
      </w:r>
    </w:p>
    <w:p>
      <w:pPr>
        <w:pStyle w:val="Heading1"/>
        <w:spacing w:line="288" w:lineRule="auto"/>
        <w:ind w:left="2293" w:right="973"/>
      </w:pPr>
      <w:r>
        <w:rPr/>
        <w:t>Experimental design application and rapid sensory methodologies to</w:t>
      </w:r>
      <w:r>
        <w:rPr>
          <w:spacing w:val="-78"/>
        </w:rPr>
        <w:t> </w:t>
      </w:r>
      <w:r>
        <w:rPr/>
        <w:t>formulate</w:t>
      </w:r>
      <w:r>
        <w:rPr>
          <w:spacing w:val="-3"/>
        </w:rPr>
        <w:t> </w:t>
      </w:r>
      <w:r>
        <w:rPr/>
        <w:t>a</w:t>
      </w:r>
      <w:r>
        <w:rPr>
          <w:spacing w:val="-1"/>
        </w:rPr>
        <w:t> </w:t>
      </w:r>
      <w:r>
        <w:rPr/>
        <w:t>chickpea flour</w:t>
      </w:r>
      <w:r>
        <w:rPr>
          <w:spacing w:val="-2"/>
        </w:rPr>
        <w:t> </w:t>
      </w:r>
      <w:r>
        <w:rPr/>
        <w:t>based</w:t>
      </w:r>
      <w:r>
        <w:rPr>
          <w:spacing w:val="1"/>
        </w:rPr>
        <w:t> </w:t>
      </w:r>
      <w:r>
        <w:rPr/>
        <w:t>salty</w:t>
      </w:r>
      <w:r>
        <w:rPr>
          <w:spacing w:val="-1"/>
        </w:rPr>
        <w:t> </w:t>
      </w:r>
      <w:r>
        <w:rPr/>
        <w:t>biscuit.</w:t>
      </w:r>
    </w:p>
    <w:p>
      <w:pPr>
        <w:pStyle w:val="BodyText"/>
        <w:spacing w:before="6"/>
        <w:rPr>
          <w:rFonts w:ascii="Times New Roman"/>
          <w:b/>
          <w:sz w:val="9"/>
        </w:rPr>
      </w:pPr>
      <w:r>
        <w:rPr/>
        <w:pict>
          <v:shape style="position:absolute;margin-left:66.75pt;margin-top:7.831436pt;width:493.95pt;height:266.25pt;mso-position-horizontal-relative:page;mso-position-vertical-relative:paragraph;z-index:-15727616;mso-wrap-distance-left:0;mso-wrap-distance-right:0" type="#_x0000_t202" filled="false" stroked="true" strokeweight=".75pt" strokecolor="#000000">
            <v:textbox inset="0,0,0,0">
              <w:txbxContent>
                <w:p>
                  <w:pPr>
                    <w:spacing w:before="71"/>
                    <w:ind w:left="143" w:right="0" w:firstLine="0"/>
                    <w:jc w:val="left"/>
                    <w:rPr>
                      <w:rFonts w:ascii="Times New Roman"/>
                      <w:b/>
                      <w:sz w:val="24"/>
                    </w:rPr>
                  </w:pPr>
                  <w:r>
                    <w:rPr>
                      <w:rFonts w:ascii="Times New Roman"/>
                      <w:b/>
                      <w:sz w:val="24"/>
                    </w:rPr>
                    <w:t>Abstract</w:t>
                  </w:r>
                </w:p>
                <w:p>
                  <w:pPr>
                    <w:pStyle w:val="BodyText"/>
                    <w:ind w:left="143" w:right="138" w:firstLine="719"/>
                    <w:jc w:val="both"/>
                  </w:pPr>
                  <w:r>
                    <w:rPr>
                      <w:w w:val="95"/>
                    </w:rPr>
                    <w:t>The objective of this research project was to formulate a salty biscuit based on chickpea flour, applying</w:t>
                  </w:r>
                  <w:r>
                    <w:rPr>
                      <w:spacing w:val="1"/>
                      <w:w w:val="95"/>
                    </w:rPr>
                    <w:t> </w:t>
                  </w:r>
                  <w:r>
                    <w:rPr/>
                    <w:t>experiment design by mixture and rapid sensory methodologies, to get this through, four phases were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considered,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the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first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one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involved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literature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review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followed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by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preliminary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formulations,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and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finally,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the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use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of</w:t>
                  </w:r>
                  <w:r>
                    <w:rPr>
                      <w:spacing w:val="-53"/>
                    </w:rPr>
                    <w:t> </w:t>
                  </w:r>
                  <w:r>
                    <w:rPr>
                      <w:rFonts w:ascii="Arial"/>
                      <w:i/>
                    </w:rPr>
                    <w:t>Design</w:t>
                  </w:r>
                  <w:r>
                    <w:rPr>
                      <w:rFonts w:ascii="Arial"/>
                      <w:i/>
                      <w:spacing w:val="-6"/>
                    </w:rPr>
                    <w:t> </w:t>
                  </w:r>
                  <w:r>
                    <w:rPr>
                      <w:rFonts w:ascii="Arial"/>
                      <w:i/>
                    </w:rPr>
                    <w:t>Expert</w:t>
                  </w:r>
                  <w:r>
                    <w:rPr>
                      <w:rFonts w:ascii="Arial"/>
                      <w:i/>
                      <w:spacing w:val="-6"/>
                    </w:rPr>
                    <w:t> </w:t>
                  </w:r>
                  <w:r>
                    <w:rPr>
                      <w:rFonts w:ascii="Arial"/>
                      <w:i/>
                    </w:rPr>
                    <w:t>13</w:t>
                  </w:r>
                  <w:r>
                    <w:rPr>
                      <w:rFonts w:ascii="Arial"/>
                      <w:i/>
                      <w:spacing w:val="-6"/>
                    </w:rPr>
                    <w:t> </w:t>
                  </w:r>
                  <w:r>
                    <w:rPr>
                      <w:rFonts w:ascii="Arial"/>
                      <w:i/>
                    </w:rPr>
                    <w:t>Software</w:t>
                  </w:r>
                  <w:r>
                    <w:rPr/>
                    <w:t>,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obtaining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six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chickpea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flour-corn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starch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proportions.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Subsequently,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the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functional</w:t>
                  </w:r>
                  <w:r>
                    <w:rPr>
                      <w:spacing w:val="-53"/>
                    </w:rPr>
                    <w:t> </w:t>
                  </w:r>
                  <w:r>
                    <w:rPr/>
                    <w:t>properties of this mixture designs were evaluated, as well as, chickpea flour and corn starch, obtaining that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chickpea flour presented the highest water index absorption, foam capacity and stability, and minimum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gelation concentration. In the third phase, the eight formulas were characterized sensorially using the </w:t>
                  </w:r>
                  <w:r>
                    <w:rPr>
                      <w:rFonts w:ascii="Arial"/>
                      <w:i/>
                    </w:rPr>
                    <w:t>Flash</w:t>
                  </w:r>
                  <w:r>
                    <w:rPr>
                      <w:rFonts w:ascii="Arial"/>
                      <w:i/>
                      <w:spacing w:val="1"/>
                    </w:rPr>
                    <w:t> </w:t>
                  </w:r>
                  <w:r>
                    <w:rPr>
                      <w:rFonts w:ascii="Arial"/>
                      <w:i/>
                    </w:rPr>
                    <w:t>Profile </w:t>
                  </w:r>
                  <w:r>
                    <w:rPr/>
                    <w:t>methodology and based on this, three formulas were selected. In the fourth phase, the raw dough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properties were evaluated, and a second sensory evaluation was performed using the JAR methodology,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where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a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single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formula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was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selected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for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optimization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based on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the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results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obtained,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the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raw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dough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properties</w:t>
                  </w:r>
                  <w:r>
                    <w:rPr>
                      <w:spacing w:val="-54"/>
                    </w:rPr>
                    <w:t> </w:t>
                  </w:r>
                  <w:r>
                    <w:rPr/>
                    <w:t>were evaluated again and contrasted with the results obtained before the optimization, performing a drastic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humidity reduction, which reflected in a pH increase and a titratable acidity decrease, presenting also an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increase in fat migration. Then, citric acid was added to the optimized formula in different proportions and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salty biscuit properties were evaluated. Finally, using the CATA methodology, it was determined that the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optimized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formula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without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acid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had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a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6.38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acceptability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and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a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6.12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purchase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intention.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Through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this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research</w:t>
                  </w:r>
                  <w:r>
                    <w:rPr>
                      <w:spacing w:val="-53"/>
                    </w:rPr>
                    <w:t> </w:t>
                  </w:r>
                  <w:r>
                    <w:rPr/>
                    <w:t>project,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it was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accomplished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the formulation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of a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highly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accepted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salty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biscuit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based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on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chickpea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flour.</w:t>
                  </w:r>
                </w:p>
                <w:p>
                  <w:pPr>
                    <w:pStyle w:val="BodyText"/>
                    <w:rPr>
                      <w:sz w:val="24"/>
                    </w:rPr>
                  </w:pPr>
                </w:p>
                <w:p>
                  <w:pPr>
                    <w:pStyle w:val="BodyText"/>
                    <w:tabs>
                      <w:tab w:pos="1475" w:val="left" w:leader="none"/>
                      <w:tab w:pos="2470" w:val="left" w:leader="none"/>
                      <w:tab w:pos="3120" w:val="left" w:leader="none"/>
                      <w:tab w:pos="3714" w:val="left" w:leader="none"/>
                      <w:tab w:pos="4520" w:val="left" w:leader="none"/>
                      <w:tab w:pos="5582" w:val="left" w:leader="none"/>
                      <w:tab w:pos="6733" w:val="left" w:leader="none"/>
                      <w:tab w:pos="7495" w:val="left" w:leader="none"/>
                      <w:tab w:pos="8644" w:val="left" w:leader="none"/>
                    </w:tabs>
                    <w:ind w:left="143" w:right="511"/>
                  </w:pPr>
                  <w:r>
                    <w:rPr>
                      <w:rFonts w:ascii="Times New Roman"/>
                      <w:b/>
                      <w:sz w:val="24"/>
                    </w:rPr>
                    <w:t>Keywords:</w:t>
                    <w:tab/>
                  </w:r>
                  <w:r>
                    <w:rPr/>
                    <w:t>chickpea</w:t>
                    <w:tab/>
                    <w:t>flour,</w:t>
                    <w:tab/>
                    <w:t>corn</w:t>
                    <w:tab/>
                    <w:t>starch,</w:t>
                    <w:tab/>
                    <w:t>functional</w:t>
                    <w:tab/>
                    <w:t>properties,</w:t>
                    <w:tab/>
                    <w:t>dough</w:t>
                    <w:tab/>
                    <w:t>properties,</w:t>
                    <w:tab/>
                    <w:t>sensory</w:t>
                  </w:r>
                  <w:r>
                    <w:rPr>
                      <w:spacing w:val="-53"/>
                    </w:rPr>
                    <w:t> </w:t>
                  </w:r>
                  <w:r>
                    <w:rPr/>
                    <w:t>characterization.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spacing w:after="0"/>
        <w:rPr>
          <w:rFonts w:ascii="Times New Roman"/>
          <w:sz w:val="9"/>
        </w:rPr>
        <w:sectPr>
          <w:headerReference w:type="default" r:id="rId9"/>
          <w:footerReference w:type="default" r:id="rId10"/>
          <w:pgSz w:w="12240" w:h="15840"/>
          <w:pgMar w:header="717" w:footer="1033" w:top="1840" w:bottom="1220" w:left="800" w:right="340"/>
          <w:pgNumType w:start="2"/>
        </w:sectPr>
      </w:pPr>
    </w:p>
    <w:p>
      <w:pPr>
        <w:spacing w:before="121"/>
        <w:ind w:left="6696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pacing w:val="-1"/>
          <w:sz w:val="22"/>
        </w:rPr>
        <w:t>GIULIA</w:t>
      </w:r>
      <w:r>
        <w:rPr>
          <w:rFonts w:ascii="Times New Roman" w:hAnsi="Times New Roman"/>
          <w:spacing w:val="-10"/>
          <w:sz w:val="22"/>
        </w:rPr>
        <w:t> </w:t>
      </w:r>
      <w:r>
        <w:rPr>
          <w:rFonts w:ascii="Times New Roman" w:hAnsi="Times New Roman"/>
          <w:sz w:val="22"/>
        </w:rPr>
        <w:t>DI</w:t>
      </w:r>
      <w:r>
        <w:rPr>
          <w:rFonts w:ascii="Times New Roman" w:hAnsi="Times New Roman"/>
          <w:spacing w:val="-14"/>
          <w:sz w:val="22"/>
        </w:rPr>
        <w:t> </w:t>
      </w:r>
      <w:r>
        <w:rPr>
          <w:rFonts w:ascii="Times New Roman" w:hAnsi="Times New Roman"/>
          <w:sz w:val="22"/>
        </w:rPr>
        <w:t>GIORGIO,</w:t>
      </w:r>
      <w:r>
        <w:rPr>
          <w:rFonts w:ascii="Times New Roman" w:hAnsi="Times New Roman"/>
          <w:spacing w:val="-9"/>
          <w:sz w:val="22"/>
        </w:rPr>
        <w:t> </w:t>
      </w:r>
      <w:r>
        <w:rPr>
          <w:rFonts w:ascii="Times New Roman" w:hAnsi="Times New Roman"/>
          <w:sz w:val="22"/>
        </w:rPr>
        <w:t>SUHEY</w:t>
      </w:r>
      <w:r>
        <w:rPr>
          <w:rFonts w:ascii="Times New Roman" w:hAnsi="Times New Roman"/>
          <w:spacing w:val="-10"/>
          <w:sz w:val="22"/>
        </w:rPr>
        <w:t> </w:t>
      </w:r>
      <w:r>
        <w:rPr>
          <w:rFonts w:ascii="Times New Roman" w:hAnsi="Times New Roman"/>
          <w:sz w:val="22"/>
        </w:rPr>
        <w:t>PÉREZ</w:t>
      </w:r>
    </w:p>
    <w:p>
      <w:pPr>
        <w:pStyle w:val="Heading1"/>
        <w:spacing w:before="131"/>
        <w:ind w:left="1079" w:hanging="605"/>
      </w:pPr>
      <w:r>
        <w:rPr/>
        <w:t>Aplicação</w:t>
      </w:r>
      <w:r>
        <w:rPr>
          <w:spacing w:val="-3"/>
        </w:rPr>
        <w:t> </w:t>
      </w:r>
      <w:r>
        <w:rPr/>
        <w:t>de</w:t>
      </w:r>
      <w:r>
        <w:rPr>
          <w:spacing w:val="-5"/>
        </w:rPr>
        <w:t> </w:t>
      </w:r>
      <w:r>
        <w:rPr/>
        <w:t>design</w:t>
      </w:r>
      <w:r>
        <w:rPr>
          <w:spacing w:val="-3"/>
        </w:rPr>
        <w:t> </w:t>
      </w:r>
      <w:r>
        <w:rPr/>
        <w:t>experimental</w:t>
      </w:r>
      <w:r>
        <w:rPr>
          <w:spacing w:val="-2"/>
        </w:rPr>
        <w:t> </w:t>
      </w:r>
      <w:r>
        <w:rPr/>
        <w:t>e metodologias</w:t>
      </w:r>
      <w:r>
        <w:rPr>
          <w:spacing w:val="-4"/>
        </w:rPr>
        <w:t> </w:t>
      </w:r>
      <w:r>
        <w:rPr/>
        <w:t>sensoriais</w:t>
      </w:r>
      <w:r>
        <w:rPr>
          <w:spacing w:val="-3"/>
        </w:rPr>
        <w:t> </w:t>
      </w:r>
      <w:r>
        <w:rPr/>
        <w:t>rápidas</w:t>
      </w:r>
      <w:r>
        <w:rPr>
          <w:spacing w:val="-4"/>
        </w:rPr>
        <w:t> </w:t>
      </w:r>
      <w:r>
        <w:rPr/>
        <w:t>para</w:t>
      </w:r>
      <w:r>
        <w:rPr>
          <w:spacing w:val="-77"/>
        </w:rPr>
        <w:t> </w:t>
      </w:r>
      <w:r>
        <w:rPr/>
        <w:t>formular</w:t>
      </w:r>
      <w:r>
        <w:rPr>
          <w:spacing w:val="-2"/>
        </w:rPr>
        <w:t> </w:t>
      </w:r>
      <w:r>
        <w:rPr/>
        <w:t>um</w:t>
      </w:r>
      <w:r>
        <w:rPr>
          <w:spacing w:val="-4"/>
        </w:rPr>
        <w:t> </w:t>
      </w:r>
      <w:r>
        <w:rPr/>
        <w:t>biscoito</w:t>
      </w:r>
      <w:r>
        <w:rPr>
          <w:spacing w:val="-2"/>
        </w:rPr>
        <w:t> </w:t>
      </w:r>
      <w:r>
        <w:rPr/>
        <w:t>salgado</w:t>
      </w:r>
      <w:r>
        <w:rPr>
          <w:spacing w:val="-1"/>
        </w:rPr>
        <w:t> </w:t>
      </w:r>
      <w:r>
        <w:rPr/>
        <w:t>à</w:t>
      </w:r>
      <w:r>
        <w:rPr>
          <w:spacing w:val="-2"/>
        </w:rPr>
        <w:t> </w:t>
      </w:r>
      <w:r>
        <w:rPr/>
        <w:t>base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farinha de grão-de-bico.</w:t>
      </w:r>
    </w:p>
    <w:p>
      <w:pPr>
        <w:pStyle w:val="BodyText"/>
        <w:spacing w:before="8"/>
        <w:rPr>
          <w:rFonts w:ascii="Times New Roman"/>
          <w:b/>
          <w:sz w:val="28"/>
        </w:rPr>
      </w:pPr>
      <w:r>
        <w:rPr/>
        <w:pict>
          <v:shape style="position:absolute;margin-left:58.080002pt;margin-top:18.719194pt;width:507.6pt;height:267.05pt;mso-position-horizontal-relative:page;mso-position-vertical-relative:paragraph;z-index:-15726592;mso-wrap-distance-left:0;mso-wrap-distance-right:0" type="#_x0000_t202" filled="false" stroked="true" strokeweight=".47998pt" strokecolor="#000000">
            <v:textbox inset="0,0,0,0">
              <w:txbxContent>
                <w:p>
                  <w:pPr>
                    <w:spacing w:before="18"/>
                    <w:ind w:left="108" w:right="0" w:firstLine="0"/>
                    <w:jc w:val="left"/>
                    <w:rPr>
                      <w:rFonts w:ascii="Times New Roman"/>
                      <w:b/>
                      <w:sz w:val="24"/>
                    </w:rPr>
                  </w:pPr>
                  <w:r>
                    <w:rPr>
                      <w:rFonts w:ascii="Times New Roman"/>
                      <w:b/>
                      <w:sz w:val="24"/>
                    </w:rPr>
                    <w:t>Resumo</w:t>
                  </w:r>
                </w:p>
                <w:p>
                  <w:pPr>
                    <w:pStyle w:val="BodyText"/>
                    <w:spacing w:before="3"/>
                    <w:ind w:left="108" w:right="107" w:firstLine="720"/>
                    <w:jc w:val="both"/>
                  </w:pPr>
                  <w:r>
                    <w:rPr/>
                    <w:t>O presente trabalho de pesquisa teve como objetivo formular um biscoito salgado à base de farinha de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grão-de-bico aplicando design de experimentos com misturas e metodologias sensoriais rápidas. Para isso,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foram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contempladas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quatro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fases,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sendo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que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a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primeira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considerou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a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utilização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do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Software Design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Expert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13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a</w:t>
                  </w:r>
                  <w:r>
                    <w:rPr>
                      <w:spacing w:val="-53"/>
                    </w:rPr>
                    <w:t> </w:t>
                  </w:r>
                  <w:r>
                    <w:rPr>
                      <w:w w:val="95"/>
                    </w:rPr>
                    <w:t>partir de formulações preliminares, obtendo seis proporções farinha de grão-de-bico-amido de milho. Em seguida,</w:t>
                  </w:r>
                  <w:r>
                    <w:rPr>
                      <w:spacing w:val="1"/>
                      <w:w w:val="95"/>
                    </w:rPr>
                    <w:t> </w:t>
                  </w:r>
                  <w:r>
                    <w:rPr/>
                    <w:t>foram avaliadas as propriedades funcionais dessas misturas, bem como da farinha de grão-de-bico e do amido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milho,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obtendo-se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que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a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farinha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grão-de-bico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apresentou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o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maior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índice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absorção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água,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capacidade</w:t>
                  </w:r>
                  <w:r>
                    <w:rPr>
                      <w:spacing w:val="-53"/>
                    </w:rPr>
                    <w:t> </w:t>
                  </w:r>
                  <w:r>
                    <w:rPr/>
                    <w:t>e estabilidade de espuma e concentração mínima de gelificação. Na terceira fase, as oito fórmulas foram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caracterizadas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sensorialmente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com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a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metodologia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Flash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Profile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e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foram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selecionadas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três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delas.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Na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quarta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fase,</w:t>
                  </w:r>
                  <w:r>
                    <w:rPr>
                      <w:spacing w:val="-53"/>
                    </w:rPr>
                    <w:t> </w:t>
                  </w:r>
                  <w:r>
                    <w:rPr/>
                    <w:t>foram avaliadas as propriedades de massas cruas e foi realizada uma segunda avaliação sensorial com 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metodologia JAR, escolhendo-se uma única fórmula a otimizar de acordo com os resultados obtidos com tal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metodologia.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Em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seguida,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as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propriedades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massa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crua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foram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avaliadas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novamente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e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foram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contrastadas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com</w:t>
                  </w:r>
                  <w:r>
                    <w:rPr>
                      <w:spacing w:val="-53"/>
                    </w:rPr>
                    <w:t> </w:t>
                  </w:r>
                  <w:r>
                    <w:rPr/>
                    <w:t>as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obtidas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antes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da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otimização,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obtendo-se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uma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redução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drástica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da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umidade,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que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se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refletiu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no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aumento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do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pH</w:t>
                  </w:r>
                  <w:r>
                    <w:rPr>
                      <w:spacing w:val="-53"/>
                    </w:rPr>
                    <w:t> </w:t>
                  </w:r>
                  <w:r>
                    <w:rPr/>
                    <w:t>e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diminuição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da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acidez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titulável,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apresentando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também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um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incremento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na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migração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gorduras.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Posteriormente</w:t>
                  </w:r>
                  <w:r>
                    <w:rPr>
                      <w:spacing w:val="-53"/>
                    </w:rPr>
                    <w:t> </w:t>
                  </w:r>
                  <w:r>
                    <w:rPr/>
                    <w:t>nesta fase, foi adicionado ácido cítrico à fórmula otimizada em diferentes proporções e foram avaliadas as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propriedades do biscoito. Finalmente, foi determinado com a metodologia CATA que a fórmula otimizada sem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ácido apresentou uma aceitabilidade de 6,38 e uma intenção de compra de 6,12, enquanto que a fórmula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otimizada com ácido teve uma aceitabilidade de 4,66 e uma intenção de compra de 4,34. Com este trabalho de</w:t>
                  </w:r>
                  <w:r>
                    <w:rPr>
                      <w:spacing w:val="-53"/>
                    </w:rPr>
                    <w:t> </w:t>
                  </w:r>
                  <w:r>
                    <w:rPr/>
                    <w:t>pesquisa,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foi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possível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formular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um</w:t>
                  </w:r>
                  <w:r>
                    <w:rPr>
                      <w:spacing w:val="3"/>
                    </w:rPr>
                    <w:t> </w:t>
                  </w:r>
                  <w:r>
                    <w:rPr/>
                    <w:t>biscoito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salgado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à base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farinha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de grão-de-bico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de alta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aceitabilidade.</w:t>
                  </w:r>
                </w:p>
                <w:p>
                  <w:pPr>
                    <w:pStyle w:val="BodyText"/>
                    <w:rPr>
                      <w:sz w:val="18"/>
                    </w:rPr>
                  </w:pPr>
                </w:p>
                <w:p>
                  <w:pPr>
                    <w:pStyle w:val="BodyText"/>
                    <w:ind w:left="108"/>
                  </w:pPr>
                  <w:r>
                    <w:rPr>
                      <w:rFonts w:ascii="Times New Roman" w:hAnsi="Times New Roman"/>
                      <w:b/>
                      <w:sz w:val="24"/>
                    </w:rPr>
                    <w:t>Palavras-chave:</w:t>
                  </w:r>
                  <w:r>
                    <w:rPr>
                      <w:rFonts w:ascii="Times New Roman" w:hAnsi="Times New Roman"/>
                      <w:b/>
                      <w:spacing w:val="7"/>
                      <w:sz w:val="24"/>
                    </w:rPr>
                    <w:t> </w:t>
                  </w:r>
                  <w:r>
                    <w:rPr/>
                    <w:t>farinha</w:t>
                  </w:r>
                  <w:r>
                    <w:rPr>
                      <w:spacing w:val="8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6"/>
                    </w:rPr>
                    <w:t> </w:t>
                  </w:r>
                  <w:r>
                    <w:rPr/>
                    <w:t>grão-de-bico,</w:t>
                  </w:r>
                  <w:r>
                    <w:rPr>
                      <w:spacing w:val="6"/>
                    </w:rPr>
                    <w:t> </w:t>
                  </w:r>
                  <w:r>
                    <w:rPr/>
                    <w:t>amido</w:t>
                  </w:r>
                  <w:r>
                    <w:rPr>
                      <w:spacing w:val="6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8"/>
                    </w:rPr>
                    <w:t> </w:t>
                  </w:r>
                  <w:r>
                    <w:rPr/>
                    <w:t>milho,</w:t>
                  </w:r>
                  <w:r>
                    <w:rPr>
                      <w:spacing w:val="7"/>
                    </w:rPr>
                    <w:t> </w:t>
                  </w:r>
                  <w:r>
                    <w:rPr/>
                    <w:t>propriedades</w:t>
                  </w:r>
                  <w:r>
                    <w:rPr>
                      <w:spacing w:val="7"/>
                    </w:rPr>
                    <w:t> </w:t>
                  </w:r>
                  <w:r>
                    <w:rPr/>
                    <w:t>funcionais,</w:t>
                  </w:r>
                  <w:r>
                    <w:rPr>
                      <w:spacing w:val="6"/>
                    </w:rPr>
                    <w:t> </w:t>
                  </w:r>
                  <w:r>
                    <w:rPr/>
                    <w:t>propriedades</w:t>
                  </w:r>
                  <w:r>
                    <w:rPr>
                      <w:spacing w:val="7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6"/>
                    </w:rPr>
                    <w:t> </w:t>
                  </w:r>
                  <w:r>
                    <w:rPr/>
                    <w:t>massas,</w:t>
                  </w:r>
                  <w:r>
                    <w:rPr>
                      <w:spacing w:val="-52"/>
                    </w:rPr>
                    <w:t> </w:t>
                  </w:r>
                  <w:r>
                    <w:rPr/>
                    <w:t>caracterização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sensorial.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spacing w:before="2"/>
        <w:rPr>
          <w:rFonts w:ascii="Times New Roman"/>
          <w:b/>
          <w:sz w:val="9"/>
        </w:rPr>
      </w:pPr>
    </w:p>
    <w:p>
      <w:pPr>
        <w:spacing w:after="0"/>
        <w:rPr>
          <w:rFonts w:ascii="Times New Roman"/>
          <w:sz w:val="9"/>
        </w:rPr>
        <w:sectPr>
          <w:headerReference w:type="default" r:id="rId11"/>
          <w:footerReference w:type="default" r:id="rId12"/>
          <w:pgSz w:w="12240" w:h="15840"/>
          <w:pgMar w:header="717" w:footer="1033" w:top="1480" w:bottom="1220" w:left="800" w:right="340"/>
        </w:sectPr>
      </w:pPr>
    </w:p>
    <w:p>
      <w:pPr>
        <w:pStyle w:val="BodyText"/>
        <w:rPr>
          <w:rFonts w:ascii="Times New Roman"/>
          <w:b/>
          <w:sz w:val="22"/>
        </w:rPr>
      </w:pPr>
    </w:p>
    <w:p>
      <w:pPr>
        <w:pStyle w:val="Heading3"/>
        <w:numPr>
          <w:ilvl w:val="0"/>
          <w:numId w:val="1"/>
        </w:numPr>
        <w:tabs>
          <w:tab w:pos="2081" w:val="left" w:leader="none"/>
        </w:tabs>
        <w:spacing w:line="240" w:lineRule="auto" w:before="0" w:after="0"/>
        <w:ind w:left="2080" w:right="0" w:hanging="167"/>
        <w:jc w:val="left"/>
      </w:pPr>
      <w:r>
        <w:rPr/>
        <w:t>INTRODUCCIÓN</w:t>
      </w:r>
    </w:p>
    <w:p>
      <w:pPr>
        <w:pStyle w:val="BodyText"/>
        <w:spacing w:before="80"/>
        <w:ind w:left="474" w:right="38"/>
        <w:jc w:val="both"/>
      </w:pPr>
      <w:r>
        <w:rPr/>
        <w:t>La</w:t>
      </w:r>
      <w:r>
        <w:rPr>
          <w:spacing w:val="1"/>
        </w:rPr>
        <w:t> </w:t>
      </w:r>
      <w:r>
        <w:rPr/>
        <w:t>alimentación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factor</w:t>
      </w:r>
      <w:r>
        <w:rPr>
          <w:spacing w:val="1"/>
        </w:rPr>
        <w:t> </w:t>
      </w:r>
      <w:r>
        <w:rPr/>
        <w:t>determinante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-54"/>
        </w:rPr>
        <w:t> </w:t>
      </w:r>
      <w:r>
        <w:rPr/>
        <w:t>promoción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salud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prevención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varias</w:t>
      </w:r>
      <w:r>
        <w:rPr>
          <w:spacing w:val="1"/>
        </w:rPr>
        <w:t> </w:t>
      </w:r>
      <w:r>
        <w:rPr/>
        <w:t>enfermedades,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hecho,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OMS</w:t>
      </w:r>
      <w:r>
        <w:rPr>
          <w:spacing w:val="1"/>
        </w:rPr>
        <w:t> </w:t>
      </w:r>
      <w:r>
        <w:rPr/>
        <w:t>afirma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enfermedades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obesidad,</w:t>
      </w:r>
      <w:r>
        <w:rPr>
          <w:spacing w:val="1"/>
        </w:rPr>
        <w:t> </w:t>
      </w:r>
      <w:r>
        <w:rPr/>
        <w:t>diabetes,</w:t>
      </w:r>
      <w:r>
        <w:rPr>
          <w:spacing w:val="1"/>
        </w:rPr>
        <w:t> </w:t>
      </w:r>
      <w:r>
        <w:rPr/>
        <w:t>así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cardiovasculares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dentales</w:t>
      </w:r>
      <w:r>
        <w:rPr>
          <w:spacing w:val="1"/>
        </w:rPr>
        <w:t> </w:t>
      </w:r>
      <w:r>
        <w:rPr/>
        <w:t>están</w:t>
      </w:r>
      <w:r>
        <w:rPr>
          <w:spacing w:val="1"/>
        </w:rPr>
        <w:t> </w:t>
      </w:r>
      <w:r>
        <w:rPr/>
        <w:t>comúnmente relacionadas a la nutrición, por ello,</w:t>
      </w:r>
      <w:r>
        <w:rPr>
          <w:spacing w:val="1"/>
        </w:rPr>
        <w:t> </w:t>
      </w:r>
      <w:r>
        <w:rPr/>
        <w:t>aumentar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consumo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productos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origen</w:t>
      </w:r>
      <w:r>
        <w:rPr>
          <w:spacing w:val="1"/>
        </w:rPr>
        <w:t> </w:t>
      </w:r>
      <w:r>
        <w:rPr/>
        <w:t>vegetal</w:t>
      </w:r>
      <w:r>
        <w:rPr>
          <w:spacing w:val="-3"/>
        </w:rPr>
        <w:t> </w:t>
      </w:r>
      <w:r>
        <w:rPr/>
        <w:t>es</w:t>
      </w:r>
      <w:r>
        <w:rPr>
          <w:spacing w:val="-4"/>
        </w:rPr>
        <w:t> </w:t>
      </w:r>
      <w:r>
        <w:rPr/>
        <w:t>una</w:t>
      </w:r>
      <w:r>
        <w:rPr>
          <w:spacing w:val="-5"/>
        </w:rPr>
        <w:t> </w:t>
      </w:r>
      <w:r>
        <w:rPr/>
        <w:t>forma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promover</w:t>
      </w:r>
      <w:r>
        <w:rPr>
          <w:spacing w:val="-4"/>
        </w:rPr>
        <w:t> </w:t>
      </w:r>
      <w:r>
        <w:rPr/>
        <w:t>una</w:t>
      </w:r>
      <w:r>
        <w:rPr>
          <w:spacing w:val="-2"/>
        </w:rPr>
        <w:t> </w:t>
      </w:r>
      <w:r>
        <w:rPr/>
        <w:t>alimentación</w:t>
      </w:r>
      <w:r>
        <w:rPr>
          <w:spacing w:val="-53"/>
        </w:rPr>
        <w:t> </w:t>
      </w:r>
      <w:r>
        <w:rPr/>
        <w:t>saludable</w:t>
      </w:r>
      <w:r>
        <w:rPr>
          <w:spacing w:val="-8"/>
        </w:rPr>
        <w:t> </w:t>
      </w:r>
      <w:r>
        <w:rPr/>
        <w:t>y</w:t>
      </w:r>
      <w:r>
        <w:rPr>
          <w:spacing w:val="-14"/>
        </w:rPr>
        <w:t> </w:t>
      </w:r>
      <w:r>
        <w:rPr/>
        <w:t>sostenible</w:t>
      </w:r>
      <w:r>
        <w:rPr>
          <w:spacing w:val="-9"/>
        </w:rPr>
        <w:t> </w:t>
      </w:r>
      <w:r>
        <w:rPr>
          <w:rFonts w:ascii="Arial" w:hAnsi="Arial"/>
          <w:b/>
        </w:rPr>
        <w:t>[1]</w:t>
      </w:r>
      <w:r>
        <w:rPr/>
        <w:t>.</w:t>
      </w:r>
      <w:r>
        <w:rPr>
          <w:spacing w:val="-8"/>
        </w:rPr>
        <w:t> </w:t>
      </w:r>
      <w:r>
        <w:rPr/>
        <w:t>Una</w:t>
      </w:r>
      <w:r>
        <w:rPr>
          <w:spacing w:val="-10"/>
        </w:rPr>
        <w:t> </w:t>
      </w:r>
      <w:r>
        <w:rPr/>
        <w:t>manera</w:t>
      </w:r>
      <w:r>
        <w:rPr>
          <w:spacing w:val="-10"/>
        </w:rPr>
        <w:t> </w:t>
      </w:r>
      <w:r>
        <w:rPr/>
        <w:t>de</w:t>
      </w:r>
      <w:r>
        <w:rPr>
          <w:spacing w:val="-11"/>
        </w:rPr>
        <w:t> </w:t>
      </w:r>
      <w:r>
        <w:rPr/>
        <w:t>aumentar</w:t>
      </w:r>
      <w:r>
        <w:rPr>
          <w:spacing w:val="-53"/>
        </w:rPr>
        <w:t> </w:t>
      </w:r>
      <w:r>
        <w:rPr/>
        <w:t>este</w:t>
      </w:r>
      <w:r>
        <w:rPr>
          <w:spacing w:val="-5"/>
        </w:rPr>
        <w:t> </w:t>
      </w:r>
      <w:r>
        <w:rPr/>
        <w:t>consumo</w:t>
      </w:r>
      <w:r>
        <w:rPr>
          <w:spacing w:val="-5"/>
        </w:rPr>
        <w:t> </w:t>
      </w:r>
      <w:r>
        <w:rPr/>
        <w:t>es</w:t>
      </w:r>
      <w:r>
        <w:rPr>
          <w:spacing w:val="-4"/>
        </w:rPr>
        <w:t> </w:t>
      </w:r>
      <w:r>
        <w:rPr/>
        <w:t>mediante</w:t>
      </w:r>
      <w:r>
        <w:rPr>
          <w:spacing w:val="-1"/>
        </w:rPr>
        <w:t> </w:t>
      </w:r>
      <w:r>
        <w:rPr>
          <w:rFonts w:ascii="Arial" w:hAnsi="Arial"/>
          <w:i/>
        </w:rPr>
        <w:t>snacks</w:t>
      </w:r>
      <w:r>
        <w:rPr/>
        <w:t>,</w:t>
      </w:r>
      <w:r>
        <w:rPr>
          <w:spacing w:val="-3"/>
        </w:rPr>
        <w:t> </w:t>
      </w:r>
      <w:r>
        <w:rPr/>
        <w:t>los</w:t>
      </w:r>
      <w:r>
        <w:rPr>
          <w:spacing w:val="-4"/>
        </w:rPr>
        <w:t> </w:t>
      </w:r>
      <w:r>
        <w:rPr/>
        <w:t>cuales</w:t>
      </w:r>
      <w:r>
        <w:rPr>
          <w:spacing w:val="-1"/>
        </w:rPr>
        <w:t> </w:t>
      </w:r>
      <w:r>
        <w:rPr/>
        <w:t>están</w:t>
      </w:r>
      <w:r>
        <w:rPr>
          <w:spacing w:val="-53"/>
        </w:rPr>
        <w:t> </w:t>
      </w:r>
      <w:r>
        <w:rPr/>
        <w:t>ubicados entre las 10 tendencias en alimentación,</w:t>
      </w:r>
      <w:r>
        <w:rPr>
          <w:spacing w:val="1"/>
        </w:rPr>
        <w:t> </w:t>
      </w:r>
      <w:r>
        <w:rPr/>
        <w:t>nutrición</w:t>
      </w:r>
      <w:r>
        <w:rPr>
          <w:spacing w:val="2"/>
        </w:rPr>
        <w:t> </w:t>
      </w:r>
      <w:r>
        <w:rPr/>
        <w:t>y</w:t>
      </w:r>
      <w:r>
        <w:rPr>
          <w:spacing w:val="-4"/>
        </w:rPr>
        <w:t> </w:t>
      </w:r>
      <w:r>
        <w:rPr/>
        <w:t>salud </w:t>
      </w:r>
      <w:r>
        <w:rPr>
          <w:rFonts w:ascii="Arial" w:hAnsi="Arial"/>
          <w:b/>
        </w:rPr>
        <w:t>[2]</w:t>
      </w:r>
      <w:r>
        <w:rPr/>
        <w:t>.</w:t>
      </w:r>
    </w:p>
    <w:p>
      <w:pPr>
        <w:pStyle w:val="BodyText"/>
        <w:spacing w:before="1"/>
      </w:pPr>
    </w:p>
    <w:p>
      <w:pPr>
        <w:pStyle w:val="BodyText"/>
        <w:ind w:left="474" w:right="38"/>
        <w:jc w:val="both"/>
      </w:pPr>
      <w:r>
        <w:rPr/>
        <w:t>Las leguminosas son alimentos de origen vegetal</w:t>
      </w:r>
      <w:r>
        <w:rPr>
          <w:spacing w:val="1"/>
        </w:rPr>
        <w:t> </w:t>
      </w:r>
      <w:r>
        <w:rPr>
          <w:spacing w:val="-1"/>
        </w:rPr>
        <w:t>que</w:t>
      </w:r>
      <w:r>
        <w:rPr>
          <w:spacing w:val="-10"/>
        </w:rPr>
        <w:t> </w:t>
      </w:r>
      <w:r>
        <w:rPr>
          <w:spacing w:val="-1"/>
        </w:rPr>
        <w:t>pueden</w:t>
      </w:r>
      <w:r>
        <w:rPr>
          <w:spacing w:val="-12"/>
        </w:rPr>
        <w:t> </w:t>
      </w:r>
      <w:r>
        <w:rPr>
          <w:spacing w:val="-1"/>
        </w:rPr>
        <w:t>ser</w:t>
      </w:r>
      <w:r>
        <w:rPr>
          <w:spacing w:val="-9"/>
        </w:rPr>
        <w:t> </w:t>
      </w:r>
      <w:r>
        <w:rPr>
          <w:spacing w:val="-1"/>
        </w:rPr>
        <w:t>aprovechados</w:t>
      </w:r>
      <w:r>
        <w:rPr>
          <w:spacing w:val="-11"/>
        </w:rPr>
        <w:t> </w:t>
      </w:r>
      <w:r>
        <w:rPr/>
        <w:t>para</w:t>
      </w:r>
      <w:r>
        <w:rPr>
          <w:spacing w:val="-9"/>
        </w:rPr>
        <w:t> </w:t>
      </w:r>
      <w:r>
        <w:rPr/>
        <w:t>la</w:t>
      </w:r>
      <w:r>
        <w:rPr>
          <w:spacing w:val="-10"/>
        </w:rPr>
        <w:t> </w:t>
      </w:r>
      <w:r>
        <w:rPr/>
        <w:t>producción</w:t>
      </w:r>
      <w:r>
        <w:rPr>
          <w:spacing w:val="-10"/>
        </w:rPr>
        <w:t> </w:t>
      </w:r>
      <w:r>
        <w:rPr/>
        <w:t>de</w:t>
      </w:r>
      <w:r>
        <w:rPr>
          <w:spacing w:val="-53"/>
        </w:rPr>
        <w:t> </w:t>
      </w:r>
      <w:r>
        <w:rPr>
          <w:rFonts w:ascii="Arial" w:hAnsi="Arial"/>
          <w:i/>
        </w:rPr>
        <w:t>snacks</w:t>
      </w:r>
      <w:r>
        <w:rPr>
          <w:rFonts w:ascii="Arial" w:hAnsi="Arial"/>
          <w:i/>
          <w:spacing w:val="1"/>
        </w:rPr>
        <w:t> </w:t>
      </w:r>
      <w:r>
        <w:rPr/>
        <w:t>saludables,</w:t>
      </w:r>
      <w:r>
        <w:rPr>
          <w:spacing w:val="1"/>
        </w:rPr>
        <w:t> </w:t>
      </w:r>
      <w:r>
        <w:rPr/>
        <w:t>además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aportar</w:t>
      </w:r>
      <w:r>
        <w:rPr>
          <w:spacing w:val="1"/>
        </w:rPr>
        <w:t> </w:t>
      </w:r>
      <w:r>
        <w:rPr/>
        <w:t>energía,</w:t>
      </w:r>
      <w:r>
        <w:rPr>
          <w:spacing w:val="1"/>
        </w:rPr>
        <w:t> </w:t>
      </w:r>
      <w:r>
        <w:rPr/>
        <w:t>proteínas,</w:t>
      </w:r>
      <w:r>
        <w:rPr>
          <w:spacing w:val="1"/>
        </w:rPr>
        <w:t> </w:t>
      </w:r>
      <w:r>
        <w:rPr/>
        <w:t>carbohidratos</w:t>
      </w:r>
      <w:r>
        <w:rPr>
          <w:spacing w:val="1"/>
        </w:rPr>
        <w:t> </w:t>
      </w:r>
      <w:r>
        <w:rPr/>
        <w:t>complejos,</w:t>
      </w:r>
      <w:r>
        <w:rPr>
          <w:spacing w:val="1"/>
        </w:rPr>
        <w:t> </w:t>
      </w:r>
      <w:r>
        <w:rPr/>
        <w:t>vitaminas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minerales, también se encuentran relacionadas con</w:t>
      </w:r>
      <w:r>
        <w:rPr>
          <w:spacing w:val="-53"/>
        </w:rPr>
        <w:t> </w:t>
      </w:r>
      <w:r>
        <w:rPr/>
        <w:t>la reducción de enfermedades cardiovasculares y</w:t>
      </w:r>
      <w:r>
        <w:rPr>
          <w:spacing w:val="1"/>
        </w:rPr>
        <w:t> </w:t>
      </w:r>
      <w:r>
        <w:rPr/>
        <w:t>diabetes,</w:t>
      </w:r>
      <w:r>
        <w:rPr>
          <w:spacing w:val="1"/>
        </w:rPr>
        <w:t> </w:t>
      </w:r>
      <w:r>
        <w:rPr/>
        <w:t>así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han</w:t>
      </w:r>
      <w:r>
        <w:rPr>
          <w:spacing w:val="1"/>
        </w:rPr>
        <w:t> </w:t>
      </w:r>
      <w:r>
        <w:rPr/>
        <w:t>demostrado</w:t>
      </w:r>
      <w:r>
        <w:rPr>
          <w:spacing w:val="1"/>
        </w:rPr>
        <w:t> </w:t>
      </w:r>
      <w:r>
        <w:rPr/>
        <w:t>contribuir</w:t>
      </w:r>
      <w:r>
        <w:rPr>
          <w:spacing w:val="1"/>
        </w:rPr>
        <w:t> </w:t>
      </w:r>
      <w:r>
        <w:rPr/>
        <w:t>positivamente al control de peso, debido a su bajo</w:t>
      </w:r>
      <w:r>
        <w:rPr>
          <w:spacing w:val="1"/>
        </w:rPr>
        <w:t> </w:t>
      </w:r>
      <w:r>
        <w:rPr/>
        <w:t>índice</w:t>
      </w:r>
      <w:r>
        <w:rPr>
          <w:spacing w:val="4"/>
        </w:rPr>
        <w:t> </w:t>
      </w:r>
      <w:r>
        <w:rPr/>
        <w:t>glicémico</w:t>
      </w:r>
      <w:r>
        <w:rPr>
          <w:spacing w:val="4"/>
        </w:rPr>
        <w:t> </w:t>
      </w:r>
      <w:r>
        <w:rPr/>
        <w:t>y</w:t>
      </w:r>
      <w:r>
        <w:rPr>
          <w:spacing w:val="53"/>
        </w:rPr>
        <w:t> </w:t>
      </w:r>
      <w:r>
        <w:rPr/>
        <w:t>alto</w:t>
      </w:r>
      <w:r>
        <w:rPr>
          <w:spacing w:val="4"/>
        </w:rPr>
        <w:t> </w:t>
      </w:r>
      <w:r>
        <w:rPr/>
        <w:t>contenido</w:t>
      </w:r>
      <w:r>
        <w:rPr>
          <w:spacing w:val="4"/>
        </w:rPr>
        <w:t> </w:t>
      </w:r>
      <w:r>
        <w:rPr/>
        <w:t>en</w:t>
      </w:r>
      <w:r>
        <w:rPr>
          <w:spacing w:val="1"/>
        </w:rPr>
        <w:t> </w:t>
      </w:r>
      <w:r>
        <w:rPr/>
        <w:t>almidón</w:t>
      </w:r>
    </w:p>
    <w:p>
      <w:pPr>
        <w:pStyle w:val="BodyText"/>
        <w:spacing w:before="93"/>
        <w:ind w:left="474" w:right="698"/>
        <w:jc w:val="both"/>
      </w:pPr>
      <w:r>
        <w:rPr/>
        <w:br w:type="column"/>
      </w:r>
      <w:r>
        <w:rPr/>
        <w:t>resistente</w:t>
      </w:r>
      <w:r>
        <w:rPr>
          <w:spacing w:val="1"/>
        </w:rPr>
        <w:t> </w:t>
      </w:r>
      <w:r>
        <w:rPr>
          <w:rFonts w:ascii="Arial" w:hAnsi="Arial"/>
          <w:b/>
        </w:rPr>
        <w:t>[3]</w:t>
      </w:r>
      <w:r>
        <w:rPr/>
        <w:t>.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leguminosas</w:t>
      </w:r>
      <w:r>
        <w:rPr>
          <w:spacing w:val="1"/>
        </w:rPr>
        <w:t> </w:t>
      </w:r>
      <w:r>
        <w:rPr/>
        <w:t>destaca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garbanzo,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cual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fuente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carbohidratos,</w:t>
      </w:r>
      <w:r>
        <w:rPr>
          <w:spacing w:val="1"/>
        </w:rPr>
        <w:t> </w:t>
      </w:r>
      <w:r>
        <w:rPr/>
        <w:t>proteínas y lípidos insaturados, y también aporta</w:t>
      </w:r>
      <w:r>
        <w:rPr>
          <w:spacing w:val="1"/>
        </w:rPr>
        <w:t> </w:t>
      </w:r>
      <w:r>
        <w:rPr/>
        <w:t>gran cantidad de vitaminas y minerales, entre ellos</w:t>
      </w:r>
      <w:r>
        <w:rPr>
          <w:spacing w:val="1"/>
        </w:rPr>
        <w:t> </w:t>
      </w:r>
      <w:r>
        <w:rPr/>
        <w:t>destacan:</w:t>
      </w:r>
      <w:r>
        <w:rPr>
          <w:spacing w:val="1"/>
        </w:rPr>
        <w:t> </w:t>
      </w:r>
      <w:r>
        <w:rPr/>
        <w:t>vitamina</w:t>
      </w:r>
      <w:r>
        <w:rPr>
          <w:spacing w:val="1"/>
        </w:rPr>
        <w:t> </w:t>
      </w:r>
      <w:r>
        <w:rPr/>
        <w:t>B2,</w:t>
      </w:r>
      <w:r>
        <w:rPr>
          <w:spacing w:val="1"/>
        </w:rPr>
        <w:t> </w:t>
      </w:r>
      <w:r>
        <w:rPr/>
        <w:t>B3,</w:t>
      </w:r>
      <w:r>
        <w:rPr>
          <w:spacing w:val="1"/>
        </w:rPr>
        <w:t> </w:t>
      </w:r>
      <w:r>
        <w:rPr/>
        <w:t>B6,</w:t>
      </w:r>
      <w:r>
        <w:rPr>
          <w:spacing w:val="1"/>
        </w:rPr>
        <w:t> </w:t>
      </w:r>
      <w:r>
        <w:rPr/>
        <w:t>piridoxina,</w:t>
      </w:r>
      <w:r>
        <w:rPr>
          <w:spacing w:val="1"/>
        </w:rPr>
        <w:t> </w:t>
      </w:r>
      <w:r>
        <w:rPr/>
        <w:t>manganeso,</w:t>
      </w:r>
      <w:r>
        <w:rPr>
          <w:spacing w:val="1"/>
        </w:rPr>
        <w:t> </w:t>
      </w:r>
      <w:r>
        <w:rPr/>
        <w:t>cobre,</w:t>
      </w:r>
      <w:r>
        <w:rPr>
          <w:spacing w:val="1"/>
        </w:rPr>
        <w:t> </w:t>
      </w:r>
      <w:r>
        <w:rPr/>
        <w:t>hierro,</w:t>
      </w:r>
      <w:r>
        <w:rPr>
          <w:spacing w:val="1"/>
        </w:rPr>
        <w:t> </w:t>
      </w:r>
      <w:r>
        <w:rPr/>
        <w:t>zinc,</w:t>
      </w:r>
      <w:r>
        <w:rPr>
          <w:spacing w:val="1"/>
        </w:rPr>
        <w:t> </w:t>
      </w:r>
      <w:r>
        <w:rPr/>
        <w:t>selenio,</w:t>
      </w:r>
      <w:r>
        <w:rPr>
          <w:spacing w:val="1"/>
        </w:rPr>
        <w:t> </w:t>
      </w:r>
      <w:r>
        <w:rPr/>
        <w:t>calcio,</w:t>
      </w:r>
      <w:r>
        <w:rPr>
          <w:spacing w:val="1"/>
        </w:rPr>
        <w:t> </w:t>
      </w:r>
      <w:r>
        <w:rPr/>
        <w:t>potasio,</w:t>
      </w:r>
      <w:r>
        <w:rPr>
          <w:spacing w:val="-2"/>
        </w:rPr>
        <w:t> </w:t>
      </w:r>
      <w:r>
        <w:rPr/>
        <w:t>fósforo</w:t>
      </w:r>
      <w:r>
        <w:rPr>
          <w:spacing w:val="2"/>
        </w:rPr>
        <w:t> </w:t>
      </w:r>
      <w:r>
        <w:rPr/>
        <w:t>y</w:t>
      </w:r>
      <w:r>
        <w:rPr>
          <w:spacing w:val="-4"/>
        </w:rPr>
        <w:t> </w:t>
      </w:r>
      <w:r>
        <w:rPr/>
        <w:t>azufre</w:t>
      </w:r>
      <w:r>
        <w:rPr>
          <w:spacing w:val="1"/>
        </w:rPr>
        <w:t> </w:t>
      </w:r>
      <w:r>
        <w:rPr>
          <w:rFonts w:ascii="Arial" w:hAnsi="Arial"/>
          <w:b/>
        </w:rPr>
        <w:t>[4]</w:t>
      </w:r>
      <w:r>
        <w:rPr/>
        <w:t>.</w:t>
      </w:r>
    </w:p>
    <w:p>
      <w:pPr>
        <w:pStyle w:val="BodyText"/>
        <w:spacing w:before="120"/>
        <w:ind w:left="474" w:right="696"/>
        <w:jc w:val="both"/>
      </w:pPr>
      <w:r>
        <w:rPr/>
        <w:t>En</w:t>
      </w:r>
      <w:r>
        <w:rPr>
          <w:spacing w:val="-4"/>
        </w:rPr>
        <w:t> </w:t>
      </w:r>
      <w:r>
        <w:rPr/>
        <w:t>un</w:t>
      </w:r>
      <w:r>
        <w:rPr>
          <w:spacing w:val="-3"/>
        </w:rPr>
        <w:t> </w:t>
      </w:r>
      <w:r>
        <w:rPr/>
        <w:t>estudio</w:t>
      </w:r>
      <w:r>
        <w:rPr>
          <w:spacing w:val="-3"/>
        </w:rPr>
        <w:t> </w:t>
      </w:r>
      <w:r>
        <w:rPr/>
        <w:t>realizado</w:t>
      </w:r>
      <w:r>
        <w:rPr>
          <w:spacing w:val="-4"/>
        </w:rPr>
        <w:t> </w:t>
      </w:r>
      <w:r>
        <w:rPr/>
        <w:t>referente</w:t>
      </w:r>
      <w:r>
        <w:rPr>
          <w:spacing w:val="-4"/>
        </w:rPr>
        <w:t> </w:t>
      </w:r>
      <w:r>
        <w:rPr/>
        <w:t>al</w:t>
      </w:r>
      <w:r>
        <w:rPr>
          <w:spacing w:val="-4"/>
        </w:rPr>
        <w:t> </w:t>
      </w:r>
      <w:r>
        <w:rPr/>
        <w:t>valor</w:t>
      </w:r>
      <w:r>
        <w:rPr>
          <w:spacing w:val="-4"/>
        </w:rPr>
        <w:t> </w:t>
      </w:r>
      <w:r>
        <w:rPr/>
        <w:t>nutricional</w:t>
      </w:r>
      <w:r>
        <w:rPr>
          <w:spacing w:val="-53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>
          <w:rFonts w:ascii="Arial" w:hAnsi="Arial"/>
          <w:i/>
        </w:rPr>
        <w:t>snacks</w:t>
      </w:r>
      <w:r>
        <w:rPr>
          <w:rFonts w:ascii="Arial" w:hAnsi="Arial"/>
          <w:i/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Venezuela,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evidencia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ausencia de </w:t>
      </w:r>
      <w:r>
        <w:rPr>
          <w:rFonts w:ascii="Arial" w:hAnsi="Arial"/>
          <w:i/>
        </w:rPr>
        <w:t>snacks </w:t>
      </w:r>
      <w:r>
        <w:rPr/>
        <w:t>a base de leguminosa en el</w:t>
      </w:r>
      <w:r>
        <w:rPr>
          <w:spacing w:val="1"/>
        </w:rPr>
        <w:t> </w:t>
      </w:r>
      <w:r>
        <w:rPr/>
        <w:t>país,</w:t>
      </w:r>
      <w:r>
        <w:rPr>
          <w:spacing w:val="1"/>
        </w:rPr>
        <w:t> </w:t>
      </w:r>
      <w:r>
        <w:rPr/>
        <w:t>resaltando</w:t>
      </w:r>
      <w:r>
        <w:rPr>
          <w:spacing w:val="1"/>
        </w:rPr>
        <w:t> </w:t>
      </w:r>
      <w:r>
        <w:rPr/>
        <w:t>aquellos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base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cereales,</w:t>
      </w:r>
      <w:r>
        <w:rPr>
          <w:spacing w:val="1"/>
        </w:rPr>
        <w:t> </w:t>
      </w:r>
      <w:r>
        <w:rPr/>
        <w:t>plátano-tubérculos,</w:t>
      </w:r>
      <w:r>
        <w:rPr>
          <w:spacing w:val="1"/>
        </w:rPr>
        <w:t> </w:t>
      </w:r>
      <w:r>
        <w:rPr/>
        <w:t>frutos</w:t>
      </w:r>
      <w:r>
        <w:rPr>
          <w:spacing w:val="1"/>
        </w:rPr>
        <w:t> </w:t>
      </w:r>
      <w:r>
        <w:rPr/>
        <w:t>secos,</w:t>
      </w:r>
      <w:r>
        <w:rPr>
          <w:spacing w:val="1"/>
        </w:rPr>
        <w:t> </w:t>
      </w:r>
      <w:r>
        <w:rPr/>
        <w:t>bebidas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golosinas, que en su mayoría son altos en calorías,</w:t>
      </w:r>
      <w:r>
        <w:rPr>
          <w:spacing w:val="-53"/>
        </w:rPr>
        <w:t> </w:t>
      </w:r>
      <w:r>
        <w:rPr/>
        <w:t>azúcares</w:t>
      </w:r>
      <w:r>
        <w:rPr>
          <w:spacing w:val="1"/>
        </w:rPr>
        <w:t> </w:t>
      </w:r>
      <w:r>
        <w:rPr/>
        <w:t>añadidos,</w:t>
      </w:r>
      <w:r>
        <w:rPr>
          <w:spacing w:val="1"/>
        </w:rPr>
        <w:t> </w:t>
      </w:r>
      <w:r>
        <w:rPr/>
        <w:t>sodio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grasas</w:t>
      </w:r>
      <w:r>
        <w:rPr>
          <w:spacing w:val="1"/>
        </w:rPr>
        <w:t> </w:t>
      </w:r>
      <w:r>
        <w:rPr>
          <w:rFonts w:ascii="Arial" w:hAnsi="Arial"/>
          <w:b/>
        </w:rPr>
        <w:t>[5]</w:t>
      </w:r>
      <w:r>
        <w:rPr/>
        <w:t>.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tal</w:t>
      </w:r>
      <w:r>
        <w:rPr>
          <w:spacing w:val="1"/>
        </w:rPr>
        <w:t> </w:t>
      </w:r>
      <w:r>
        <w:rPr/>
        <w:t>motivo, con el fin de diversificar la oferta de </w:t>
      </w:r>
      <w:r>
        <w:rPr>
          <w:rFonts w:ascii="Arial" w:hAnsi="Arial"/>
          <w:i/>
        </w:rPr>
        <w:t>snacks</w:t>
      </w:r>
      <w:r>
        <w:rPr>
          <w:rFonts w:ascii="Arial" w:hAnsi="Arial"/>
          <w:i/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Venezuela,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planteó</w:t>
      </w:r>
      <w:r>
        <w:rPr>
          <w:spacing w:val="1"/>
        </w:rPr>
        <w:t> </w:t>
      </w:r>
      <w:r>
        <w:rPr/>
        <w:t>aplicar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diseño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mezclas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metodologías</w:t>
      </w:r>
      <w:r>
        <w:rPr>
          <w:spacing w:val="1"/>
        </w:rPr>
        <w:t> </w:t>
      </w:r>
      <w:r>
        <w:rPr/>
        <w:t>sensoriales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>
          <w:w w:val="95"/>
        </w:rPr>
        <w:t>formulación</w:t>
      </w:r>
      <w:r>
        <w:rPr>
          <w:spacing w:val="16"/>
          <w:w w:val="95"/>
        </w:rPr>
        <w:t> </w:t>
      </w:r>
      <w:r>
        <w:rPr>
          <w:w w:val="95"/>
        </w:rPr>
        <w:t>de</w:t>
      </w:r>
      <w:r>
        <w:rPr>
          <w:spacing w:val="16"/>
          <w:w w:val="95"/>
        </w:rPr>
        <w:t> </w:t>
      </w:r>
      <w:r>
        <w:rPr>
          <w:w w:val="95"/>
        </w:rPr>
        <w:t>una</w:t>
      </w:r>
      <w:r>
        <w:rPr>
          <w:spacing w:val="16"/>
          <w:w w:val="95"/>
        </w:rPr>
        <w:t> </w:t>
      </w:r>
      <w:r>
        <w:rPr>
          <w:w w:val="95"/>
        </w:rPr>
        <w:t>galleta</w:t>
      </w:r>
      <w:r>
        <w:rPr>
          <w:spacing w:val="16"/>
          <w:w w:val="95"/>
        </w:rPr>
        <w:t> </w:t>
      </w:r>
      <w:r>
        <w:rPr>
          <w:w w:val="95"/>
        </w:rPr>
        <w:t>salada</w:t>
      </w:r>
      <w:r>
        <w:rPr>
          <w:spacing w:val="17"/>
          <w:w w:val="95"/>
        </w:rPr>
        <w:t> </w:t>
      </w:r>
      <w:r>
        <w:rPr>
          <w:w w:val="95"/>
        </w:rPr>
        <w:t>a</w:t>
      </w:r>
      <w:r>
        <w:rPr>
          <w:spacing w:val="18"/>
          <w:w w:val="95"/>
        </w:rPr>
        <w:t> </w:t>
      </w:r>
      <w:r>
        <w:rPr>
          <w:w w:val="95"/>
        </w:rPr>
        <w:t>base</w:t>
      </w:r>
      <w:r>
        <w:rPr>
          <w:spacing w:val="17"/>
          <w:w w:val="95"/>
        </w:rPr>
        <w:t> </w:t>
      </w:r>
      <w:r>
        <w:rPr>
          <w:w w:val="95"/>
        </w:rPr>
        <w:t>garbanzos.</w:t>
      </w:r>
    </w:p>
    <w:p>
      <w:pPr>
        <w:spacing w:after="0"/>
        <w:jc w:val="both"/>
        <w:sectPr>
          <w:type w:val="continuous"/>
          <w:pgSz w:w="12240" w:h="15840"/>
          <w:pgMar w:top="1060" w:bottom="280" w:left="800" w:right="340"/>
          <w:cols w:num="2" w:equalWidth="0">
            <w:col w:w="5116" w:space="208"/>
            <w:col w:w="5776"/>
          </w:cols>
        </w:sectPr>
      </w:pPr>
    </w:p>
    <w:p>
      <w:pPr>
        <w:pStyle w:val="BodyText"/>
        <w:rPr>
          <w:sz w:val="22"/>
        </w:rPr>
      </w:pPr>
    </w:p>
    <w:p>
      <w:pPr>
        <w:pStyle w:val="BodyText"/>
        <w:spacing w:before="9"/>
        <w:rPr>
          <w:sz w:val="21"/>
        </w:rPr>
      </w:pPr>
    </w:p>
    <w:p>
      <w:pPr>
        <w:pStyle w:val="Heading3"/>
        <w:numPr>
          <w:ilvl w:val="0"/>
          <w:numId w:val="1"/>
        </w:numPr>
        <w:tabs>
          <w:tab w:pos="1169" w:val="left" w:leader="none"/>
        </w:tabs>
        <w:spacing w:line="240" w:lineRule="auto" w:before="0" w:after="0"/>
        <w:ind w:left="1168" w:right="0" w:hanging="222"/>
        <w:jc w:val="left"/>
      </w:pPr>
      <w:r>
        <w:rPr/>
        <w:t>OBJETIVOS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5"/>
        </w:rPr>
        <w:t> </w:t>
      </w:r>
      <w:r>
        <w:rPr/>
        <w:t>INVESTIGACI</w:t>
      </w:r>
      <w:r>
        <w:rPr>
          <w:color w:val="1F2023"/>
        </w:rPr>
        <w:t>Ó</w:t>
      </w:r>
      <w:r>
        <w:rPr/>
        <w:t>N</w:t>
      </w:r>
    </w:p>
    <w:p>
      <w:pPr>
        <w:pStyle w:val="ListParagraph"/>
        <w:numPr>
          <w:ilvl w:val="0"/>
          <w:numId w:val="2"/>
        </w:numPr>
        <w:tabs>
          <w:tab w:pos="718" w:val="left" w:leader="none"/>
        </w:tabs>
        <w:spacing w:line="240" w:lineRule="auto" w:before="159" w:after="0"/>
        <w:ind w:left="717" w:right="0" w:hanging="244"/>
        <w:jc w:val="left"/>
        <w:rPr>
          <w:rFonts w:ascii="Arial"/>
          <w:i/>
          <w:sz w:val="20"/>
        </w:rPr>
      </w:pPr>
      <w:r>
        <w:rPr>
          <w:rFonts w:ascii="Arial"/>
          <w:i/>
          <w:sz w:val="20"/>
        </w:rPr>
        <w:t>Objetivo</w:t>
      </w:r>
      <w:r>
        <w:rPr>
          <w:rFonts w:ascii="Arial"/>
          <w:i/>
          <w:spacing w:val="-3"/>
          <w:sz w:val="20"/>
        </w:rPr>
        <w:t> </w:t>
      </w:r>
      <w:r>
        <w:rPr>
          <w:rFonts w:ascii="Arial"/>
          <w:i/>
          <w:sz w:val="20"/>
        </w:rPr>
        <w:t>General</w:t>
      </w:r>
    </w:p>
    <w:p>
      <w:pPr>
        <w:pStyle w:val="BodyText"/>
        <w:spacing w:before="163"/>
        <w:ind w:left="474" w:right="43"/>
        <w:jc w:val="both"/>
      </w:pPr>
      <w:r>
        <w:rPr/>
        <w:t>Formular una galleta salada a base de harina de</w:t>
      </w:r>
      <w:r>
        <w:rPr>
          <w:spacing w:val="1"/>
        </w:rPr>
        <w:t> </w:t>
      </w:r>
      <w:r>
        <w:rPr/>
        <w:t>garbanzos aplicando diseño de experimentos con</w:t>
      </w:r>
      <w:r>
        <w:rPr>
          <w:spacing w:val="1"/>
        </w:rPr>
        <w:t> </w:t>
      </w:r>
      <w:r>
        <w:rPr/>
        <w:t>mezclas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metodologías</w:t>
      </w:r>
      <w:r>
        <w:rPr>
          <w:spacing w:val="1"/>
        </w:rPr>
        <w:t> </w:t>
      </w:r>
      <w:r>
        <w:rPr/>
        <w:t>sensoriales</w:t>
      </w:r>
      <w:r>
        <w:rPr>
          <w:spacing w:val="1"/>
        </w:rPr>
        <w:t> </w:t>
      </w:r>
      <w:r>
        <w:rPr/>
        <w:t>descriptivas</w:t>
      </w:r>
      <w:r>
        <w:rPr>
          <w:spacing w:val="-53"/>
        </w:rPr>
        <w:t> </w:t>
      </w:r>
      <w:r>
        <w:rPr/>
        <w:t>rápidas.</w:t>
      </w:r>
    </w:p>
    <w:p>
      <w:pPr>
        <w:pStyle w:val="ListParagraph"/>
        <w:numPr>
          <w:ilvl w:val="0"/>
          <w:numId w:val="2"/>
        </w:numPr>
        <w:tabs>
          <w:tab w:pos="718" w:val="left" w:leader="none"/>
        </w:tabs>
        <w:spacing w:line="240" w:lineRule="auto" w:before="158" w:after="0"/>
        <w:ind w:left="717" w:right="0" w:hanging="244"/>
        <w:jc w:val="left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Objetivos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Específicos</w:t>
      </w:r>
    </w:p>
    <w:p>
      <w:pPr>
        <w:pStyle w:val="ListParagraph"/>
        <w:numPr>
          <w:ilvl w:val="0"/>
          <w:numId w:val="3"/>
        </w:numPr>
        <w:tabs>
          <w:tab w:pos="684" w:val="left" w:leader="none"/>
        </w:tabs>
        <w:spacing w:line="242" w:lineRule="auto" w:before="161" w:after="0"/>
        <w:ind w:left="474" w:right="46" w:firstLine="0"/>
        <w:jc w:val="both"/>
        <w:rPr>
          <w:sz w:val="20"/>
        </w:rPr>
      </w:pPr>
      <w:r>
        <w:rPr>
          <w:sz w:val="20"/>
        </w:rPr>
        <w:t>Definir las formulaciones a evaluar aplicando la</w:t>
      </w:r>
      <w:r>
        <w:rPr>
          <w:spacing w:val="1"/>
          <w:sz w:val="20"/>
        </w:rPr>
        <w:t> </w:t>
      </w:r>
      <w:r>
        <w:rPr>
          <w:sz w:val="20"/>
        </w:rPr>
        <w:t>metodología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diseño</w:t>
      </w:r>
      <w:r>
        <w:rPr>
          <w:spacing w:val="1"/>
          <w:sz w:val="20"/>
        </w:rPr>
        <w:t> </w:t>
      </w:r>
      <w:r>
        <w:rPr>
          <w:sz w:val="20"/>
        </w:rPr>
        <w:t>de mezclas.</w:t>
      </w:r>
    </w:p>
    <w:p>
      <w:pPr>
        <w:pStyle w:val="ListParagraph"/>
        <w:numPr>
          <w:ilvl w:val="0"/>
          <w:numId w:val="3"/>
        </w:numPr>
        <w:tabs>
          <w:tab w:pos="754" w:val="left" w:leader="none"/>
        </w:tabs>
        <w:spacing w:line="240" w:lineRule="auto" w:before="158" w:after="0"/>
        <w:ind w:left="474" w:right="41" w:firstLine="0"/>
        <w:jc w:val="both"/>
        <w:rPr>
          <w:sz w:val="20"/>
        </w:rPr>
      </w:pPr>
      <w:r>
        <w:rPr>
          <w:sz w:val="20"/>
        </w:rPr>
        <w:t>Evaluar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propiedades</w:t>
      </w:r>
      <w:r>
        <w:rPr>
          <w:spacing w:val="1"/>
          <w:sz w:val="20"/>
        </w:rPr>
        <w:t> </w:t>
      </w:r>
      <w:r>
        <w:rPr>
          <w:sz w:val="20"/>
        </w:rPr>
        <w:t>funcionales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mezclas de harina de garbanzo y almidón de maíz</w:t>
      </w:r>
      <w:r>
        <w:rPr>
          <w:spacing w:val="1"/>
          <w:sz w:val="20"/>
        </w:rPr>
        <w:t> </w:t>
      </w:r>
      <w:r>
        <w:rPr>
          <w:w w:val="95"/>
          <w:sz w:val="20"/>
        </w:rPr>
        <w:t>mediante la cuantificación del índice de absorción de</w:t>
      </w:r>
      <w:r>
        <w:rPr>
          <w:spacing w:val="1"/>
          <w:w w:val="95"/>
          <w:sz w:val="20"/>
        </w:rPr>
        <w:t> </w:t>
      </w:r>
      <w:r>
        <w:rPr>
          <w:sz w:val="20"/>
        </w:rPr>
        <w:t>agua,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aceite,</w:t>
      </w:r>
      <w:r>
        <w:rPr>
          <w:spacing w:val="1"/>
          <w:sz w:val="20"/>
        </w:rPr>
        <w:t> </w:t>
      </w:r>
      <w:r>
        <w:rPr>
          <w:sz w:val="20"/>
        </w:rPr>
        <w:t>capacidad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gelificación,</w:t>
      </w:r>
      <w:r>
        <w:rPr>
          <w:spacing w:val="1"/>
          <w:sz w:val="20"/>
        </w:rPr>
        <w:t> </w:t>
      </w:r>
      <w:r>
        <w:rPr>
          <w:sz w:val="20"/>
        </w:rPr>
        <w:t>capacidad espumante, estabilidad de la espuma,</w:t>
      </w:r>
      <w:r>
        <w:rPr>
          <w:spacing w:val="1"/>
          <w:sz w:val="20"/>
        </w:rPr>
        <w:t> </w:t>
      </w:r>
      <w:r>
        <w:rPr>
          <w:sz w:val="20"/>
        </w:rPr>
        <w:t>capacidad</w:t>
      </w:r>
      <w:r>
        <w:rPr>
          <w:spacing w:val="-4"/>
          <w:sz w:val="20"/>
        </w:rPr>
        <w:t> </w:t>
      </w:r>
      <w:r>
        <w:rPr>
          <w:sz w:val="20"/>
        </w:rPr>
        <w:t>emulsificante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-4"/>
          <w:sz w:val="20"/>
        </w:rPr>
        <w:t> </w:t>
      </w:r>
      <w:r>
        <w:rPr>
          <w:sz w:val="20"/>
        </w:rPr>
        <w:t>estabilidad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emulsión.</w:t>
      </w:r>
    </w:p>
    <w:p>
      <w:pPr>
        <w:pStyle w:val="ListParagraph"/>
        <w:numPr>
          <w:ilvl w:val="0"/>
          <w:numId w:val="3"/>
        </w:numPr>
        <w:tabs>
          <w:tab w:pos="771" w:val="left" w:leader="none"/>
        </w:tabs>
        <w:spacing w:line="242" w:lineRule="auto" w:before="158" w:after="0"/>
        <w:ind w:left="474" w:right="41" w:firstLine="0"/>
        <w:jc w:val="both"/>
        <w:rPr>
          <w:sz w:val="20"/>
        </w:rPr>
      </w:pPr>
      <w:r>
        <w:rPr>
          <w:sz w:val="20"/>
        </w:rPr>
        <w:t>Caracterizar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nivel</w:t>
      </w:r>
      <w:r>
        <w:rPr>
          <w:spacing w:val="1"/>
          <w:sz w:val="20"/>
        </w:rPr>
        <w:t> </w:t>
      </w:r>
      <w:r>
        <w:rPr>
          <w:sz w:val="20"/>
        </w:rPr>
        <w:t>sensorial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fórmulas</w:t>
      </w:r>
      <w:r>
        <w:rPr>
          <w:spacing w:val="-53"/>
          <w:sz w:val="20"/>
        </w:rPr>
        <w:t> </w:t>
      </w:r>
      <w:r>
        <w:rPr>
          <w:sz w:val="20"/>
        </w:rPr>
        <w:t>obtenidas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partir del</w:t>
      </w:r>
      <w:r>
        <w:rPr>
          <w:spacing w:val="-1"/>
          <w:sz w:val="20"/>
        </w:rPr>
        <w:t> </w:t>
      </w:r>
      <w:r>
        <w:rPr>
          <w:sz w:val="20"/>
        </w:rPr>
        <w:t>diseño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mezclas.</w:t>
      </w:r>
    </w:p>
    <w:p>
      <w:pPr>
        <w:pStyle w:val="ListParagraph"/>
        <w:numPr>
          <w:ilvl w:val="0"/>
          <w:numId w:val="3"/>
        </w:numPr>
        <w:tabs>
          <w:tab w:pos="665" w:val="left" w:leader="none"/>
        </w:tabs>
        <w:spacing w:line="240" w:lineRule="auto" w:before="157" w:after="0"/>
        <w:ind w:left="474" w:right="43" w:firstLine="0"/>
        <w:jc w:val="both"/>
        <w:rPr>
          <w:sz w:val="20"/>
        </w:rPr>
      </w:pPr>
      <w:r>
        <w:rPr>
          <w:sz w:val="20"/>
        </w:rPr>
        <w:t>Evaluar las propiedades de las masas crudas de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fórmulas</w:t>
      </w:r>
      <w:r>
        <w:rPr>
          <w:spacing w:val="1"/>
          <w:sz w:val="20"/>
        </w:rPr>
        <w:t> </w:t>
      </w:r>
      <w:r>
        <w:rPr>
          <w:sz w:val="20"/>
        </w:rPr>
        <w:t>seleccionadas,</w:t>
      </w:r>
      <w:r>
        <w:rPr>
          <w:spacing w:val="1"/>
          <w:sz w:val="20"/>
        </w:rPr>
        <w:t> </w:t>
      </w:r>
      <w:r>
        <w:rPr>
          <w:sz w:val="20"/>
        </w:rPr>
        <w:t>mediante</w:t>
      </w:r>
      <w:r>
        <w:rPr>
          <w:spacing w:val="1"/>
          <w:sz w:val="20"/>
        </w:rPr>
        <w:t> </w:t>
      </w:r>
      <w:r>
        <w:rPr>
          <w:sz w:val="20"/>
        </w:rPr>
        <w:t>acidez</w:t>
      </w:r>
      <w:r>
        <w:rPr>
          <w:spacing w:val="1"/>
          <w:sz w:val="20"/>
        </w:rPr>
        <w:t> </w:t>
      </w:r>
      <w:r>
        <w:rPr>
          <w:sz w:val="20"/>
        </w:rPr>
        <w:t>titulable, migración de grasas, pH y humedad, para</w:t>
      </w:r>
      <w:r>
        <w:rPr>
          <w:spacing w:val="1"/>
          <w:sz w:val="20"/>
        </w:rPr>
        <w:t> </w:t>
      </w:r>
      <w:r>
        <w:rPr>
          <w:sz w:val="20"/>
        </w:rPr>
        <w:t>estimar</w:t>
      </w:r>
      <w:r>
        <w:rPr>
          <w:spacing w:val="-2"/>
          <w:sz w:val="20"/>
        </w:rPr>
        <w:t> </w:t>
      </w:r>
      <w:r>
        <w:rPr>
          <w:sz w:val="20"/>
        </w:rPr>
        <w:t>posibles mejoras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sz w:val="20"/>
        </w:rPr>
        <w:t>la fórmula</w:t>
      </w:r>
    </w:p>
    <w:p>
      <w:pPr>
        <w:pStyle w:val="Heading3"/>
        <w:numPr>
          <w:ilvl w:val="0"/>
          <w:numId w:val="1"/>
        </w:numPr>
        <w:tabs>
          <w:tab w:pos="1812" w:val="left" w:leader="none"/>
        </w:tabs>
        <w:spacing w:line="240" w:lineRule="auto" w:before="159" w:after="0"/>
        <w:ind w:left="1811" w:right="0" w:hanging="270"/>
        <w:jc w:val="left"/>
      </w:pPr>
      <w:r>
        <w:rPr/>
        <w:t>ASPECTOS</w:t>
      </w:r>
      <w:r>
        <w:rPr>
          <w:spacing w:val="-5"/>
        </w:rPr>
        <w:t> </w:t>
      </w:r>
      <w:r>
        <w:rPr/>
        <w:t>TEÓRICOS</w:t>
      </w:r>
    </w:p>
    <w:p>
      <w:pPr>
        <w:pStyle w:val="BodyText"/>
        <w:spacing w:before="161"/>
        <w:ind w:left="474" w:right="43"/>
        <w:jc w:val="both"/>
      </w:pPr>
      <w:r>
        <w:rPr/>
        <w:t>En</w:t>
      </w:r>
      <w:r>
        <w:rPr>
          <w:spacing w:val="-13"/>
        </w:rPr>
        <w:t> </w:t>
      </w:r>
      <w:r>
        <w:rPr/>
        <w:t>esta</w:t>
      </w:r>
      <w:r>
        <w:rPr>
          <w:spacing w:val="-13"/>
        </w:rPr>
        <w:t> </w:t>
      </w:r>
      <w:r>
        <w:rPr/>
        <w:t>sección</w:t>
      </w:r>
      <w:r>
        <w:rPr>
          <w:spacing w:val="-12"/>
        </w:rPr>
        <w:t> </w:t>
      </w:r>
      <w:r>
        <w:rPr/>
        <w:t>se</w:t>
      </w:r>
      <w:r>
        <w:rPr>
          <w:spacing w:val="-11"/>
        </w:rPr>
        <w:t> </w:t>
      </w:r>
      <w:r>
        <w:rPr/>
        <w:t>presentan</w:t>
      </w:r>
      <w:r>
        <w:rPr>
          <w:spacing w:val="-12"/>
        </w:rPr>
        <w:t> </w:t>
      </w:r>
      <w:r>
        <w:rPr/>
        <w:t>conceptos</w:t>
      </w:r>
      <w:r>
        <w:rPr>
          <w:spacing w:val="-11"/>
        </w:rPr>
        <w:t> </w:t>
      </w:r>
      <w:r>
        <w:rPr/>
        <w:t>claves</w:t>
      </w:r>
      <w:r>
        <w:rPr>
          <w:spacing w:val="-9"/>
        </w:rPr>
        <w:t> </w:t>
      </w:r>
      <w:r>
        <w:rPr/>
        <w:t>para</w:t>
      </w:r>
      <w:r>
        <w:rPr>
          <w:spacing w:val="-53"/>
        </w:rPr>
        <w:t> </w:t>
      </w:r>
      <w:r>
        <w:rPr/>
        <w:t>el</w:t>
      </w:r>
      <w:r>
        <w:rPr>
          <w:spacing w:val="1"/>
        </w:rPr>
        <w:t> </w:t>
      </w:r>
      <w:r>
        <w:rPr/>
        <w:t>desarrollo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presente</w:t>
      </w:r>
      <w:r>
        <w:rPr>
          <w:spacing w:val="1"/>
        </w:rPr>
        <w:t> </w:t>
      </w:r>
      <w:r>
        <w:rPr/>
        <w:t>artículo,</w:t>
      </w:r>
      <w:r>
        <w:rPr>
          <w:spacing w:val="1"/>
        </w:rPr>
        <w:t> </w:t>
      </w:r>
      <w:r>
        <w:rPr/>
        <w:t>así</w:t>
      </w:r>
      <w:r>
        <w:rPr>
          <w:spacing w:val="1"/>
        </w:rPr>
        <w:t> </w:t>
      </w:r>
      <w:r>
        <w:rPr/>
        <w:t>como,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revisión</w:t>
      </w:r>
      <w:r>
        <w:rPr>
          <w:spacing w:val="1"/>
        </w:rPr>
        <w:t> </w:t>
      </w:r>
      <w:r>
        <w:rPr/>
        <w:t>bibliográfica</w:t>
      </w:r>
      <w:r>
        <w:rPr>
          <w:spacing w:val="1"/>
        </w:rPr>
        <w:t> </w:t>
      </w:r>
      <w:r>
        <w:rPr/>
        <w:t>realizada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respectivo</w:t>
      </w:r>
      <w:r>
        <w:rPr>
          <w:spacing w:val="1"/>
        </w:rPr>
        <w:t> </w:t>
      </w:r>
      <w:r>
        <w:rPr/>
        <w:t>aporte a</w:t>
      </w:r>
      <w:r>
        <w:rPr>
          <w:spacing w:val="-1"/>
        </w:rPr>
        <w:t> </w:t>
      </w:r>
      <w:r>
        <w:rPr/>
        <w:t>esta</w:t>
      </w:r>
      <w:r>
        <w:rPr>
          <w:spacing w:val="1"/>
        </w:rPr>
        <w:t> </w:t>
      </w:r>
      <w:r>
        <w:rPr/>
        <w:t>investigación.</w:t>
      </w:r>
    </w:p>
    <w:p>
      <w:pPr>
        <w:pStyle w:val="ListParagraph"/>
        <w:numPr>
          <w:ilvl w:val="0"/>
          <w:numId w:val="4"/>
        </w:numPr>
        <w:tabs>
          <w:tab w:pos="720" w:val="left" w:leader="none"/>
        </w:tabs>
        <w:spacing w:line="240" w:lineRule="auto" w:before="157" w:after="0"/>
        <w:ind w:left="719" w:right="0" w:hanging="246"/>
        <w:jc w:val="left"/>
        <w:rPr>
          <w:rFonts w:ascii="Arial"/>
          <w:i/>
          <w:sz w:val="20"/>
        </w:rPr>
      </w:pPr>
      <w:r>
        <w:rPr>
          <w:rFonts w:ascii="Arial"/>
          <w:i/>
          <w:sz w:val="20"/>
        </w:rPr>
        <w:t>Masa</w:t>
      </w:r>
    </w:p>
    <w:p>
      <w:pPr>
        <w:pStyle w:val="BodyText"/>
        <w:spacing w:before="164"/>
        <w:ind w:left="474" w:right="39"/>
        <w:jc w:val="both"/>
      </w:pPr>
      <w:r>
        <w:rPr/>
        <w:t>Mezcla consistente, homogénea y maleable que se</w:t>
      </w:r>
      <w:r>
        <w:rPr>
          <w:spacing w:val="1"/>
        </w:rPr>
        <w:t> </w:t>
      </w:r>
      <w:r>
        <w:rPr/>
        <w:t>consigue</w:t>
      </w:r>
      <w:r>
        <w:rPr>
          <w:spacing w:val="1"/>
        </w:rPr>
        <w:t> </w:t>
      </w:r>
      <w:r>
        <w:rPr/>
        <w:t>deshaciendo</w:t>
      </w:r>
      <w:r>
        <w:rPr>
          <w:spacing w:val="1"/>
        </w:rPr>
        <w:t> </w:t>
      </w:r>
      <w:r>
        <w:rPr/>
        <w:t>sustancias</w:t>
      </w:r>
      <w:r>
        <w:rPr>
          <w:spacing w:val="1"/>
        </w:rPr>
        <w:t> </w:t>
      </w:r>
      <w:r>
        <w:rPr/>
        <w:t>sólidas,</w:t>
      </w:r>
      <w:r>
        <w:rPr>
          <w:spacing w:val="-53"/>
        </w:rPr>
        <w:t> </w:t>
      </w:r>
      <w:r>
        <w:rPr/>
        <w:t>machacadas o pulverizadas, en sustancias liquidas</w:t>
      </w:r>
      <w:r>
        <w:rPr>
          <w:spacing w:val="1"/>
        </w:rPr>
        <w:t> </w:t>
      </w:r>
      <w:r>
        <w:rPr>
          <w:rFonts w:ascii="Arial" w:hAnsi="Arial"/>
          <w:b/>
        </w:rPr>
        <w:t>[6]</w:t>
      </w:r>
      <w:r>
        <w:rPr/>
        <w:t>.</w:t>
      </w:r>
    </w:p>
    <w:p>
      <w:pPr>
        <w:pStyle w:val="ListParagraph"/>
        <w:numPr>
          <w:ilvl w:val="0"/>
          <w:numId w:val="4"/>
        </w:numPr>
        <w:tabs>
          <w:tab w:pos="718" w:val="left" w:leader="none"/>
        </w:tabs>
        <w:spacing w:line="240" w:lineRule="auto" w:before="158" w:after="0"/>
        <w:ind w:left="717" w:right="0" w:hanging="244"/>
        <w:jc w:val="left"/>
        <w:rPr>
          <w:rFonts w:ascii="Arial"/>
          <w:i/>
          <w:sz w:val="20"/>
        </w:rPr>
      </w:pPr>
      <w:r>
        <w:rPr>
          <w:rFonts w:ascii="Arial"/>
          <w:i/>
          <w:sz w:val="20"/>
        </w:rPr>
        <w:t>Tipo de</w:t>
      </w:r>
      <w:r>
        <w:rPr>
          <w:rFonts w:ascii="Arial"/>
          <w:i/>
          <w:spacing w:val="-2"/>
          <w:sz w:val="20"/>
        </w:rPr>
        <w:t> </w:t>
      </w:r>
      <w:r>
        <w:rPr>
          <w:rFonts w:ascii="Arial"/>
          <w:i/>
          <w:sz w:val="20"/>
        </w:rPr>
        <w:t>masa</w:t>
      </w:r>
    </w:p>
    <w:p>
      <w:pPr>
        <w:pStyle w:val="BodyText"/>
        <w:spacing w:before="162"/>
        <w:ind w:left="474" w:right="38"/>
        <w:jc w:val="both"/>
      </w:pPr>
      <w:r>
        <w:rPr/>
        <w:t>Las</w:t>
      </w:r>
      <w:r>
        <w:rPr>
          <w:spacing w:val="-9"/>
        </w:rPr>
        <w:t> </w:t>
      </w:r>
      <w:r>
        <w:rPr/>
        <w:t>galletas</w:t>
      </w:r>
      <w:r>
        <w:rPr>
          <w:spacing w:val="-9"/>
        </w:rPr>
        <w:t> </w:t>
      </w:r>
      <w:r>
        <w:rPr/>
        <w:t>pueden</w:t>
      </w:r>
      <w:r>
        <w:rPr>
          <w:spacing w:val="-9"/>
        </w:rPr>
        <w:t> </w:t>
      </w:r>
      <w:r>
        <w:rPr/>
        <w:t>clasificarse</w:t>
      </w:r>
      <w:r>
        <w:rPr>
          <w:spacing w:val="-10"/>
        </w:rPr>
        <w:t> </w:t>
      </w:r>
      <w:r>
        <w:rPr/>
        <w:t>como</w:t>
      </w:r>
      <w:r>
        <w:rPr>
          <w:spacing w:val="-9"/>
        </w:rPr>
        <w:t> </w:t>
      </w:r>
      <w:r>
        <w:rPr/>
        <w:t>de</w:t>
      </w:r>
      <w:r>
        <w:rPr>
          <w:spacing w:val="-12"/>
        </w:rPr>
        <w:t> </w:t>
      </w:r>
      <w:r>
        <w:rPr/>
        <w:t>masa</w:t>
      </w:r>
      <w:r>
        <w:rPr>
          <w:spacing w:val="-10"/>
        </w:rPr>
        <w:t> </w:t>
      </w:r>
      <w:r>
        <w:rPr/>
        <w:t>dura</w:t>
      </w:r>
      <w:r>
        <w:rPr>
          <w:spacing w:val="-53"/>
        </w:rPr>
        <w:t> </w:t>
      </w:r>
      <w:r>
        <w:rPr/>
        <w:t>o suave, la primera agrupa las saladas, neutras y</w:t>
      </w:r>
      <w:r>
        <w:rPr>
          <w:spacing w:val="1"/>
        </w:rPr>
        <w:t> </w:t>
      </w:r>
      <w:r>
        <w:rPr/>
        <w:t>semidulces e incluye todos los tipos de crackers y</w:t>
      </w:r>
      <w:r>
        <w:rPr>
          <w:spacing w:val="1"/>
        </w:rPr>
        <w:t> </w:t>
      </w:r>
      <w:r>
        <w:rPr/>
        <w:t>hojaldres, la segunda refiere a galletas dulces. A su</w:t>
      </w:r>
      <w:r>
        <w:rPr>
          <w:spacing w:val="-53"/>
        </w:rPr>
        <w:t> </w:t>
      </w:r>
      <w:r>
        <w:rPr/>
        <w:t>vez, las galletas de agua son aquellas hechas sin</w:t>
      </w:r>
      <w:r>
        <w:rPr>
          <w:spacing w:val="1"/>
        </w:rPr>
        <w:t> </w:t>
      </w:r>
      <w:r>
        <w:rPr/>
        <w:t>fermentación</w:t>
      </w:r>
      <w:r>
        <w:rPr>
          <w:spacing w:val="1"/>
        </w:rPr>
        <w:t> </w:t>
      </w:r>
      <w:r>
        <w:rPr/>
        <w:t>y,</w:t>
      </w:r>
      <w:r>
        <w:rPr>
          <w:spacing w:val="1"/>
        </w:rPr>
        <w:t> </w:t>
      </w:r>
      <w:r>
        <w:rPr/>
        <w:t>dependen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otros</w:t>
      </w:r>
      <w:r>
        <w:rPr>
          <w:spacing w:val="1"/>
        </w:rPr>
        <w:t> </w:t>
      </w:r>
      <w:r>
        <w:rPr/>
        <w:t>ingredientes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extensibilidad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sabor,</w:t>
      </w:r>
      <w:r>
        <w:rPr>
          <w:spacing w:val="1"/>
        </w:rPr>
        <w:t> </w:t>
      </w:r>
      <w:r>
        <w:rPr/>
        <w:t>suelen</w:t>
      </w:r>
      <w:r>
        <w:rPr>
          <w:spacing w:val="1"/>
        </w:rPr>
        <w:t> </w:t>
      </w:r>
      <w:r>
        <w:rPr/>
        <w:t>contener</w:t>
      </w:r>
      <w:r>
        <w:rPr>
          <w:spacing w:val="1"/>
        </w:rPr>
        <w:t> </w:t>
      </w:r>
      <w:r>
        <w:rPr>
          <w:w w:val="95"/>
        </w:rPr>
        <w:t>harinas suaves como la de maíz o papa, el contenido</w:t>
      </w:r>
      <w:r>
        <w:rPr>
          <w:spacing w:val="1"/>
          <w:w w:val="95"/>
        </w:rPr>
        <w:t> </w:t>
      </w:r>
      <w:r>
        <w:rPr/>
        <w:t>de grasa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suele exceder el 22%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harina</w:t>
      </w:r>
      <w:r>
        <w:rPr>
          <w:spacing w:val="1"/>
        </w:rPr>
        <w:t> </w:t>
      </w:r>
      <w:r>
        <w:rPr/>
        <w:t>presente y el azúcar, a su vez, no suele exceder el</w:t>
      </w:r>
      <w:r>
        <w:rPr>
          <w:spacing w:val="1"/>
        </w:rPr>
        <w:t> </w:t>
      </w:r>
      <w:r>
        <w:rPr/>
        <w:t>2%</w:t>
      </w:r>
      <w:r>
        <w:rPr>
          <w:spacing w:val="-2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grasa</w:t>
      </w:r>
      <w:r>
        <w:rPr>
          <w:spacing w:val="-1"/>
        </w:rPr>
        <w:t> </w:t>
      </w:r>
      <w:r>
        <w:rPr/>
        <w:t>presente</w:t>
      </w:r>
      <w:r>
        <w:rPr>
          <w:spacing w:val="2"/>
        </w:rPr>
        <w:t> </w:t>
      </w:r>
      <w:r>
        <w:rPr>
          <w:rFonts w:ascii="Arial" w:hAnsi="Arial"/>
          <w:b/>
        </w:rPr>
        <w:t>[7]</w:t>
      </w:r>
      <w:r>
        <w:rPr/>
        <w:t>.</w:t>
      </w:r>
    </w:p>
    <w:p>
      <w:pPr>
        <w:pStyle w:val="ListParagraph"/>
        <w:numPr>
          <w:ilvl w:val="0"/>
          <w:numId w:val="4"/>
        </w:numPr>
        <w:tabs>
          <w:tab w:pos="730" w:val="left" w:leader="none"/>
        </w:tabs>
        <w:spacing w:line="240" w:lineRule="auto" w:before="158" w:after="0"/>
        <w:ind w:left="729" w:right="0" w:hanging="256"/>
        <w:jc w:val="left"/>
        <w:rPr>
          <w:rFonts w:ascii="Arial"/>
          <w:i/>
          <w:sz w:val="20"/>
        </w:rPr>
      </w:pPr>
      <w:r>
        <w:rPr>
          <w:rFonts w:ascii="Arial"/>
          <w:i/>
          <w:sz w:val="20"/>
        </w:rPr>
        <w:t>Galleta</w:t>
      </w:r>
    </w:p>
    <w:p>
      <w:pPr>
        <w:spacing w:before="121"/>
        <w:ind w:left="1372" w:right="0" w:firstLine="0"/>
        <w:jc w:val="left"/>
        <w:rPr>
          <w:rFonts w:ascii="Times New Roman" w:hAnsi="Times New Roman"/>
          <w:sz w:val="22"/>
        </w:rPr>
      </w:pPr>
      <w:r>
        <w:rPr/>
        <w:br w:type="column"/>
      </w:r>
      <w:r>
        <w:rPr>
          <w:rFonts w:ascii="Times New Roman" w:hAnsi="Times New Roman"/>
          <w:spacing w:val="-1"/>
          <w:sz w:val="22"/>
        </w:rPr>
        <w:t>GIULIA</w:t>
      </w:r>
      <w:r>
        <w:rPr>
          <w:rFonts w:ascii="Times New Roman" w:hAnsi="Times New Roman"/>
          <w:spacing w:val="-10"/>
          <w:sz w:val="22"/>
        </w:rPr>
        <w:t> </w:t>
      </w:r>
      <w:r>
        <w:rPr>
          <w:rFonts w:ascii="Times New Roman" w:hAnsi="Times New Roman"/>
          <w:sz w:val="22"/>
        </w:rPr>
        <w:t>DI</w:t>
      </w:r>
      <w:r>
        <w:rPr>
          <w:rFonts w:ascii="Times New Roman" w:hAnsi="Times New Roman"/>
          <w:spacing w:val="-14"/>
          <w:sz w:val="22"/>
        </w:rPr>
        <w:t> </w:t>
      </w:r>
      <w:r>
        <w:rPr>
          <w:rFonts w:ascii="Times New Roman" w:hAnsi="Times New Roman"/>
          <w:sz w:val="22"/>
        </w:rPr>
        <w:t>GIORGIO,</w:t>
      </w:r>
      <w:r>
        <w:rPr>
          <w:rFonts w:ascii="Times New Roman" w:hAnsi="Times New Roman"/>
          <w:spacing w:val="-8"/>
          <w:sz w:val="22"/>
        </w:rPr>
        <w:t> </w:t>
      </w:r>
      <w:r>
        <w:rPr>
          <w:rFonts w:ascii="Times New Roman" w:hAnsi="Times New Roman"/>
          <w:sz w:val="22"/>
        </w:rPr>
        <w:t>SUHEY</w:t>
      </w:r>
      <w:r>
        <w:rPr>
          <w:rFonts w:ascii="Times New Roman" w:hAnsi="Times New Roman"/>
          <w:spacing w:val="-11"/>
          <w:sz w:val="22"/>
        </w:rPr>
        <w:t> </w:t>
      </w:r>
      <w:r>
        <w:rPr>
          <w:rFonts w:ascii="Times New Roman" w:hAnsi="Times New Roman"/>
          <w:sz w:val="22"/>
        </w:rPr>
        <w:t>PÉREZ</w:t>
      </w:r>
    </w:p>
    <w:p>
      <w:pPr>
        <w:pStyle w:val="BodyText"/>
        <w:spacing w:before="132"/>
        <w:ind w:left="474" w:right="699"/>
        <w:jc w:val="both"/>
      </w:pPr>
      <w:r>
        <w:rPr/>
        <w:t>Es el producto obtenido de la mezcla de harinas de</w:t>
      </w:r>
      <w:r>
        <w:rPr>
          <w:spacing w:val="1"/>
        </w:rPr>
        <w:t> </w:t>
      </w:r>
      <w:r>
        <w:rPr>
          <w:w w:val="95"/>
        </w:rPr>
        <w:t>trigo</w:t>
      </w:r>
      <w:r>
        <w:rPr>
          <w:spacing w:val="50"/>
        </w:rPr>
        <w:t> </w:t>
      </w:r>
      <w:r>
        <w:rPr>
          <w:w w:val="95"/>
        </w:rPr>
        <w:t>y/o de otros cereales, con los otros ingredientes</w:t>
      </w:r>
      <w:r>
        <w:rPr>
          <w:spacing w:val="1"/>
          <w:w w:val="95"/>
        </w:rPr>
        <w:t> </w:t>
      </w:r>
      <w:r>
        <w:rPr/>
        <w:t>y aditivos contemplados la Norma COVENIN 1483,</w:t>
      </w:r>
      <w:r>
        <w:rPr>
          <w:spacing w:val="1"/>
        </w:rPr>
        <w:t> </w:t>
      </w:r>
      <w:r>
        <w:rPr/>
        <w:t>rellena o no, cubierta o no y sometida a proceso de</w:t>
      </w:r>
      <w:r>
        <w:rPr>
          <w:spacing w:val="1"/>
        </w:rPr>
        <w:t> </w:t>
      </w:r>
      <w:r>
        <w:rPr/>
        <w:t>horneo y</w:t>
      </w:r>
      <w:r>
        <w:rPr>
          <w:spacing w:val="-2"/>
        </w:rPr>
        <w:t> </w:t>
      </w:r>
      <w:r>
        <w:rPr/>
        <w:t>empacado. </w:t>
      </w:r>
      <w:r>
        <w:rPr>
          <w:rFonts w:ascii="Arial"/>
          <w:b/>
        </w:rPr>
        <w:t>[8]</w:t>
      </w:r>
      <w:r>
        <w:rPr/>
        <w:t>.</w:t>
      </w:r>
    </w:p>
    <w:p>
      <w:pPr>
        <w:pStyle w:val="ListParagraph"/>
        <w:numPr>
          <w:ilvl w:val="0"/>
          <w:numId w:val="4"/>
        </w:numPr>
        <w:tabs>
          <w:tab w:pos="730" w:val="left" w:leader="none"/>
        </w:tabs>
        <w:spacing w:line="240" w:lineRule="auto" w:before="158" w:after="0"/>
        <w:ind w:left="729" w:right="0" w:hanging="256"/>
        <w:jc w:val="left"/>
        <w:rPr>
          <w:rFonts w:ascii="Arial"/>
          <w:i/>
          <w:sz w:val="20"/>
        </w:rPr>
      </w:pPr>
      <w:r>
        <w:rPr>
          <w:rFonts w:ascii="Arial"/>
          <w:i/>
          <w:sz w:val="20"/>
        </w:rPr>
        <w:t>Garbanzo</w:t>
      </w:r>
    </w:p>
    <w:p>
      <w:pPr>
        <w:pStyle w:val="BodyText"/>
        <w:spacing w:before="161"/>
        <w:ind w:left="474" w:right="697"/>
        <w:jc w:val="both"/>
      </w:pPr>
      <w:r>
        <w:rPr/>
        <w:t>Es una legumbre y existen dos tipos de este, el</w:t>
      </w:r>
      <w:r>
        <w:rPr>
          <w:spacing w:val="1"/>
        </w:rPr>
        <w:t> </w:t>
      </w:r>
      <w:r>
        <w:rPr/>
        <w:t>Kabuli, de semilla grande, poco arrugada y color</w:t>
      </w:r>
      <w:r>
        <w:rPr>
          <w:spacing w:val="1"/>
        </w:rPr>
        <w:t> </w:t>
      </w:r>
      <w:r>
        <w:rPr/>
        <w:t>crema</w:t>
      </w:r>
      <w:r>
        <w:rPr>
          <w:spacing w:val="-3"/>
        </w:rPr>
        <w:t> </w:t>
      </w:r>
      <w:r>
        <w:rPr/>
        <w:t>y,</w:t>
      </w:r>
      <w:r>
        <w:rPr>
          <w:spacing w:val="-2"/>
        </w:rPr>
        <w:t> </w:t>
      </w:r>
      <w:r>
        <w:rPr/>
        <w:t>el</w:t>
      </w:r>
      <w:r>
        <w:rPr>
          <w:spacing w:val="-4"/>
        </w:rPr>
        <w:t> </w:t>
      </w:r>
      <w:r>
        <w:rPr/>
        <w:t>Desi,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/>
        <w:t>semilla</w:t>
      </w:r>
      <w:r>
        <w:rPr>
          <w:spacing w:val="-2"/>
        </w:rPr>
        <w:t> </w:t>
      </w:r>
      <w:r>
        <w:rPr/>
        <w:t>pequeña y</w:t>
      </w:r>
      <w:r>
        <w:rPr>
          <w:spacing w:val="-5"/>
        </w:rPr>
        <w:t> </w:t>
      </w:r>
      <w:r>
        <w:rPr/>
        <w:t>color</w:t>
      </w:r>
      <w:r>
        <w:rPr>
          <w:spacing w:val="-4"/>
        </w:rPr>
        <w:t> </w:t>
      </w:r>
      <w:r>
        <w:rPr/>
        <w:t>marrón</w:t>
      </w:r>
      <w:r>
        <w:rPr>
          <w:spacing w:val="-54"/>
        </w:rPr>
        <w:t> </w:t>
      </w:r>
      <w:r>
        <w:rPr>
          <w:rFonts w:ascii="Arial" w:hAnsi="Arial"/>
          <w:b/>
        </w:rPr>
        <w:t>[4]</w:t>
      </w:r>
      <w:r>
        <w:rPr/>
        <w:t>.</w:t>
      </w:r>
      <w:r>
        <w:rPr>
          <w:spacing w:val="-8"/>
        </w:rPr>
        <w:t> </w:t>
      </w:r>
      <w:r>
        <w:rPr/>
        <w:t>En</w:t>
      </w:r>
      <w:r>
        <w:rPr>
          <w:spacing w:val="-6"/>
        </w:rPr>
        <w:t> </w:t>
      </w:r>
      <w:r>
        <w:rPr/>
        <w:t>el</w:t>
      </w:r>
      <w:r>
        <w:rPr>
          <w:spacing w:val="-9"/>
        </w:rPr>
        <w:t> </w:t>
      </w:r>
      <w:r>
        <w:rPr/>
        <w:t>presente</w:t>
      </w:r>
      <w:r>
        <w:rPr>
          <w:spacing w:val="-5"/>
        </w:rPr>
        <w:t> </w:t>
      </w:r>
      <w:r>
        <w:rPr/>
        <w:t>trabajo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investigación</w:t>
      </w:r>
      <w:r>
        <w:rPr>
          <w:spacing w:val="-8"/>
        </w:rPr>
        <w:t> </w:t>
      </w:r>
      <w:r>
        <w:rPr/>
        <w:t>se</w:t>
      </w:r>
      <w:r>
        <w:rPr>
          <w:spacing w:val="-5"/>
        </w:rPr>
        <w:t> </w:t>
      </w:r>
      <w:r>
        <w:rPr/>
        <w:t>utilizó</w:t>
      </w:r>
      <w:r>
        <w:rPr>
          <w:spacing w:val="-53"/>
        </w:rPr>
        <w:t> </w:t>
      </w:r>
      <w:r>
        <w:rPr/>
        <w:t>el</w:t>
      </w:r>
      <w:r>
        <w:rPr>
          <w:spacing w:val="-6"/>
        </w:rPr>
        <w:t> </w:t>
      </w:r>
      <w:r>
        <w:rPr/>
        <w:t>garbanzo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tipo</w:t>
      </w:r>
      <w:r>
        <w:rPr>
          <w:spacing w:val="-3"/>
        </w:rPr>
        <w:t> </w:t>
      </w:r>
      <w:r>
        <w:rPr/>
        <w:t>Kabuli.</w:t>
      </w:r>
      <w:r>
        <w:rPr>
          <w:spacing w:val="-3"/>
        </w:rPr>
        <w:t> </w:t>
      </w:r>
      <w:r>
        <w:rPr/>
        <w:t>Como</w:t>
      </w:r>
      <w:r>
        <w:rPr>
          <w:spacing w:val="-6"/>
        </w:rPr>
        <w:t> </w:t>
      </w:r>
      <w:r>
        <w:rPr/>
        <w:t>se</w:t>
      </w:r>
      <w:r>
        <w:rPr>
          <w:spacing w:val="-7"/>
        </w:rPr>
        <w:t> </w:t>
      </w:r>
      <w:r>
        <w:rPr/>
        <w:t>mencionó</w:t>
      </w:r>
      <w:r>
        <w:rPr>
          <w:spacing w:val="-5"/>
        </w:rPr>
        <w:t> </w:t>
      </w:r>
      <w:r>
        <w:rPr/>
        <w:t>en</w:t>
      </w:r>
      <w:r>
        <w:rPr>
          <w:spacing w:val="-5"/>
        </w:rPr>
        <w:t> </w:t>
      </w:r>
      <w:r>
        <w:rPr/>
        <w:t>la</w:t>
      </w:r>
      <w:r>
        <w:rPr>
          <w:spacing w:val="-53"/>
        </w:rPr>
        <w:t> </w:t>
      </w:r>
      <w:r>
        <w:rPr/>
        <w:t>sección i, esta legumbre tiene múltiples beneficios</w:t>
      </w:r>
      <w:r>
        <w:rPr>
          <w:spacing w:val="1"/>
        </w:rPr>
        <w:t> </w:t>
      </w:r>
      <w:r>
        <w:rPr/>
        <w:t>por su composición, la cual se muestra en la Tabla</w:t>
      </w:r>
      <w:r>
        <w:rPr>
          <w:spacing w:val="1"/>
        </w:rPr>
        <w:t> </w:t>
      </w:r>
      <w:r>
        <w:rPr/>
        <w:t>I.</w:t>
      </w:r>
    </w:p>
    <w:p>
      <w:pPr>
        <w:spacing w:before="78"/>
        <w:ind w:left="854" w:right="0" w:firstLine="0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Tabla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b/>
          <w:sz w:val="18"/>
        </w:rPr>
        <w:t>I:</w:t>
      </w:r>
      <w:r>
        <w:rPr>
          <w:rFonts w:ascii="Arial" w:hAnsi="Arial"/>
          <w:b/>
          <w:spacing w:val="-3"/>
          <w:sz w:val="18"/>
        </w:rPr>
        <w:t> </w:t>
      </w:r>
      <w:r>
        <w:rPr>
          <w:sz w:val="18"/>
        </w:rPr>
        <w:t>Composición</w:t>
      </w:r>
      <w:r>
        <w:rPr>
          <w:spacing w:val="-1"/>
          <w:sz w:val="18"/>
        </w:rPr>
        <w:t> </w:t>
      </w:r>
      <w:r>
        <w:rPr>
          <w:sz w:val="18"/>
        </w:rPr>
        <w:t>Química</w:t>
      </w:r>
      <w:r>
        <w:rPr>
          <w:spacing w:val="-3"/>
          <w:sz w:val="18"/>
        </w:rPr>
        <w:t> </w:t>
      </w:r>
      <w:r>
        <w:rPr>
          <w:sz w:val="18"/>
        </w:rPr>
        <w:t>del Garbanzo</w:t>
      </w:r>
      <w:r>
        <w:rPr>
          <w:spacing w:val="-2"/>
          <w:sz w:val="18"/>
        </w:rPr>
        <w:t> </w:t>
      </w:r>
      <w:r>
        <w:rPr>
          <w:rFonts w:ascii="Arial" w:hAnsi="Arial"/>
          <w:b/>
          <w:sz w:val="18"/>
        </w:rPr>
        <w:t>[9]</w:t>
      </w:r>
    </w:p>
    <w:tbl>
      <w:tblPr>
        <w:tblW w:w="0" w:type="auto"/>
        <w:jc w:val="left"/>
        <w:tblInd w:w="11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01"/>
        <w:gridCol w:w="1440"/>
      </w:tblGrid>
      <w:tr>
        <w:trPr>
          <w:trHeight w:val="184" w:hRule="atLeast"/>
        </w:trPr>
        <w:tc>
          <w:tcPr>
            <w:tcW w:w="1801" w:type="dxa"/>
          </w:tcPr>
          <w:p>
            <w:pPr>
              <w:pStyle w:val="TableParagraph"/>
              <w:spacing w:line="164" w:lineRule="exact"/>
              <w:ind w:left="102" w:right="9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Información</w:t>
            </w:r>
          </w:p>
        </w:tc>
        <w:tc>
          <w:tcPr>
            <w:tcW w:w="1440" w:type="dxa"/>
          </w:tcPr>
          <w:p>
            <w:pPr>
              <w:pStyle w:val="TableParagraph"/>
              <w:spacing w:line="164" w:lineRule="exact"/>
              <w:ind w:left="134" w:right="12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Por</w:t>
            </w:r>
            <w:r>
              <w:rPr>
                <w:rFonts w:ascii="Arial"/>
                <w:b/>
                <w:spacing w:val="1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cada</w:t>
            </w:r>
            <w:r>
              <w:rPr>
                <w:rFonts w:ascii="Arial"/>
                <w:b/>
                <w:spacing w:val="-2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100 g</w:t>
            </w:r>
          </w:p>
        </w:tc>
      </w:tr>
      <w:tr>
        <w:trPr>
          <w:trHeight w:val="182" w:hRule="atLeast"/>
        </w:trPr>
        <w:tc>
          <w:tcPr>
            <w:tcW w:w="1801" w:type="dxa"/>
          </w:tcPr>
          <w:p>
            <w:pPr>
              <w:pStyle w:val="TableParagraph"/>
              <w:spacing w:line="162" w:lineRule="exact"/>
              <w:ind w:left="102" w:right="94"/>
              <w:rPr>
                <w:sz w:val="16"/>
              </w:rPr>
            </w:pPr>
            <w:r>
              <w:rPr>
                <w:sz w:val="16"/>
              </w:rPr>
              <w:t>Energía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(kcal)</w:t>
            </w:r>
          </w:p>
        </w:tc>
        <w:tc>
          <w:tcPr>
            <w:tcW w:w="1440" w:type="dxa"/>
          </w:tcPr>
          <w:p>
            <w:pPr>
              <w:pStyle w:val="TableParagraph"/>
              <w:spacing w:line="162" w:lineRule="exact"/>
              <w:ind w:left="132" w:right="126"/>
              <w:rPr>
                <w:sz w:val="16"/>
              </w:rPr>
            </w:pPr>
            <w:r>
              <w:rPr>
                <w:sz w:val="16"/>
              </w:rPr>
              <w:t>373</w:t>
            </w:r>
          </w:p>
        </w:tc>
      </w:tr>
      <w:tr>
        <w:trPr>
          <w:trHeight w:val="184" w:hRule="atLeast"/>
        </w:trPr>
        <w:tc>
          <w:tcPr>
            <w:tcW w:w="1801" w:type="dxa"/>
          </w:tcPr>
          <w:p>
            <w:pPr>
              <w:pStyle w:val="TableParagraph"/>
              <w:spacing w:line="164" w:lineRule="exact"/>
              <w:ind w:left="102" w:right="94"/>
              <w:rPr>
                <w:sz w:val="16"/>
              </w:rPr>
            </w:pPr>
            <w:r>
              <w:rPr>
                <w:sz w:val="16"/>
              </w:rPr>
              <w:t>Proteínas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(g)</w:t>
            </w:r>
          </w:p>
        </w:tc>
        <w:tc>
          <w:tcPr>
            <w:tcW w:w="1440" w:type="dxa"/>
          </w:tcPr>
          <w:p>
            <w:pPr>
              <w:pStyle w:val="TableParagraph"/>
              <w:spacing w:line="164" w:lineRule="exact"/>
              <w:ind w:left="134" w:right="125"/>
              <w:rPr>
                <w:sz w:val="16"/>
              </w:rPr>
            </w:pPr>
            <w:r>
              <w:rPr>
                <w:sz w:val="16"/>
              </w:rPr>
              <w:t>19.4</w:t>
            </w:r>
          </w:p>
        </w:tc>
      </w:tr>
      <w:tr>
        <w:trPr>
          <w:trHeight w:val="184" w:hRule="atLeast"/>
        </w:trPr>
        <w:tc>
          <w:tcPr>
            <w:tcW w:w="1801" w:type="dxa"/>
          </w:tcPr>
          <w:p>
            <w:pPr>
              <w:pStyle w:val="TableParagraph"/>
              <w:spacing w:line="164" w:lineRule="exact"/>
              <w:ind w:left="102" w:right="94"/>
              <w:rPr>
                <w:sz w:val="16"/>
              </w:rPr>
            </w:pPr>
            <w:r>
              <w:rPr>
                <w:sz w:val="16"/>
              </w:rPr>
              <w:t>Lípidos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totales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(g)</w:t>
            </w:r>
          </w:p>
        </w:tc>
        <w:tc>
          <w:tcPr>
            <w:tcW w:w="1440" w:type="dxa"/>
          </w:tcPr>
          <w:p>
            <w:pPr>
              <w:pStyle w:val="TableParagraph"/>
              <w:spacing w:line="164" w:lineRule="exact"/>
              <w:ind w:left="7"/>
              <w:rPr>
                <w:sz w:val="16"/>
              </w:rPr>
            </w:pPr>
            <w:r>
              <w:rPr>
                <w:w w:val="100"/>
                <w:sz w:val="16"/>
              </w:rPr>
              <w:t>5</w:t>
            </w:r>
          </w:p>
        </w:tc>
      </w:tr>
      <w:tr>
        <w:trPr>
          <w:trHeight w:val="184" w:hRule="atLeast"/>
        </w:trPr>
        <w:tc>
          <w:tcPr>
            <w:tcW w:w="1801" w:type="dxa"/>
          </w:tcPr>
          <w:p>
            <w:pPr>
              <w:pStyle w:val="TableParagraph"/>
              <w:spacing w:line="164" w:lineRule="exact"/>
              <w:ind w:left="102" w:right="94"/>
              <w:rPr>
                <w:sz w:val="16"/>
              </w:rPr>
            </w:pPr>
            <w:r>
              <w:rPr>
                <w:sz w:val="16"/>
              </w:rPr>
              <w:t>AG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saturados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(g)</w:t>
            </w:r>
          </w:p>
        </w:tc>
        <w:tc>
          <w:tcPr>
            <w:tcW w:w="1440" w:type="dxa"/>
          </w:tcPr>
          <w:p>
            <w:pPr>
              <w:pStyle w:val="TableParagraph"/>
              <w:spacing w:line="164" w:lineRule="exact"/>
              <w:ind w:left="133" w:right="126"/>
              <w:rPr>
                <w:sz w:val="16"/>
              </w:rPr>
            </w:pPr>
            <w:r>
              <w:rPr>
                <w:sz w:val="16"/>
              </w:rPr>
              <w:t>Trazas</w:t>
            </w:r>
          </w:p>
        </w:tc>
      </w:tr>
      <w:tr>
        <w:trPr>
          <w:trHeight w:val="366" w:hRule="atLeast"/>
        </w:trPr>
        <w:tc>
          <w:tcPr>
            <w:tcW w:w="1801" w:type="dxa"/>
          </w:tcPr>
          <w:p>
            <w:pPr>
              <w:pStyle w:val="TableParagraph"/>
              <w:spacing w:line="182" w:lineRule="exact"/>
              <w:ind w:left="801" w:right="122" w:hanging="656"/>
              <w:jc w:val="left"/>
              <w:rPr>
                <w:sz w:val="16"/>
              </w:rPr>
            </w:pPr>
            <w:r>
              <w:rPr>
                <w:sz w:val="16"/>
              </w:rPr>
              <w:t>AG monoinsaturados</w:t>
            </w:r>
            <w:r>
              <w:rPr>
                <w:spacing w:val="-42"/>
                <w:sz w:val="16"/>
              </w:rPr>
              <w:t> </w:t>
            </w:r>
            <w:r>
              <w:rPr>
                <w:sz w:val="16"/>
              </w:rPr>
              <w:t>(g)</w:t>
            </w:r>
          </w:p>
        </w:tc>
        <w:tc>
          <w:tcPr>
            <w:tcW w:w="1440" w:type="dxa"/>
          </w:tcPr>
          <w:p>
            <w:pPr>
              <w:pStyle w:val="TableParagraph"/>
              <w:spacing w:before="89"/>
              <w:ind w:left="134" w:right="125"/>
              <w:rPr>
                <w:sz w:val="16"/>
              </w:rPr>
            </w:pPr>
            <w:r>
              <w:rPr>
                <w:sz w:val="16"/>
              </w:rPr>
              <w:t>2.08</w:t>
            </w:r>
          </w:p>
        </w:tc>
      </w:tr>
      <w:tr>
        <w:trPr>
          <w:trHeight w:val="184" w:hRule="atLeast"/>
        </w:trPr>
        <w:tc>
          <w:tcPr>
            <w:tcW w:w="1801" w:type="dxa"/>
          </w:tcPr>
          <w:p>
            <w:pPr>
              <w:pStyle w:val="TableParagraph"/>
              <w:spacing w:line="164" w:lineRule="exact"/>
              <w:ind w:left="102" w:right="97"/>
              <w:rPr>
                <w:sz w:val="16"/>
              </w:rPr>
            </w:pPr>
            <w:r>
              <w:rPr>
                <w:sz w:val="16"/>
              </w:rPr>
              <w:t>AG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polinsaturados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(g)</w:t>
            </w:r>
          </w:p>
        </w:tc>
        <w:tc>
          <w:tcPr>
            <w:tcW w:w="1440" w:type="dxa"/>
          </w:tcPr>
          <w:p>
            <w:pPr>
              <w:pStyle w:val="TableParagraph"/>
              <w:spacing w:line="164" w:lineRule="exact"/>
              <w:ind w:left="134" w:right="125"/>
              <w:rPr>
                <w:sz w:val="16"/>
              </w:rPr>
            </w:pPr>
            <w:r>
              <w:rPr>
                <w:sz w:val="16"/>
              </w:rPr>
              <w:t>2.08</w:t>
            </w:r>
          </w:p>
        </w:tc>
      </w:tr>
      <w:tr>
        <w:trPr>
          <w:trHeight w:val="184" w:hRule="atLeast"/>
        </w:trPr>
        <w:tc>
          <w:tcPr>
            <w:tcW w:w="1801" w:type="dxa"/>
          </w:tcPr>
          <w:p>
            <w:pPr>
              <w:pStyle w:val="TableParagraph"/>
              <w:spacing w:line="164" w:lineRule="exact"/>
              <w:ind w:left="102" w:right="91"/>
              <w:rPr>
                <w:sz w:val="16"/>
              </w:rPr>
            </w:pPr>
            <w:r>
              <w:rPr>
                <w:sz w:val="16"/>
              </w:rPr>
              <w:t>Omega 3</w:t>
            </w:r>
          </w:p>
        </w:tc>
        <w:tc>
          <w:tcPr>
            <w:tcW w:w="1440" w:type="dxa"/>
          </w:tcPr>
          <w:p>
            <w:pPr>
              <w:pStyle w:val="TableParagraph"/>
              <w:spacing w:line="164" w:lineRule="exact"/>
              <w:ind w:left="134" w:right="126"/>
              <w:rPr>
                <w:sz w:val="16"/>
              </w:rPr>
            </w:pPr>
            <w:r>
              <w:rPr>
                <w:sz w:val="16"/>
              </w:rPr>
              <w:t>--</w:t>
            </w:r>
          </w:p>
        </w:tc>
      </w:tr>
      <w:tr>
        <w:trPr>
          <w:trHeight w:val="184" w:hRule="atLeast"/>
        </w:trPr>
        <w:tc>
          <w:tcPr>
            <w:tcW w:w="1801" w:type="dxa"/>
          </w:tcPr>
          <w:p>
            <w:pPr>
              <w:pStyle w:val="TableParagraph"/>
              <w:spacing w:line="164" w:lineRule="exact"/>
              <w:ind w:left="102" w:right="91"/>
              <w:rPr>
                <w:sz w:val="16"/>
              </w:rPr>
            </w:pPr>
            <w:r>
              <w:rPr>
                <w:sz w:val="16"/>
              </w:rPr>
              <w:t>Omega 6</w:t>
            </w:r>
          </w:p>
        </w:tc>
        <w:tc>
          <w:tcPr>
            <w:tcW w:w="1440" w:type="dxa"/>
          </w:tcPr>
          <w:p>
            <w:pPr>
              <w:pStyle w:val="TableParagraph"/>
              <w:spacing w:line="164" w:lineRule="exact"/>
              <w:ind w:left="134" w:right="125"/>
              <w:rPr>
                <w:sz w:val="16"/>
              </w:rPr>
            </w:pPr>
            <w:r>
              <w:rPr>
                <w:sz w:val="16"/>
              </w:rPr>
              <w:t>2.08</w:t>
            </w:r>
          </w:p>
        </w:tc>
      </w:tr>
      <w:tr>
        <w:trPr>
          <w:trHeight w:val="184" w:hRule="atLeast"/>
        </w:trPr>
        <w:tc>
          <w:tcPr>
            <w:tcW w:w="1801" w:type="dxa"/>
          </w:tcPr>
          <w:p>
            <w:pPr>
              <w:pStyle w:val="TableParagraph"/>
              <w:spacing w:line="164" w:lineRule="exact"/>
              <w:ind w:left="102" w:right="92"/>
              <w:rPr>
                <w:sz w:val="16"/>
              </w:rPr>
            </w:pPr>
            <w:r>
              <w:rPr>
                <w:sz w:val="16"/>
              </w:rPr>
              <w:t>Colesterol</w:t>
            </w:r>
          </w:p>
        </w:tc>
        <w:tc>
          <w:tcPr>
            <w:tcW w:w="1440" w:type="dxa"/>
          </w:tcPr>
          <w:p>
            <w:pPr>
              <w:pStyle w:val="TableParagraph"/>
              <w:spacing w:line="164" w:lineRule="exact"/>
              <w:ind w:left="134" w:right="126"/>
              <w:rPr>
                <w:sz w:val="16"/>
              </w:rPr>
            </w:pPr>
            <w:r>
              <w:rPr>
                <w:sz w:val="16"/>
              </w:rPr>
              <w:t>--</w:t>
            </w:r>
          </w:p>
        </w:tc>
      </w:tr>
      <w:tr>
        <w:trPr>
          <w:trHeight w:val="367" w:hRule="atLeast"/>
        </w:trPr>
        <w:tc>
          <w:tcPr>
            <w:tcW w:w="1801" w:type="dxa"/>
          </w:tcPr>
          <w:p>
            <w:pPr>
              <w:pStyle w:val="TableParagraph"/>
              <w:spacing w:line="182" w:lineRule="exact"/>
              <w:ind w:left="801" w:right="153" w:hanging="624"/>
              <w:jc w:val="left"/>
              <w:rPr>
                <w:sz w:val="16"/>
              </w:rPr>
            </w:pPr>
            <w:r>
              <w:rPr>
                <w:sz w:val="16"/>
              </w:rPr>
              <w:t>Hidratos de carbono</w:t>
            </w:r>
            <w:r>
              <w:rPr>
                <w:spacing w:val="-42"/>
                <w:sz w:val="16"/>
              </w:rPr>
              <w:t> </w:t>
            </w:r>
            <w:r>
              <w:rPr>
                <w:sz w:val="16"/>
              </w:rPr>
              <w:t>(g)</w:t>
            </w:r>
          </w:p>
        </w:tc>
        <w:tc>
          <w:tcPr>
            <w:tcW w:w="1440" w:type="dxa"/>
          </w:tcPr>
          <w:p>
            <w:pPr>
              <w:pStyle w:val="TableParagraph"/>
              <w:spacing w:before="89"/>
              <w:ind w:left="134" w:right="126"/>
              <w:rPr>
                <w:sz w:val="16"/>
              </w:rPr>
            </w:pPr>
            <w:r>
              <w:rPr>
                <w:sz w:val="16"/>
              </w:rPr>
              <w:t>55</w:t>
            </w:r>
          </w:p>
        </w:tc>
      </w:tr>
      <w:tr>
        <w:trPr>
          <w:trHeight w:val="184" w:hRule="atLeast"/>
        </w:trPr>
        <w:tc>
          <w:tcPr>
            <w:tcW w:w="1801" w:type="dxa"/>
          </w:tcPr>
          <w:p>
            <w:pPr>
              <w:pStyle w:val="TableParagraph"/>
              <w:spacing w:line="164" w:lineRule="exact"/>
              <w:ind w:left="102" w:right="93"/>
              <w:rPr>
                <w:sz w:val="16"/>
              </w:rPr>
            </w:pPr>
            <w:r>
              <w:rPr>
                <w:sz w:val="16"/>
              </w:rPr>
              <w:t>Fibra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(g)</w:t>
            </w:r>
          </w:p>
        </w:tc>
        <w:tc>
          <w:tcPr>
            <w:tcW w:w="1440" w:type="dxa"/>
          </w:tcPr>
          <w:p>
            <w:pPr>
              <w:pStyle w:val="TableParagraph"/>
              <w:spacing w:line="164" w:lineRule="exact"/>
              <w:ind w:left="134" w:right="126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</w:tr>
      <w:tr>
        <w:trPr>
          <w:trHeight w:val="184" w:hRule="atLeast"/>
        </w:trPr>
        <w:tc>
          <w:tcPr>
            <w:tcW w:w="1801" w:type="dxa"/>
          </w:tcPr>
          <w:p>
            <w:pPr>
              <w:pStyle w:val="TableParagraph"/>
              <w:spacing w:line="164" w:lineRule="exact"/>
              <w:ind w:left="102" w:right="94"/>
              <w:rPr>
                <w:sz w:val="16"/>
              </w:rPr>
            </w:pPr>
            <w:r>
              <w:rPr>
                <w:sz w:val="16"/>
              </w:rPr>
              <w:t>Agua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(g)</w:t>
            </w:r>
          </w:p>
        </w:tc>
        <w:tc>
          <w:tcPr>
            <w:tcW w:w="1440" w:type="dxa"/>
          </w:tcPr>
          <w:p>
            <w:pPr>
              <w:pStyle w:val="TableParagraph"/>
              <w:spacing w:line="164" w:lineRule="exact"/>
              <w:ind w:left="132" w:right="126"/>
              <w:rPr>
                <w:sz w:val="16"/>
              </w:rPr>
            </w:pPr>
            <w:r>
              <w:rPr>
                <w:sz w:val="16"/>
              </w:rPr>
              <w:t>5.6</w:t>
            </w:r>
          </w:p>
        </w:tc>
      </w:tr>
      <w:tr>
        <w:trPr>
          <w:trHeight w:val="184" w:hRule="atLeast"/>
        </w:trPr>
        <w:tc>
          <w:tcPr>
            <w:tcW w:w="1801" w:type="dxa"/>
          </w:tcPr>
          <w:p>
            <w:pPr>
              <w:pStyle w:val="TableParagraph"/>
              <w:spacing w:line="164" w:lineRule="exact"/>
              <w:ind w:left="102" w:right="94"/>
              <w:rPr>
                <w:sz w:val="16"/>
              </w:rPr>
            </w:pPr>
            <w:r>
              <w:rPr>
                <w:sz w:val="16"/>
              </w:rPr>
              <w:t>Calcio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(mg)</w:t>
            </w:r>
          </w:p>
        </w:tc>
        <w:tc>
          <w:tcPr>
            <w:tcW w:w="1440" w:type="dxa"/>
          </w:tcPr>
          <w:p>
            <w:pPr>
              <w:pStyle w:val="TableParagraph"/>
              <w:spacing w:line="164" w:lineRule="exact"/>
              <w:ind w:left="132" w:right="126"/>
              <w:rPr>
                <w:sz w:val="16"/>
              </w:rPr>
            </w:pPr>
            <w:r>
              <w:rPr>
                <w:sz w:val="16"/>
              </w:rPr>
              <w:t>145</w:t>
            </w:r>
          </w:p>
        </w:tc>
      </w:tr>
      <w:tr>
        <w:trPr>
          <w:trHeight w:val="184" w:hRule="atLeast"/>
        </w:trPr>
        <w:tc>
          <w:tcPr>
            <w:tcW w:w="1801" w:type="dxa"/>
          </w:tcPr>
          <w:p>
            <w:pPr>
              <w:pStyle w:val="TableParagraph"/>
              <w:spacing w:line="164" w:lineRule="exact"/>
              <w:ind w:left="102" w:right="94"/>
              <w:rPr>
                <w:sz w:val="16"/>
              </w:rPr>
            </w:pPr>
            <w:r>
              <w:rPr>
                <w:sz w:val="16"/>
              </w:rPr>
              <w:t>Hierro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(mg)</w:t>
            </w:r>
          </w:p>
        </w:tc>
        <w:tc>
          <w:tcPr>
            <w:tcW w:w="1440" w:type="dxa"/>
          </w:tcPr>
          <w:p>
            <w:pPr>
              <w:pStyle w:val="TableParagraph"/>
              <w:spacing w:line="164" w:lineRule="exact"/>
              <w:ind w:left="132" w:right="126"/>
              <w:rPr>
                <w:sz w:val="16"/>
              </w:rPr>
            </w:pPr>
            <w:r>
              <w:rPr>
                <w:sz w:val="16"/>
              </w:rPr>
              <w:t>6.7</w:t>
            </w:r>
          </w:p>
        </w:tc>
      </w:tr>
      <w:tr>
        <w:trPr>
          <w:trHeight w:val="182" w:hRule="atLeast"/>
        </w:trPr>
        <w:tc>
          <w:tcPr>
            <w:tcW w:w="1801" w:type="dxa"/>
          </w:tcPr>
          <w:p>
            <w:pPr>
              <w:pStyle w:val="TableParagraph"/>
              <w:spacing w:line="162" w:lineRule="exact"/>
              <w:ind w:left="102" w:right="91"/>
              <w:rPr>
                <w:sz w:val="16"/>
              </w:rPr>
            </w:pPr>
            <w:r>
              <w:rPr>
                <w:w w:val="90"/>
                <w:sz w:val="16"/>
              </w:rPr>
              <w:t>Yodo</w:t>
            </w:r>
            <w:r>
              <w:rPr>
                <w:spacing w:val="-1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(μg)</w:t>
            </w:r>
          </w:p>
        </w:tc>
        <w:tc>
          <w:tcPr>
            <w:tcW w:w="1440" w:type="dxa"/>
          </w:tcPr>
          <w:p>
            <w:pPr>
              <w:pStyle w:val="TableParagraph"/>
              <w:spacing w:line="162" w:lineRule="exact"/>
              <w:ind w:left="134" w:right="126"/>
              <w:rPr>
                <w:sz w:val="16"/>
              </w:rPr>
            </w:pPr>
            <w:r>
              <w:rPr>
                <w:sz w:val="16"/>
              </w:rPr>
              <w:t>--</w:t>
            </w:r>
          </w:p>
        </w:tc>
      </w:tr>
      <w:tr>
        <w:trPr>
          <w:trHeight w:val="184" w:hRule="atLeast"/>
        </w:trPr>
        <w:tc>
          <w:tcPr>
            <w:tcW w:w="1801" w:type="dxa"/>
          </w:tcPr>
          <w:p>
            <w:pPr>
              <w:pStyle w:val="TableParagraph"/>
              <w:spacing w:line="164" w:lineRule="exact"/>
              <w:ind w:left="102" w:right="96"/>
              <w:rPr>
                <w:sz w:val="16"/>
              </w:rPr>
            </w:pPr>
            <w:r>
              <w:rPr>
                <w:sz w:val="16"/>
              </w:rPr>
              <w:t>Magnesio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(mg)</w:t>
            </w:r>
          </w:p>
        </w:tc>
        <w:tc>
          <w:tcPr>
            <w:tcW w:w="1440" w:type="dxa"/>
          </w:tcPr>
          <w:p>
            <w:pPr>
              <w:pStyle w:val="TableParagraph"/>
              <w:spacing w:line="164" w:lineRule="exact"/>
              <w:ind w:left="132" w:right="126"/>
              <w:rPr>
                <w:sz w:val="16"/>
              </w:rPr>
            </w:pPr>
            <w:r>
              <w:rPr>
                <w:sz w:val="16"/>
              </w:rPr>
              <w:t>160</w:t>
            </w:r>
          </w:p>
        </w:tc>
      </w:tr>
      <w:tr>
        <w:trPr>
          <w:trHeight w:val="184" w:hRule="atLeast"/>
        </w:trPr>
        <w:tc>
          <w:tcPr>
            <w:tcW w:w="1801" w:type="dxa"/>
          </w:tcPr>
          <w:p>
            <w:pPr>
              <w:pStyle w:val="TableParagraph"/>
              <w:spacing w:line="164" w:lineRule="exact"/>
              <w:ind w:left="102" w:right="93"/>
              <w:rPr>
                <w:sz w:val="16"/>
              </w:rPr>
            </w:pPr>
            <w:r>
              <w:rPr>
                <w:sz w:val="16"/>
              </w:rPr>
              <w:t>Zinc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(mg)</w:t>
            </w:r>
          </w:p>
        </w:tc>
        <w:tc>
          <w:tcPr>
            <w:tcW w:w="1440" w:type="dxa"/>
          </w:tcPr>
          <w:p>
            <w:pPr>
              <w:pStyle w:val="TableParagraph"/>
              <w:spacing w:line="164" w:lineRule="exact"/>
              <w:ind w:left="132" w:right="126"/>
              <w:rPr>
                <w:sz w:val="16"/>
              </w:rPr>
            </w:pPr>
            <w:r>
              <w:rPr>
                <w:sz w:val="16"/>
              </w:rPr>
              <w:t>0.8</w:t>
            </w:r>
          </w:p>
        </w:tc>
      </w:tr>
      <w:tr>
        <w:trPr>
          <w:trHeight w:val="184" w:hRule="atLeast"/>
        </w:trPr>
        <w:tc>
          <w:tcPr>
            <w:tcW w:w="1801" w:type="dxa"/>
          </w:tcPr>
          <w:p>
            <w:pPr>
              <w:pStyle w:val="TableParagraph"/>
              <w:spacing w:line="164" w:lineRule="exact"/>
              <w:ind w:left="102" w:right="91"/>
              <w:rPr>
                <w:sz w:val="16"/>
              </w:rPr>
            </w:pPr>
            <w:r>
              <w:rPr>
                <w:sz w:val="16"/>
              </w:rPr>
              <w:t>Sodio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(mg)</w:t>
            </w:r>
          </w:p>
        </w:tc>
        <w:tc>
          <w:tcPr>
            <w:tcW w:w="1440" w:type="dxa"/>
          </w:tcPr>
          <w:p>
            <w:pPr>
              <w:pStyle w:val="TableParagraph"/>
              <w:spacing w:line="164" w:lineRule="exact"/>
              <w:ind w:left="134" w:right="126"/>
              <w:rPr>
                <w:sz w:val="16"/>
              </w:rPr>
            </w:pPr>
            <w:r>
              <w:rPr>
                <w:sz w:val="16"/>
              </w:rPr>
              <w:t>26</w:t>
            </w:r>
          </w:p>
        </w:tc>
      </w:tr>
      <w:tr>
        <w:trPr>
          <w:trHeight w:val="184" w:hRule="atLeast"/>
        </w:trPr>
        <w:tc>
          <w:tcPr>
            <w:tcW w:w="1801" w:type="dxa"/>
          </w:tcPr>
          <w:p>
            <w:pPr>
              <w:pStyle w:val="TableParagraph"/>
              <w:spacing w:line="164" w:lineRule="exact"/>
              <w:ind w:left="102" w:right="92"/>
              <w:rPr>
                <w:sz w:val="16"/>
              </w:rPr>
            </w:pPr>
            <w:r>
              <w:rPr>
                <w:sz w:val="16"/>
              </w:rPr>
              <w:t>Potasio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(mg)</w:t>
            </w:r>
          </w:p>
        </w:tc>
        <w:tc>
          <w:tcPr>
            <w:tcW w:w="1440" w:type="dxa"/>
          </w:tcPr>
          <w:p>
            <w:pPr>
              <w:pStyle w:val="TableParagraph"/>
              <w:spacing w:line="164" w:lineRule="exact"/>
              <w:ind w:left="132" w:right="126"/>
              <w:rPr>
                <w:sz w:val="16"/>
              </w:rPr>
            </w:pPr>
            <w:r>
              <w:rPr>
                <w:sz w:val="16"/>
              </w:rPr>
              <w:t>797</w:t>
            </w:r>
          </w:p>
        </w:tc>
      </w:tr>
      <w:tr>
        <w:trPr>
          <w:trHeight w:val="182" w:hRule="atLeast"/>
        </w:trPr>
        <w:tc>
          <w:tcPr>
            <w:tcW w:w="1801" w:type="dxa"/>
          </w:tcPr>
          <w:p>
            <w:pPr>
              <w:pStyle w:val="TableParagraph"/>
              <w:spacing w:line="162" w:lineRule="exact"/>
              <w:ind w:left="102" w:right="94"/>
              <w:rPr>
                <w:sz w:val="16"/>
              </w:rPr>
            </w:pPr>
            <w:r>
              <w:rPr>
                <w:sz w:val="16"/>
              </w:rPr>
              <w:t>Fósforo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(mg)</w:t>
            </w:r>
          </w:p>
        </w:tc>
        <w:tc>
          <w:tcPr>
            <w:tcW w:w="1440" w:type="dxa"/>
          </w:tcPr>
          <w:p>
            <w:pPr>
              <w:pStyle w:val="TableParagraph"/>
              <w:spacing w:line="162" w:lineRule="exact"/>
              <w:ind w:left="132" w:right="126"/>
              <w:rPr>
                <w:sz w:val="16"/>
              </w:rPr>
            </w:pPr>
            <w:r>
              <w:rPr>
                <w:sz w:val="16"/>
              </w:rPr>
              <w:t>375</w:t>
            </w:r>
          </w:p>
        </w:tc>
      </w:tr>
      <w:tr>
        <w:trPr>
          <w:trHeight w:val="184" w:hRule="atLeast"/>
        </w:trPr>
        <w:tc>
          <w:tcPr>
            <w:tcW w:w="1801" w:type="dxa"/>
          </w:tcPr>
          <w:p>
            <w:pPr>
              <w:pStyle w:val="TableParagraph"/>
              <w:spacing w:line="164" w:lineRule="exact"/>
              <w:ind w:left="102" w:right="91"/>
              <w:rPr>
                <w:sz w:val="16"/>
              </w:rPr>
            </w:pPr>
            <w:r>
              <w:rPr>
                <w:sz w:val="16"/>
              </w:rPr>
              <w:t>Selenio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(mg)</w:t>
            </w:r>
          </w:p>
        </w:tc>
        <w:tc>
          <w:tcPr>
            <w:tcW w:w="1440" w:type="dxa"/>
          </w:tcPr>
          <w:p>
            <w:pPr>
              <w:pStyle w:val="TableParagraph"/>
              <w:spacing w:line="164" w:lineRule="exact"/>
              <w:ind w:left="7"/>
              <w:rPr>
                <w:sz w:val="16"/>
              </w:rPr>
            </w:pPr>
            <w:r>
              <w:rPr>
                <w:w w:val="100"/>
                <w:sz w:val="16"/>
              </w:rPr>
              <w:t>2</w:t>
            </w:r>
          </w:p>
        </w:tc>
      </w:tr>
      <w:tr>
        <w:trPr>
          <w:trHeight w:val="184" w:hRule="atLeast"/>
        </w:trPr>
        <w:tc>
          <w:tcPr>
            <w:tcW w:w="1801" w:type="dxa"/>
          </w:tcPr>
          <w:p>
            <w:pPr>
              <w:pStyle w:val="TableParagraph"/>
              <w:spacing w:line="164" w:lineRule="exact"/>
              <w:ind w:left="102" w:right="91"/>
              <w:rPr>
                <w:sz w:val="16"/>
              </w:rPr>
            </w:pPr>
            <w:r>
              <w:rPr>
                <w:sz w:val="16"/>
              </w:rPr>
              <w:t>Tiamina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(mg)</w:t>
            </w:r>
          </w:p>
        </w:tc>
        <w:tc>
          <w:tcPr>
            <w:tcW w:w="1440" w:type="dxa"/>
          </w:tcPr>
          <w:p>
            <w:pPr>
              <w:pStyle w:val="TableParagraph"/>
              <w:spacing w:line="164" w:lineRule="exact"/>
              <w:ind w:left="132" w:right="126"/>
              <w:rPr>
                <w:sz w:val="16"/>
              </w:rPr>
            </w:pPr>
            <w:r>
              <w:rPr>
                <w:sz w:val="16"/>
              </w:rPr>
              <w:t>0.4</w:t>
            </w:r>
          </w:p>
        </w:tc>
      </w:tr>
      <w:tr>
        <w:trPr>
          <w:trHeight w:val="184" w:hRule="atLeast"/>
        </w:trPr>
        <w:tc>
          <w:tcPr>
            <w:tcW w:w="1801" w:type="dxa"/>
          </w:tcPr>
          <w:p>
            <w:pPr>
              <w:pStyle w:val="TableParagraph"/>
              <w:spacing w:line="164" w:lineRule="exact"/>
              <w:ind w:left="102" w:right="94"/>
              <w:rPr>
                <w:sz w:val="16"/>
              </w:rPr>
            </w:pPr>
            <w:r>
              <w:rPr>
                <w:sz w:val="16"/>
              </w:rPr>
              <w:t>Riboflavina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(mg)</w:t>
            </w:r>
          </w:p>
        </w:tc>
        <w:tc>
          <w:tcPr>
            <w:tcW w:w="1440" w:type="dxa"/>
          </w:tcPr>
          <w:p>
            <w:pPr>
              <w:pStyle w:val="TableParagraph"/>
              <w:spacing w:line="164" w:lineRule="exact"/>
              <w:ind w:left="134" w:right="125"/>
              <w:rPr>
                <w:sz w:val="16"/>
              </w:rPr>
            </w:pPr>
            <w:r>
              <w:rPr>
                <w:sz w:val="16"/>
              </w:rPr>
              <w:t>0.15</w:t>
            </w:r>
          </w:p>
        </w:tc>
      </w:tr>
      <w:tr>
        <w:trPr>
          <w:trHeight w:val="366" w:hRule="atLeast"/>
        </w:trPr>
        <w:tc>
          <w:tcPr>
            <w:tcW w:w="1801" w:type="dxa"/>
          </w:tcPr>
          <w:p>
            <w:pPr>
              <w:pStyle w:val="TableParagraph"/>
              <w:spacing w:line="182" w:lineRule="exact"/>
              <w:ind w:left="734" w:right="138" w:hanging="569"/>
              <w:jc w:val="left"/>
              <w:rPr>
                <w:sz w:val="16"/>
              </w:rPr>
            </w:pPr>
            <w:r>
              <w:rPr>
                <w:sz w:val="16"/>
              </w:rPr>
              <w:t>Equivalentes niacina</w:t>
            </w:r>
            <w:r>
              <w:rPr>
                <w:spacing w:val="-42"/>
                <w:sz w:val="16"/>
              </w:rPr>
              <w:t> </w:t>
            </w:r>
            <w:r>
              <w:rPr>
                <w:sz w:val="16"/>
              </w:rPr>
              <w:t>(mg)</w:t>
            </w:r>
          </w:p>
        </w:tc>
        <w:tc>
          <w:tcPr>
            <w:tcW w:w="1440" w:type="dxa"/>
          </w:tcPr>
          <w:p>
            <w:pPr>
              <w:pStyle w:val="TableParagraph"/>
              <w:spacing w:before="89"/>
              <w:ind w:left="132" w:right="126"/>
              <w:rPr>
                <w:sz w:val="16"/>
              </w:rPr>
            </w:pPr>
            <w:r>
              <w:rPr>
                <w:sz w:val="16"/>
              </w:rPr>
              <w:t>4.3</w:t>
            </w:r>
          </w:p>
        </w:tc>
      </w:tr>
      <w:tr>
        <w:trPr>
          <w:trHeight w:val="184" w:hRule="atLeast"/>
        </w:trPr>
        <w:tc>
          <w:tcPr>
            <w:tcW w:w="1801" w:type="dxa"/>
          </w:tcPr>
          <w:p>
            <w:pPr>
              <w:pStyle w:val="TableParagraph"/>
              <w:spacing w:line="164" w:lineRule="exact"/>
              <w:ind w:left="102" w:right="92"/>
              <w:rPr>
                <w:sz w:val="16"/>
              </w:rPr>
            </w:pPr>
            <w:r>
              <w:rPr>
                <w:sz w:val="16"/>
              </w:rPr>
              <w:t>Vitamina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B6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(mg)</w:t>
            </w:r>
          </w:p>
        </w:tc>
        <w:tc>
          <w:tcPr>
            <w:tcW w:w="1440" w:type="dxa"/>
          </w:tcPr>
          <w:p>
            <w:pPr>
              <w:pStyle w:val="TableParagraph"/>
              <w:spacing w:line="164" w:lineRule="exact"/>
              <w:ind w:left="134" w:right="125"/>
              <w:rPr>
                <w:sz w:val="16"/>
              </w:rPr>
            </w:pPr>
            <w:r>
              <w:rPr>
                <w:sz w:val="16"/>
              </w:rPr>
              <w:t>0.53</w:t>
            </w:r>
          </w:p>
        </w:tc>
      </w:tr>
      <w:tr>
        <w:trPr>
          <w:trHeight w:val="182" w:hRule="atLeast"/>
        </w:trPr>
        <w:tc>
          <w:tcPr>
            <w:tcW w:w="180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162" w:lineRule="exact"/>
              <w:ind w:left="102" w:right="91"/>
              <w:rPr>
                <w:sz w:val="16"/>
              </w:rPr>
            </w:pPr>
            <w:r>
              <w:rPr>
                <w:sz w:val="16"/>
              </w:rPr>
              <w:t>Folatos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(mg)</w:t>
            </w:r>
          </w:p>
        </w:tc>
        <w:tc>
          <w:tcPr>
            <w:tcW w:w="1440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162" w:lineRule="exact"/>
              <w:ind w:left="132" w:right="126"/>
              <w:rPr>
                <w:sz w:val="16"/>
              </w:rPr>
            </w:pPr>
            <w:r>
              <w:rPr>
                <w:sz w:val="16"/>
              </w:rPr>
              <w:t>180</w:t>
            </w:r>
          </w:p>
        </w:tc>
      </w:tr>
      <w:tr>
        <w:trPr>
          <w:trHeight w:val="182" w:hRule="atLeast"/>
        </w:trPr>
        <w:tc>
          <w:tcPr>
            <w:tcW w:w="1801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162" w:lineRule="exact"/>
              <w:ind w:left="102" w:right="94"/>
              <w:rPr>
                <w:sz w:val="16"/>
              </w:rPr>
            </w:pPr>
            <w:r>
              <w:rPr>
                <w:w w:val="95"/>
                <w:sz w:val="16"/>
              </w:rPr>
              <w:t>Vitamina</w:t>
            </w:r>
            <w:r>
              <w:rPr>
                <w:spacing w:val="-4"/>
                <w:w w:val="95"/>
                <w:sz w:val="16"/>
              </w:rPr>
              <w:t> </w:t>
            </w:r>
            <w:r>
              <w:rPr>
                <w:w w:val="95"/>
                <w:sz w:val="16"/>
              </w:rPr>
              <w:t>B12</w:t>
            </w:r>
            <w:r>
              <w:rPr>
                <w:spacing w:val="-2"/>
                <w:w w:val="95"/>
                <w:sz w:val="16"/>
              </w:rPr>
              <w:t> </w:t>
            </w:r>
            <w:r>
              <w:rPr>
                <w:w w:val="95"/>
                <w:sz w:val="16"/>
              </w:rPr>
              <w:t>(μg)</w:t>
            </w:r>
          </w:p>
        </w:tc>
        <w:tc>
          <w:tcPr>
            <w:tcW w:w="1440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162" w:lineRule="exact"/>
              <w:ind w:left="134" w:right="126"/>
              <w:rPr>
                <w:sz w:val="16"/>
              </w:rPr>
            </w:pPr>
            <w:r>
              <w:rPr>
                <w:sz w:val="16"/>
              </w:rPr>
              <w:t>--</w:t>
            </w:r>
          </w:p>
        </w:tc>
      </w:tr>
      <w:tr>
        <w:trPr>
          <w:trHeight w:val="184" w:hRule="atLeast"/>
        </w:trPr>
        <w:tc>
          <w:tcPr>
            <w:tcW w:w="1801" w:type="dxa"/>
          </w:tcPr>
          <w:p>
            <w:pPr>
              <w:pStyle w:val="TableParagraph"/>
              <w:spacing w:line="164" w:lineRule="exact"/>
              <w:ind w:left="102" w:right="92"/>
              <w:rPr>
                <w:sz w:val="16"/>
              </w:rPr>
            </w:pPr>
            <w:r>
              <w:rPr>
                <w:sz w:val="16"/>
              </w:rPr>
              <w:t>Vitamina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C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(mg)</w:t>
            </w:r>
          </w:p>
        </w:tc>
        <w:tc>
          <w:tcPr>
            <w:tcW w:w="1440" w:type="dxa"/>
          </w:tcPr>
          <w:p>
            <w:pPr>
              <w:pStyle w:val="TableParagraph"/>
              <w:spacing w:line="164" w:lineRule="exact"/>
              <w:ind w:left="7"/>
              <w:rPr>
                <w:sz w:val="16"/>
              </w:rPr>
            </w:pPr>
            <w:r>
              <w:rPr>
                <w:w w:val="100"/>
                <w:sz w:val="16"/>
              </w:rPr>
              <w:t>4</w:t>
            </w:r>
          </w:p>
        </w:tc>
      </w:tr>
      <w:tr>
        <w:trPr>
          <w:trHeight w:val="184" w:hRule="atLeast"/>
        </w:trPr>
        <w:tc>
          <w:tcPr>
            <w:tcW w:w="1801" w:type="dxa"/>
          </w:tcPr>
          <w:p>
            <w:pPr>
              <w:pStyle w:val="TableParagraph"/>
              <w:spacing w:line="164" w:lineRule="exact"/>
              <w:ind w:left="102" w:right="91"/>
              <w:rPr>
                <w:sz w:val="16"/>
              </w:rPr>
            </w:pPr>
            <w:r>
              <w:rPr>
                <w:w w:val="90"/>
                <w:sz w:val="16"/>
              </w:rPr>
              <w:t>Vitamina</w:t>
            </w:r>
            <w:r>
              <w:rPr>
                <w:spacing w:val="4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A</w:t>
            </w:r>
            <w:r>
              <w:rPr>
                <w:spacing w:val="4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(μg)</w:t>
            </w:r>
          </w:p>
        </w:tc>
        <w:tc>
          <w:tcPr>
            <w:tcW w:w="1440" w:type="dxa"/>
          </w:tcPr>
          <w:p>
            <w:pPr>
              <w:pStyle w:val="TableParagraph"/>
              <w:spacing w:line="164" w:lineRule="exact"/>
              <w:ind w:left="134" w:right="126"/>
              <w:rPr>
                <w:sz w:val="16"/>
              </w:rPr>
            </w:pPr>
            <w:r>
              <w:rPr>
                <w:sz w:val="16"/>
              </w:rPr>
              <w:t>32</w:t>
            </w:r>
          </w:p>
        </w:tc>
      </w:tr>
      <w:tr>
        <w:trPr>
          <w:trHeight w:val="366" w:hRule="atLeast"/>
        </w:trPr>
        <w:tc>
          <w:tcPr>
            <w:tcW w:w="1801" w:type="dxa"/>
          </w:tcPr>
          <w:p>
            <w:pPr>
              <w:pStyle w:val="TableParagraph"/>
              <w:spacing w:line="180" w:lineRule="exact"/>
              <w:ind w:left="366"/>
              <w:jc w:val="left"/>
              <w:rPr>
                <w:sz w:val="16"/>
              </w:rPr>
            </w:pPr>
            <w:r>
              <w:rPr>
                <w:spacing w:val="-1"/>
                <w:w w:val="95"/>
                <w:sz w:val="16"/>
              </w:rPr>
              <w:t>Vitamina</w:t>
            </w:r>
            <w:r>
              <w:rPr>
                <w:spacing w:val="-7"/>
                <w:w w:val="95"/>
                <w:sz w:val="16"/>
              </w:rPr>
              <w:t> </w:t>
            </w:r>
            <w:r>
              <w:rPr>
                <w:w w:val="95"/>
                <w:sz w:val="16"/>
              </w:rPr>
              <w:t>D</w:t>
            </w:r>
            <w:r>
              <w:rPr>
                <w:spacing w:val="-4"/>
                <w:w w:val="95"/>
                <w:sz w:val="16"/>
              </w:rPr>
              <w:t> </w:t>
            </w:r>
            <w:r>
              <w:rPr>
                <w:w w:val="95"/>
                <w:sz w:val="16"/>
              </w:rPr>
              <w:t>(μg)</w:t>
            </w:r>
          </w:p>
          <w:p>
            <w:pPr>
              <w:pStyle w:val="TableParagraph"/>
              <w:spacing w:line="166" w:lineRule="exact" w:before="1"/>
              <w:ind w:left="326"/>
              <w:jc w:val="left"/>
              <w:rPr>
                <w:sz w:val="16"/>
              </w:rPr>
            </w:pPr>
            <w:r>
              <w:rPr>
                <w:sz w:val="16"/>
              </w:rPr>
              <w:t>Vitamina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(mg)</w:t>
            </w:r>
          </w:p>
        </w:tc>
        <w:tc>
          <w:tcPr>
            <w:tcW w:w="1440" w:type="dxa"/>
          </w:tcPr>
          <w:p>
            <w:pPr>
              <w:pStyle w:val="TableParagraph"/>
              <w:spacing w:line="180" w:lineRule="exact"/>
              <w:ind w:left="134" w:right="126"/>
              <w:rPr>
                <w:sz w:val="16"/>
              </w:rPr>
            </w:pPr>
            <w:r>
              <w:rPr>
                <w:sz w:val="16"/>
              </w:rPr>
              <w:t>--</w:t>
            </w:r>
          </w:p>
          <w:p>
            <w:pPr>
              <w:pStyle w:val="TableParagraph"/>
              <w:spacing w:line="166" w:lineRule="exact" w:before="1"/>
              <w:ind w:left="134" w:right="125"/>
              <w:rPr>
                <w:sz w:val="16"/>
              </w:rPr>
            </w:pPr>
            <w:r>
              <w:rPr>
                <w:sz w:val="16"/>
              </w:rPr>
              <w:t>2.88</w:t>
            </w:r>
          </w:p>
        </w:tc>
      </w:tr>
    </w:tbl>
    <w:p>
      <w:pPr>
        <w:pStyle w:val="ListParagraph"/>
        <w:numPr>
          <w:ilvl w:val="0"/>
          <w:numId w:val="4"/>
        </w:numPr>
        <w:tabs>
          <w:tab w:pos="718" w:val="left" w:leader="none"/>
        </w:tabs>
        <w:spacing w:line="240" w:lineRule="auto" w:before="163" w:after="0"/>
        <w:ind w:left="717" w:right="0" w:hanging="244"/>
        <w:jc w:val="left"/>
        <w:rPr>
          <w:rFonts w:ascii="Arial"/>
          <w:i/>
          <w:sz w:val="20"/>
        </w:rPr>
      </w:pPr>
      <w:r>
        <w:rPr>
          <w:rFonts w:ascii="Arial"/>
          <w:i/>
          <w:sz w:val="20"/>
        </w:rPr>
        <w:t>Propiedades</w:t>
      </w:r>
      <w:r>
        <w:rPr>
          <w:rFonts w:ascii="Arial"/>
          <w:i/>
          <w:spacing w:val="-5"/>
          <w:sz w:val="20"/>
        </w:rPr>
        <w:t> </w:t>
      </w:r>
      <w:r>
        <w:rPr>
          <w:rFonts w:ascii="Arial"/>
          <w:i/>
          <w:sz w:val="20"/>
        </w:rPr>
        <w:t>funcionales</w:t>
      </w:r>
    </w:p>
    <w:p>
      <w:pPr>
        <w:pStyle w:val="BodyText"/>
        <w:spacing w:before="161"/>
        <w:ind w:left="474" w:right="701"/>
        <w:jc w:val="both"/>
      </w:pPr>
      <w:r>
        <w:rPr/>
        <w:t>Son las propiedades fisicoquímicas esenciales 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alimentos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reflejan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interacciones</w:t>
      </w:r>
      <w:r>
        <w:rPr>
          <w:spacing w:val="1"/>
        </w:rPr>
        <w:t> </w:t>
      </w:r>
      <w:r>
        <w:rPr/>
        <w:t>complejas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estructuras,</w:t>
      </w:r>
      <w:r>
        <w:rPr>
          <w:spacing w:val="1"/>
        </w:rPr>
        <w:t> </w:t>
      </w:r>
      <w:r>
        <w:rPr/>
        <w:t>conformación</w:t>
      </w:r>
      <w:r>
        <w:rPr>
          <w:spacing w:val="1"/>
        </w:rPr>
        <w:t> </w:t>
      </w:r>
      <w:r>
        <w:rPr/>
        <w:t>molecular,</w:t>
      </w:r>
      <w:r>
        <w:rPr>
          <w:spacing w:val="1"/>
        </w:rPr>
        <w:t> </w:t>
      </w:r>
      <w:r>
        <w:rPr/>
        <w:t>composición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propiedades</w:t>
      </w:r>
      <w:r>
        <w:rPr>
          <w:spacing w:val="-53"/>
        </w:rPr>
        <w:t> </w:t>
      </w:r>
      <w:r>
        <w:rPr/>
        <w:t>fisicoquímicas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los</w:t>
      </w:r>
      <w:r>
        <w:rPr>
          <w:spacing w:val="-11"/>
        </w:rPr>
        <w:t> </w:t>
      </w:r>
      <w:r>
        <w:rPr/>
        <w:t>componentes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los</w:t>
      </w:r>
      <w:r>
        <w:rPr>
          <w:spacing w:val="-11"/>
        </w:rPr>
        <w:t> </w:t>
      </w:r>
      <w:r>
        <w:rPr/>
        <w:t>alimentos;</w:t>
      </w:r>
    </w:p>
    <w:p>
      <w:pPr>
        <w:spacing w:after="0"/>
        <w:jc w:val="both"/>
        <w:sectPr>
          <w:pgSz w:w="12240" w:h="15840"/>
          <w:pgMar w:header="717" w:footer="1033" w:top="1480" w:bottom="1220" w:left="800" w:right="340"/>
          <w:cols w:num="2" w:equalWidth="0">
            <w:col w:w="5118" w:space="206"/>
            <w:col w:w="5776"/>
          </w:cols>
        </w:sect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ind w:left="474" w:right="38"/>
        <w:jc w:val="both"/>
      </w:pPr>
      <w:r>
        <w:rPr/>
        <w:t>son</w:t>
      </w:r>
      <w:r>
        <w:rPr>
          <w:spacing w:val="1"/>
        </w:rPr>
        <w:t> </w:t>
      </w:r>
      <w:r>
        <w:rPr/>
        <w:t>usualmente</w:t>
      </w:r>
      <w:r>
        <w:rPr>
          <w:spacing w:val="1"/>
        </w:rPr>
        <w:t> </w:t>
      </w:r>
      <w:r>
        <w:rPr/>
        <w:t>usadas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demostrar</w:t>
      </w:r>
      <w:r>
        <w:rPr>
          <w:spacing w:val="1"/>
        </w:rPr>
        <w:t> </w:t>
      </w:r>
      <w:r>
        <w:rPr/>
        <w:t>si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alimento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sustituir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proteína,</w:t>
      </w:r>
      <w:r>
        <w:rPr>
          <w:spacing w:val="1"/>
        </w:rPr>
        <w:t> </w:t>
      </w:r>
      <w:r>
        <w:rPr/>
        <w:t>grasa,</w:t>
      </w:r>
      <w:r>
        <w:rPr>
          <w:spacing w:val="1"/>
        </w:rPr>
        <w:t> </w:t>
      </w:r>
      <w:r>
        <w:rPr/>
        <w:t>carbohidrato y/o fibra convencional, también para</w:t>
      </w:r>
      <w:r>
        <w:rPr>
          <w:spacing w:val="1"/>
        </w:rPr>
        <w:t> </w:t>
      </w:r>
      <w:r>
        <w:rPr/>
        <w:t>predecir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comportamiento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estos</w:t>
      </w:r>
      <w:r>
        <w:rPr>
          <w:spacing w:val="-53"/>
        </w:rPr>
        <w:t> </w:t>
      </w:r>
      <w:r>
        <w:rPr/>
        <w:t>macronutrientes </w:t>
      </w:r>
      <w:r>
        <w:rPr>
          <w:rFonts w:ascii="Arial" w:hAnsi="Arial"/>
          <w:b/>
        </w:rPr>
        <w:t>[10]</w:t>
      </w:r>
      <w:r>
        <w:rPr/>
        <w:t>. Se clasifican en propiedades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hidratación,</w:t>
      </w:r>
      <w:r>
        <w:rPr>
          <w:spacing w:val="1"/>
        </w:rPr>
        <w:t> </w:t>
      </w:r>
      <w:r>
        <w:rPr/>
        <w:t>referentes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interacción</w:t>
      </w:r>
      <w:r>
        <w:rPr>
          <w:spacing w:val="1"/>
        </w:rPr>
        <w:t> </w:t>
      </w:r>
      <w:r>
        <w:rPr/>
        <w:t>agua-</w:t>
      </w:r>
      <w:r>
        <w:rPr>
          <w:spacing w:val="-53"/>
        </w:rPr>
        <w:t> </w:t>
      </w:r>
      <w:r>
        <w:rPr/>
        <w:t>agua, las alusivas a la interacción proteína-proteína</w:t>
      </w:r>
      <w:r>
        <w:rPr>
          <w:spacing w:val="-53"/>
        </w:rPr>
        <w:t> </w:t>
      </w:r>
      <w:r>
        <w:rPr/>
        <w:t>y,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último,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superficie,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implican</w:t>
      </w:r>
      <w:r>
        <w:rPr>
          <w:spacing w:val="1"/>
        </w:rPr>
        <w:t> </w:t>
      </w:r>
      <w:r>
        <w:rPr/>
        <w:t>interacción</w:t>
      </w:r>
      <w:r>
        <w:rPr>
          <w:spacing w:val="-2"/>
        </w:rPr>
        <w:t> </w:t>
      </w:r>
      <w:r>
        <w:rPr/>
        <w:t>con</w:t>
      </w:r>
      <w:r>
        <w:rPr>
          <w:spacing w:val="-2"/>
        </w:rPr>
        <w:t> </w:t>
      </w:r>
      <w:r>
        <w:rPr/>
        <w:t>dos fases</w:t>
      </w:r>
      <w:r>
        <w:rPr>
          <w:spacing w:val="-1"/>
        </w:rPr>
        <w:t> </w:t>
      </w:r>
      <w:r>
        <w:rPr/>
        <w:t>inmiscibles</w:t>
      </w:r>
      <w:r>
        <w:rPr>
          <w:spacing w:val="3"/>
        </w:rPr>
        <w:t> </w:t>
      </w:r>
      <w:r>
        <w:rPr>
          <w:rFonts w:ascii="Arial" w:hAnsi="Arial"/>
          <w:b/>
        </w:rPr>
        <w:t>[11]</w:t>
      </w:r>
      <w:r>
        <w:rPr/>
        <w:t>.</w:t>
      </w:r>
    </w:p>
    <w:p>
      <w:pPr>
        <w:pStyle w:val="ListParagraph"/>
        <w:numPr>
          <w:ilvl w:val="0"/>
          <w:numId w:val="4"/>
        </w:numPr>
        <w:tabs>
          <w:tab w:pos="708" w:val="left" w:leader="none"/>
        </w:tabs>
        <w:spacing w:line="240" w:lineRule="auto" w:before="157" w:after="0"/>
        <w:ind w:left="707" w:right="0" w:hanging="234"/>
        <w:jc w:val="left"/>
        <w:rPr>
          <w:rFonts w:ascii="Arial"/>
          <w:i/>
          <w:sz w:val="20"/>
        </w:rPr>
      </w:pPr>
      <w:r>
        <w:rPr>
          <w:rFonts w:ascii="Arial"/>
          <w:i/>
          <w:sz w:val="20"/>
        </w:rPr>
        <w:t>Propiedades</w:t>
      </w:r>
      <w:r>
        <w:rPr>
          <w:rFonts w:ascii="Arial"/>
          <w:i/>
          <w:spacing w:val="-3"/>
          <w:sz w:val="20"/>
        </w:rPr>
        <w:t> </w:t>
      </w:r>
      <w:r>
        <w:rPr>
          <w:rFonts w:ascii="Arial"/>
          <w:i/>
          <w:sz w:val="20"/>
        </w:rPr>
        <w:t>de</w:t>
      </w:r>
      <w:r>
        <w:rPr>
          <w:rFonts w:ascii="Arial"/>
          <w:i/>
          <w:spacing w:val="-2"/>
          <w:sz w:val="20"/>
        </w:rPr>
        <w:t> </w:t>
      </w:r>
      <w:r>
        <w:rPr>
          <w:rFonts w:ascii="Arial"/>
          <w:i/>
          <w:sz w:val="20"/>
        </w:rPr>
        <w:t>masas</w:t>
      </w:r>
    </w:p>
    <w:p>
      <w:pPr>
        <w:pStyle w:val="BodyText"/>
        <w:tabs>
          <w:tab w:pos="2130" w:val="left" w:leader="none"/>
          <w:tab w:pos="3939" w:val="left" w:leader="none"/>
        </w:tabs>
        <w:spacing w:before="164"/>
        <w:ind w:left="474" w:right="38"/>
        <w:jc w:val="both"/>
      </w:pPr>
      <w:r>
        <w:rPr/>
        <w:t>Son aquellas requeridas en la ciencia y tecnología</w:t>
      </w:r>
      <w:r>
        <w:rPr>
          <w:spacing w:val="1"/>
        </w:rPr>
        <w:t> </w:t>
      </w:r>
      <w:r>
        <w:rPr/>
        <w:t>de los alimentos para determinar características y</w:t>
      </w:r>
      <w:r>
        <w:rPr>
          <w:spacing w:val="1"/>
        </w:rPr>
        <w:t> </w:t>
      </w:r>
      <w:r>
        <w:rPr/>
        <w:t>composiciones de estos, desde ingredientes crudos</w:t>
      </w:r>
      <w:r>
        <w:rPr>
          <w:spacing w:val="-53"/>
        </w:rPr>
        <w:t> </w:t>
      </w:r>
      <w:r>
        <w:rPr/>
        <w:t>hasta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producto</w:t>
      </w:r>
      <w:r>
        <w:rPr>
          <w:spacing w:val="1"/>
        </w:rPr>
        <w:t> </w:t>
      </w:r>
      <w:r>
        <w:rPr/>
        <w:t>final;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motivos</w:t>
      </w:r>
      <w:r>
        <w:rPr>
          <w:spacing w:val="1"/>
        </w:rPr>
        <w:t> </w:t>
      </w:r>
      <w:r>
        <w:rPr/>
        <w:t>pueden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seguridad</w:t>
        <w:tab/>
        <w:t>alimentaria,</w:t>
        <w:tab/>
        <w:t>regulaciones</w:t>
      </w:r>
      <w:r>
        <w:rPr>
          <w:spacing w:val="-54"/>
        </w:rPr>
        <w:t> </w:t>
      </w:r>
      <w:r>
        <w:rPr/>
        <w:t>gubernamentales, control de calidad y desarrollo e</w:t>
      </w:r>
      <w:r>
        <w:rPr>
          <w:spacing w:val="1"/>
        </w:rPr>
        <w:t> </w:t>
      </w:r>
      <w:r>
        <w:rPr/>
        <w:t>investigación</w:t>
      </w:r>
      <w:r>
        <w:rPr>
          <w:spacing w:val="-1"/>
        </w:rPr>
        <w:t> </w:t>
      </w:r>
      <w:r>
        <w:rPr>
          <w:rFonts w:ascii="Arial" w:hAnsi="Arial"/>
          <w:b/>
        </w:rPr>
        <w:t>[12]</w:t>
      </w:r>
      <w:r>
        <w:rPr/>
        <w:t>.</w:t>
      </w:r>
    </w:p>
    <w:p>
      <w:pPr>
        <w:pStyle w:val="ListParagraph"/>
        <w:numPr>
          <w:ilvl w:val="0"/>
          <w:numId w:val="4"/>
        </w:numPr>
        <w:tabs>
          <w:tab w:pos="744" w:val="left" w:leader="none"/>
        </w:tabs>
        <w:spacing w:line="240" w:lineRule="auto" w:before="157" w:after="0"/>
        <w:ind w:left="743" w:right="0" w:hanging="270"/>
        <w:jc w:val="left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Método</w:t>
      </w:r>
      <w:r>
        <w:rPr>
          <w:rFonts w:ascii="Arial" w:hAnsi="Arial"/>
          <w:i/>
          <w:spacing w:val="-5"/>
          <w:sz w:val="20"/>
        </w:rPr>
        <w:t> </w:t>
      </w:r>
      <w:r>
        <w:rPr>
          <w:rFonts w:ascii="Arial" w:hAnsi="Arial"/>
          <w:i/>
          <w:sz w:val="20"/>
        </w:rPr>
        <w:t>Flash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Profile</w:t>
      </w:r>
    </w:p>
    <w:p>
      <w:pPr>
        <w:pStyle w:val="BodyText"/>
        <w:spacing w:before="164"/>
        <w:ind w:left="474" w:right="41"/>
        <w:jc w:val="both"/>
      </w:pPr>
      <w:r>
        <w:rPr/>
        <w:t>Es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metodología</w:t>
      </w:r>
      <w:r>
        <w:rPr>
          <w:spacing w:val="1"/>
        </w:rPr>
        <w:t> </w:t>
      </w:r>
      <w:r>
        <w:rPr/>
        <w:t>descriptiva</w:t>
      </w:r>
      <w:r>
        <w:rPr>
          <w:spacing w:val="1"/>
        </w:rPr>
        <w:t> </w:t>
      </w:r>
      <w:r>
        <w:rPr/>
        <w:t>sensorial</w:t>
      </w:r>
      <w:r>
        <w:rPr>
          <w:spacing w:val="1"/>
        </w:rPr>
        <w:t> </w:t>
      </w:r>
      <w:r>
        <w:rPr/>
        <w:t>que</w:t>
      </w:r>
      <w:r>
        <w:rPr>
          <w:spacing w:val="-53"/>
        </w:rPr>
        <w:t> </w:t>
      </w:r>
      <w:r>
        <w:rPr/>
        <w:t>consiste en una combinación de atributos elegidos</w:t>
      </w:r>
      <w:r>
        <w:rPr>
          <w:spacing w:val="1"/>
        </w:rPr>
        <w:t> </w:t>
      </w:r>
      <w:r>
        <w:rPr/>
        <w:t>libremente,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evaluación</w:t>
      </w:r>
      <w:r>
        <w:rPr>
          <w:spacing w:val="1"/>
        </w:rPr>
        <w:t> </w:t>
      </w:r>
      <w:r>
        <w:rPr/>
        <w:t>comparativa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muestras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cada</w:t>
      </w:r>
      <w:r>
        <w:rPr>
          <w:spacing w:val="1"/>
        </w:rPr>
        <w:t> </w:t>
      </w:r>
      <w:r>
        <w:rPr/>
        <w:t>atributo</w:t>
      </w:r>
      <w:r>
        <w:rPr>
          <w:spacing w:val="1"/>
        </w:rPr>
        <w:t> </w:t>
      </w:r>
      <w:r>
        <w:rPr/>
        <w:t>elegido</w:t>
      </w:r>
      <w:r>
        <w:rPr>
          <w:spacing w:val="1"/>
        </w:rPr>
        <w:t> </w:t>
      </w:r>
      <w:r>
        <w:rPr/>
        <w:t>(protocolo</w:t>
      </w:r>
      <w:r>
        <w:rPr>
          <w:spacing w:val="1"/>
        </w:rPr>
        <w:t> </w:t>
      </w:r>
      <w:r>
        <w:rPr/>
        <w:t>atributo por atributo) y una cuantificación por medio</w:t>
      </w:r>
      <w:r>
        <w:rPr>
          <w:spacing w:val="-53"/>
        </w:rPr>
        <w:t> </w:t>
      </w:r>
      <w:r>
        <w:rPr/>
        <w:t>de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ordenación</w:t>
      </w:r>
      <w:r>
        <w:rPr>
          <w:spacing w:val="1"/>
        </w:rPr>
        <w:t> </w:t>
      </w:r>
      <w:r>
        <w:rPr>
          <w:rFonts w:ascii="Arial" w:hAnsi="Arial"/>
          <w:b/>
        </w:rPr>
        <w:t>[13]</w:t>
      </w:r>
      <w:r>
        <w:rPr/>
        <w:t>.</w:t>
      </w:r>
      <w:r>
        <w:rPr>
          <w:spacing w:val="1"/>
        </w:rPr>
        <w:t> </w:t>
      </w:r>
      <w:r>
        <w:rPr/>
        <w:t>Tiene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objetivo</w:t>
      </w:r>
      <w:r>
        <w:rPr>
          <w:spacing w:val="1"/>
        </w:rPr>
        <w:t> </w:t>
      </w:r>
      <w:r>
        <w:rPr/>
        <w:t>proveer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acceso</w:t>
      </w:r>
      <w:r>
        <w:rPr>
          <w:spacing w:val="1"/>
        </w:rPr>
        <w:t> </w:t>
      </w:r>
      <w:r>
        <w:rPr/>
        <w:t>rápido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posicionamiento</w:t>
      </w:r>
      <w:r>
        <w:rPr>
          <w:spacing w:val="1"/>
        </w:rPr>
        <w:t> </w:t>
      </w:r>
      <w:r>
        <w:rPr/>
        <w:t>sensorial</w:t>
      </w:r>
      <w:r>
        <w:rPr>
          <w:spacing w:val="1"/>
        </w:rPr>
        <w:t> </w:t>
      </w:r>
      <w:r>
        <w:rPr/>
        <w:t>relativo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producto</w:t>
      </w:r>
      <w:r>
        <w:rPr>
          <w:spacing w:val="1"/>
        </w:rPr>
        <w:t> </w:t>
      </w:r>
      <w:r>
        <w:rPr/>
        <w:t>mediante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caracterización</w:t>
      </w:r>
      <w:r>
        <w:rPr>
          <w:spacing w:val="-3"/>
        </w:rPr>
        <w:t> </w:t>
      </w:r>
      <w:r>
        <w:rPr/>
        <w:t>sensorial</w:t>
      </w:r>
      <w:r>
        <w:rPr>
          <w:spacing w:val="-4"/>
        </w:rPr>
        <w:t> </w:t>
      </w:r>
      <w:r>
        <w:rPr/>
        <w:t>donde</w:t>
      </w:r>
      <w:r>
        <w:rPr>
          <w:spacing w:val="-4"/>
        </w:rPr>
        <w:t> </w:t>
      </w:r>
      <w:r>
        <w:rPr/>
        <w:t>los</w:t>
      </w:r>
      <w:r>
        <w:rPr>
          <w:spacing w:val="-5"/>
        </w:rPr>
        <w:t> </w:t>
      </w:r>
      <w:r>
        <w:rPr/>
        <w:t>jueces</w:t>
      </w:r>
      <w:r>
        <w:rPr>
          <w:spacing w:val="-5"/>
        </w:rPr>
        <w:t> </w:t>
      </w:r>
      <w:r>
        <w:rPr/>
        <w:t>usan</w:t>
      </w:r>
      <w:r>
        <w:rPr>
          <w:spacing w:val="-6"/>
        </w:rPr>
        <w:t> </w:t>
      </w:r>
      <w:r>
        <w:rPr/>
        <w:t>sus</w:t>
      </w:r>
      <w:r>
        <w:rPr>
          <w:spacing w:val="-53"/>
        </w:rPr>
        <w:t> </w:t>
      </w:r>
      <w:r>
        <w:rPr/>
        <w:t>propios</w:t>
      </w:r>
      <w:r>
        <w:rPr>
          <w:spacing w:val="1"/>
        </w:rPr>
        <w:t> </w:t>
      </w:r>
      <w:r>
        <w:rPr/>
        <w:t>términos</w:t>
      </w:r>
      <w:r>
        <w:rPr>
          <w:spacing w:val="1"/>
        </w:rPr>
        <w:t> </w:t>
      </w:r>
      <w:r>
        <w:rPr/>
        <w:t>descriptivos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clasificar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productos</w:t>
      </w:r>
      <w:r>
        <w:rPr>
          <w:spacing w:val="-1"/>
        </w:rPr>
        <w:t> </w:t>
      </w:r>
      <w:r>
        <w:rPr/>
        <w:t>evaluados</w:t>
      </w:r>
      <w:r>
        <w:rPr>
          <w:spacing w:val="1"/>
        </w:rPr>
        <w:t> </w:t>
      </w:r>
      <w:r>
        <w:rPr>
          <w:rFonts w:ascii="Arial" w:hAnsi="Arial"/>
          <w:b/>
        </w:rPr>
        <w:t>[14]</w:t>
      </w:r>
      <w:r>
        <w:rPr/>
        <w:t>.</w:t>
      </w:r>
    </w:p>
    <w:p>
      <w:pPr>
        <w:pStyle w:val="ListParagraph"/>
        <w:numPr>
          <w:ilvl w:val="0"/>
          <w:numId w:val="4"/>
        </w:numPr>
        <w:tabs>
          <w:tab w:pos="730" w:val="left" w:leader="none"/>
        </w:tabs>
        <w:spacing w:line="240" w:lineRule="auto" w:before="156" w:after="0"/>
        <w:ind w:left="729" w:right="0" w:hanging="256"/>
        <w:jc w:val="left"/>
        <w:rPr>
          <w:rFonts w:ascii="Arial"/>
          <w:i/>
          <w:sz w:val="20"/>
        </w:rPr>
      </w:pPr>
      <w:r>
        <w:rPr>
          <w:rFonts w:ascii="Arial"/>
          <w:i/>
          <w:sz w:val="20"/>
        </w:rPr>
        <w:t>Escala</w:t>
      </w:r>
      <w:r>
        <w:rPr>
          <w:rFonts w:ascii="Arial"/>
          <w:i/>
          <w:spacing w:val="-3"/>
          <w:sz w:val="20"/>
        </w:rPr>
        <w:t> </w:t>
      </w:r>
      <w:r>
        <w:rPr>
          <w:rFonts w:ascii="Arial"/>
          <w:i/>
          <w:sz w:val="20"/>
        </w:rPr>
        <w:t>Just</w:t>
      </w:r>
      <w:r>
        <w:rPr>
          <w:rFonts w:ascii="Arial"/>
          <w:i/>
          <w:spacing w:val="-2"/>
          <w:sz w:val="20"/>
        </w:rPr>
        <w:t> </w:t>
      </w:r>
      <w:r>
        <w:rPr>
          <w:rFonts w:ascii="Arial"/>
          <w:i/>
          <w:sz w:val="20"/>
        </w:rPr>
        <w:t>About</w:t>
      </w:r>
      <w:r>
        <w:rPr>
          <w:rFonts w:ascii="Arial"/>
          <w:i/>
          <w:spacing w:val="-3"/>
          <w:sz w:val="20"/>
        </w:rPr>
        <w:t> </w:t>
      </w:r>
      <w:r>
        <w:rPr>
          <w:rFonts w:ascii="Arial"/>
          <w:i/>
          <w:sz w:val="20"/>
        </w:rPr>
        <w:t>Right</w:t>
      </w:r>
      <w:r>
        <w:rPr>
          <w:rFonts w:ascii="Arial"/>
          <w:i/>
          <w:spacing w:val="1"/>
          <w:sz w:val="20"/>
        </w:rPr>
        <w:t> </w:t>
      </w:r>
      <w:r>
        <w:rPr>
          <w:rFonts w:ascii="Arial"/>
          <w:i/>
          <w:sz w:val="20"/>
        </w:rPr>
        <w:t>(JAR)</w:t>
      </w:r>
    </w:p>
    <w:p>
      <w:pPr>
        <w:pStyle w:val="BodyText"/>
        <w:spacing w:before="163"/>
        <w:ind w:left="474" w:right="38"/>
        <w:jc w:val="both"/>
      </w:pPr>
      <w:r>
        <w:rPr/>
        <w:t>Es una escala de evaluación sensorial bipolar en la</w:t>
      </w:r>
      <w:r>
        <w:rPr>
          <w:spacing w:val="1"/>
        </w:rPr>
        <w:t> </w:t>
      </w:r>
      <w:r>
        <w:rPr>
          <w:w w:val="95"/>
        </w:rPr>
        <w:t>que se combinan la percepción de intensidad con los</w:t>
      </w:r>
      <w:r>
        <w:rPr>
          <w:spacing w:val="1"/>
          <w:w w:val="95"/>
        </w:rPr>
        <w:t> </w:t>
      </w:r>
      <w:r>
        <w:rPr/>
        <w:t>juicios hedónicos, con un punto central que indica</w:t>
      </w:r>
      <w:r>
        <w:rPr>
          <w:spacing w:val="1"/>
        </w:rPr>
        <w:t> </w:t>
      </w:r>
      <w:r>
        <w:rPr/>
        <w:t>adecuación</w:t>
      </w:r>
      <w:r>
        <w:rPr>
          <w:rFonts w:ascii="Segoe UI" w:hAnsi="Segoe UI"/>
        </w:rPr>
        <w:t>, </w:t>
      </w:r>
      <w:r>
        <w:rPr/>
        <w:t>utilizadas para ajustar formulaciones,</w:t>
      </w:r>
      <w:r>
        <w:rPr>
          <w:spacing w:val="1"/>
        </w:rPr>
        <w:t> </w:t>
      </w:r>
      <w:r>
        <w:rPr/>
        <w:t>esta se aplica con consumidores para identificar si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producto,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atributo</w:t>
      </w:r>
      <w:r>
        <w:rPr>
          <w:spacing w:val="1"/>
        </w:rPr>
        <w:t> </w:t>
      </w:r>
      <w:r>
        <w:rPr/>
        <w:t>determinado</w:t>
      </w:r>
      <w:r>
        <w:rPr>
          <w:spacing w:val="1"/>
        </w:rPr>
        <w:t> </w:t>
      </w:r>
      <w:r>
        <w:rPr/>
        <w:t>está</w:t>
      </w:r>
      <w:r>
        <w:rPr>
          <w:spacing w:val="1"/>
        </w:rPr>
        <w:t> </w:t>
      </w:r>
      <w:r>
        <w:rPr/>
        <w:t>presente en un nivel “muy alto”, “muy bajo” o “justo</w:t>
      </w:r>
      <w:r>
        <w:rPr>
          <w:spacing w:val="1"/>
        </w:rPr>
        <w:t> </w:t>
      </w:r>
      <w:r>
        <w:rPr/>
        <w:t>lo necesario” (</w:t>
      </w:r>
      <w:r>
        <w:rPr>
          <w:rFonts w:ascii="Arial" w:hAnsi="Arial"/>
          <w:i/>
        </w:rPr>
        <w:t>Just About Right</w:t>
      </w:r>
      <w:r>
        <w:rPr/>
        <w:t>)” </w:t>
      </w:r>
      <w:r>
        <w:rPr>
          <w:rFonts w:ascii="Arial" w:hAnsi="Arial"/>
          <w:b/>
        </w:rPr>
        <w:t>[15]</w:t>
      </w:r>
      <w:r>
        <w:rPr/>
        <w:t>. A pesar de</w:t>
      </w:r>
      <w:r>
        <w:rPr>
          <w:spacing w:val="1"/>
        </w:rPr>
        <w:t> </w:t>
      </w:r>
      <w:r>
        <w:rPr/>
        <w:t>que no existe un reglamento firme para elaborar las</w:t>
      </w:r>
      <w:r>
        <w:rPr>
          <w:spacing w:val="-53"/>
        </w:rPr>
        <w:t> </w:t>
      </w:r>
      <w:r>
        <w:rPr/>
        <w:t>boletas de evaluación, es recomendable usar una</w:t>
      </w:r>
      <w:r>
        <w:rPr>
          <w:spacing w:val="1"/>
        </w:rPr>
        <w:t> </w:t>
      </w:r>
      <w:r>
        <w:rPr/>
        <w:t>escala de 5 puntos, así como no hacer demasiadas</w:t>
      </w:r>
      <w:r>
        <w:rPr>
          <w:spacing w:val="-53"/>
        </w:rPr>
        <w:t> </w:t>
      </w:r>
      <w:r>
        <w:rPr/>
        <w:t>preguntas para evitar la fatiga en el consumidor y</w:t>
      </w:r>
      <w:r>
        <w:rPr>
          <w:spacing w:val="1"/>
        </w:rPr>
        <w:t> </w:t>
      </w:r>
      <w:r>
        <w:rPr/>
        <w:t>que estas, deben realizarse de forma tal que no</w:t>
      </w:r>
      <w:r>
        <w:rPr>
          <w:spacing w:val="1"/>
        </w:rPr>
        <w:t> </w:t>
      </w:r>
      <w:r>
        <w:rPr>
          <w:w w:val="95"/>
        </w:rPr>
        <w:t>involucren términos ambiguos y resulten entendibles</w:t>
      </w:r>
      <w:r>
        <w:rPr>
          <w:spacing w:val="1"/>
          <w:w w:val="95"/>
        </w:rPr>
        <w:t> </w:t>
      </w:r>
      <w:r>
        <w:rPr/>
        <w:t>para</w:t>
      </w:r>
      <w:r>
        <w:rPr>
          <w:spacing w:val="-2"/>
        </w:rPr>
        <w:t> </w:t>
      </w:r>
      <w:r>
        <w:rPr/>
        <w:t>el</w:t>
      </w:r>
      <w:r>
        <w:rPr>
          <w:spacing w:val="-2"/>
        </w:rPr>
        <w:t> </w:t>
      </w:r>
      <w:r>
        <w:rPr/>
        <w:t>encuestado </w:t>
      </w:r>
      <w:r>
        <w:rPr>
          <w:rFonts w:ascii="Arial" w:hAnsi="Arial"/>
          <w:b/>
        </w:rPr>
        <w:t>[14]</w:t>
      </w:r>
      <w:r>
        <w:rPr/>
        <w:t>.</w:t>
      </w:r>
    </w:p>
    <w:p>
      <w:pPr>
        <w:pStyle w:val="ListParagraph"/>
        <w:numPr>
          <w:ilvl w:val="0"/>
          <w:numId w:val="4"/>
        </w:numPr>
        <w:tabs>
          <w:tab w:pos="641" w:val="left" w:leader="none"/>
        </w:tabs>
        <w:spacing w:line="240" w:lineRule="auto" w:before="158" w:after="0"/>
        <w:ind w:left="640" w:right="0" w:hanging="167"/>
        <w:jc w:val="left"/>
        <w:rPr>
          <w:rFonts w:ascii="Arial"/>
          <w:i/>
          <w:sz w:val="20"/>
        </w:rPr>
      </w:pPr>
      <w:r>
        <w:rPr>
          <w:rFonts w:ascii="Arial"/>
          <w:i/>
          <w:sz w:val="20"/>
        </w:rPr>
        <w:t>Preguntas</w:t>
      </w:r>
      <w:r>
        <w:rPr>
          <w:rFonts w:ascii="Arial"/>
          <w:i/>
          <w:spacing w:val="-2"/>
          <w:sz w:val="20"/>
        </w:rPr>
        <w:t> </w:t>
      </w:r>
      <w:r>
        <w:rPr>
          <w:rFonts w:ascii="Arial"/>
          <w:i/>
          <w:sz w:val="20"/>
        </w:rPr>
        <w:t>Check</w:t>
      </w:r>
      <w:r>
        <w:rPr>
          <w:rFonts w:ascii="Arial"/>
          <w:i/>
          <w:spacing w:val="-2"/>
          <w:sz w:val="20"/>
        </w:rPr>
        <w:t> </w:t>
      </w:r>
      <w:r>
        <w:rPr>
          <w:rFonts w:ascii="Arial"/>
          <w:i/>
          <w:sz w:val="20"/>
        </w:rPr>
        <w:t>All</w:t>
      </w:r>
      <w:r>
        <w:rPr>
          <w:rFonts w:ascii="Arial"/>
          <w:i/>
          <w:spacing w:val="-4"/>
          <w:sz w:val="20"/>
        </w:rPr>
        <w:t> </w:t>
      </w:r>
      <w:r>
        <w:rPr>
          <w:rFonts w:ascii="Arial"/>
          <w:i/>
          <w:sz w:val="20"/>
        </w:rPr>
        <w:t>That</w:t>
      </w:r>
      <w:r>
        <w:rPr>
          <w:rFonts w:ascii="Arial"/>
          <w:i/>
          <w:spacing w:val="-1"/>
          <w:sz w:val="20"/>
        </w:rPr>
        <w:t> </w:t>
      </w:r>
      <w:r>
        <w:rPr>
          <w:rFonts w:ascii="Arial"/>
          <w:i/>
          <w:sz w:val="20"/>
        </w:rPr>
        <w:t>Applies</w:t>
      </w:r>
      <w:r>
        <w:rPr>
          <w:rFonts w:ascii="Arial"/>
          <w:i/>
          <w:spacing w:val="-2"/>
          <w:sz w:val="20"/>
        </w:rPr>
        <w:t> </w:t>
      </w:r>
      <w:r>
        <w:rPr>
          <w:rFonts w:ascii="Arial"/>
          <w:i/>
          <w:sz w:val="20"/>
        </w:rPr>
        <w:t>(CATA)</w:t>
      </w:r>
    </w:p>
    <w:p>
      <w:pPr>
        <w:pStyle w:val="BodyText"/>
        <w:spacing w:before="162"/>
        <w:ind w:left="474" w:right="45"/>
        <w:jc w:val="both"/>
      </w:pPr>
      <w:r>
        <w:rPr/>
        <w:t>Es un formato de preguntas donde se presenta una</w:t>
      </w:r>
      <w:r>
        <w:rPr>
          <w:spacing w:val="-53"/>
        </w:rPr>
        <w:t> </w:t>
      </w:r>
      <w:r>
        <w:rPr/>
        <w:t>lista</w:t>
      </w:r>
      <w:r>
        <w:rPr>
          <w:spacing w:val="37"/>
        </w:rPr>
        <w:t> </w:t>
      </w:r>
      <w:r>
        <w:rPr/>
        <w:t>de</w:t>
      </w:r>
      <w:r>
        <w:rPr>
          <w:spacing w:val="35"/>
        </w:rPr>
        <w:t> </w:t>
      </w:r>
      <w:r>
        <w:rPr/>
        <w:t>atributos</w:t>
      </w:r>
      <w:r>
        <w:rPr>
          <w:spacing w:val="36"/>
        </w:rPr>
        <w:t> </w:t>
      </w:r>
      <w:r>
        <w:rPr/>
        <w:t>a</w:t>
      </w:r>
      <w:r>
        <w:rPr>
          <w:spacing w:val="34"/>
        </w:rPr>
        <w:t> </w:t>
      </w:r>
      <w:r>
        <w:rPr/>
        <w:t>los</w:t>
      </w:r>
      <w:r>
        <w:rPr>
          <w:spacing w:val="36"/>
        </w:rPr>
        <w:t> </w:t>
      </w:r>
      <w:r>
        <w:rPr/>
        <w:t>consumidores</w:t>
      </w:r>
      <w:r>
        <w:rPr>
          <w:spacing w:val="36"/>
        </w:rPr>
        <w:t> </w:t>
      </w:r>
      <w:r>
        <w:rPr/>
        <w:t>para</w:t>
      </w:r>
      <w:r>
        <w:rPr>
          <w:spacing w:val="34"/>
        </w:rPr>
        <w:t> </w:t>
      </w:r>
      <w:r>
        <w:rPr/>
        <w:t>indicar</w:t>
      </w:r>
    </w:p>
    <w:p>
      <w:pPr>
        <w:pStyle w:val="Heading2"/>
      </w:pPr>
      <w:r>
        <w:rPr/>
        <w:br w:type="column"/>
      </w:r>
      <w:r>
        <w:rPr>
          <w:spacing w:val="-1"/>
        </w:rPr>
        <w:t>GIULIA</w:t>
      </w:r>
      <w:r>
        <w:rPr>
          <w:spacing w:val="-10"/>
        </w:rPr>
        <w:t> </w:t>
      </w:r>
      <w:r>
        <w:rPr/>
        <w:t>DI</w:t>
      </w:r>
      <w:r>
        <w:rPr>
          <w:spacing w:val="-14"/>
        </w:rPr>
        <w:t> </w:t>
      </w:r>
      <w:r>
        <w:rPr/>
        <w:t>GIORGIO,</w:t>
      </w:r>
      <w:r>
        <w:rPr>
          <w:spacing w:val="-8"/>
        </w:rPr>
        <w:t> </w:t>
      </w:r>
      <w:r>
        <w:rPr/>
        <w:t>SUHEY</w:t>
      </w:r>
      <w:r>
        <w:rPr>
          <w:spacing w:val="-11"/>
        </w:rPr>
        <w:t> </w:t>
      </w:r>
      <w:r>
        <w:rPr/>
        <w:t>PÉREZ</w:t>
      </w:r>
    </w:p>
    <w:p>
      <w:pPr>
        <w:pStyle w:val="BodyText"/>
        <w:spacing w:before="132"/>
        <w:ind w:left="474" w:right="697"/>
        <w:jc w:val="both"/>
      </w:pPr>
      <w:r>
        <w:rPr/>
        <w:t>cuáles</w:t>
      </w:r>
      <w:r>
        <w:rPr>
          <w:spacing w:val="1"/>
        </w:rPr>
        <w:t> </w:t>
      </w:r>
      <w:r>
        <w:rPr/>
        <w:t>palabras</w:t>
      </w:r>
      <w:r>
        <w:rPr>
          <w:spacing w:val="1"/>
        </w:rPr>
        <w:t> </w:t>
      </w:r>
      <w:r>
        <w:rPr/>
        <w:t>describen</w:t>
      </w:r>
      <w:r>
        <w:rPr>
          <w:spacing w:val="1"/>
        </w:rPr>
        <w:t> </w:t>
      </w:r>
      <w:r>
        <w:rPr/>
        <w:t>apropiadamente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producto evaluado, en esta no se incluyen escalas</w:t>
      </w:r>
      <w:r>
        <w:rPr>
          <w:spacing w:val="1"/>
        </w:rPr>
        <w:t> </w:t>
      </w:r>
      <w:r>
        <w:rPr/>
        <w:t>y,</w:t>
      </w:r>
      <w:r>
        <w:rPr>
          <w:spacing w:val="-9"/>
        </w:rPr>
        <w:t> </w:t>
      </w:r>
      <w:r>
        <w:rPr/>
        <w:t>las</w:t>
      </w:r>
      <w:r>
        <w:rPr>
          <w:spacing w:val="-13"/>
        </w:rPr>
        <w:t> </w:t>
      </w:r>
      <w:r>
        <w:rPr/>
        <w:t>preguntas</w:t>
      </w:r>
      <w:r>
        <w:rPr>
          <w:spacing w:val="-13"/>
        </w:rPr>
        <w:t> </w:t>
      </w:r>
      <w:r>
        <w:rPr/>
        <w:t>pueden</w:t>
      </w:r>
      <w:r>
        <w:rPr>
          <w:spacing w:val="-11"/>
        </w:rPr>
        <w:t> </w:t>
      </w:r>
      <w:r>
        <w:rPr/>
        <w:t>incluir</w:t>
      </w:r>
      <w:r>
        <w:rPr>
          <w:spacing w:val="-13"/>
        </w:rPr>
        <w:t> </w:t>
      </w:r>
      <w:r>
        <w:rPr/>
        <w:t>atributos</w:t>
      </w:r>
      <w:r>
        <w:rPr>
          <w:spacing w:val="-12"/>
        </w:rPr>
        <w:t> </w:t>
      </w:r>
      <w:r>
        <w:rPr/>
        <w:t>sensoriales,</w:t>
      </w:r>
      <w:r>
        <w:rPr>
          <w:spacing w:val="-54"/>
        </w:rPr>
        <w:t> </w:t>
      </w:r>
      <w:r>
        <w:rPr/>
        <w:t>respuestas hedónicas y emocionales, intenciones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compra,</w:t>
      </w:r>
      <w:r>
        <w:rPr>
          <w:spacing w:val="1"/>
        </w:rPr>
        <w:t> </w:t>
      </w:r>
      <w:r>
        <w:rPr/>
        <w:t>posicionamiento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producto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>
          <w:spacing w:val="-1"/>
        </w:rPr>
        <w:t>potenciales</w:t>
      </w:r>
      <w:r>
        <w:rPr>
          <w:spacing w:val="-11"/>
        </w:rPr>
        <w:t> </w:t>
      </w:r>
      <w:r>
        <w:rPr>
          <w:spacing w:val="-1"/>
        </w:rPr>
        <w:t>aplicaciones.</w:t>
      </w:r>
      <w:r>
        <w:rPr>
          <w:spacing w:val="-11"/>
        </w:rPr>
        <w:t> </w:t>
      </w:r>
      <w:r>
        <w:rPr/>
        <w:t>En</w:t>
      </w:r>
      <w:r>
        <w:rPr>
          <w:spacing w:val="-12"/>
        </w:rPr>
        <w:t> </w:t>
      </w:r>
      <w:r>
        <w:rPr/>
        <w:t>este</w:t>
      </w:r>
      <w:r>
        <w:rPr>
          <w:spacing w:val="-11"/>
        </w:rPr>
        <w:t> </w:t>
      </w:r>
      <w:r>
        <w:rPr/>
        <w:t>tipo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evaluación,</w:t>
      </w:r>
      <w:r>
        <w:rPr>
          <w:spacing w:val="-53"/>
        </w:rPr>
        <w:t> </w:t>
      </w:r>
      <w:r>
        <w:rPr/>
        <w:t>se considera un “producto ideal”, como podría serlo</w:t>
      </w:r>
      <w:r>
        <w:rPr>
          <w:spacing w:val="-53"/>
        </w:rPr>
        <w:t> </w:t>
      </w:r>
      <w:r>
        <w:rPr/>
        <w:t>una muestra comercial, para ser evaluado con el</w:t>
      </w:r>
      <w:r>
        <w:rPr>
          <w:spacing w:val="1"/>
        </w:rPr>
        <w:t> </w:t>
      </w:r>
      <w:r>
        <w:rPr/>
        <w:t>producto objetivo </w:t>
      </w:r>
      <w:r>
        <w:rPr>
          <w:rFonts w:ascii="Arial" w:hAnsi="Arial"/>
          <w:b/>
        </w:rPr>
        <w:t>[14]</w:t>
      </w:r>
      <w:r>
        <w:rPr/>
        <w:t>.</w:t>
      </w:r>
    </w:p>
    <w:p>
      <w:pPr>
        <w:pStyle w:val="BodyText"/>
        <w:spacing w:before="160"/>
        <w:ind w:left="474" w:right="699"/>
        <w:jc w:val="both"/>
      </w:pP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Tabla</w:t>
      </w:r>
      <w:r>
        <w:rPr>
          <w:spacing w:val="1"/>
        </w:rPr>
        <w:t> </w:t>
      </w:r>
      <w:r>
        <w:rPr/>
        <w:t>II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presenta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resultado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revisión</w:t>
      </w:r>
      <w:r>
        <w:rPr>
          <w:spacing w:val="1"/>
        </w:rPr>
        <w:t> </w:t>
      </w:r>
      <w:r>
        <w:rPr/>
        <w:t>bibliográfica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consideraron</w:t>
      </w:r>
      <w:r>
        <w:rPr>
          <w:spacing w:val="1"/>
        </w:rPr>
        <w:t> </w:t>
      </w:r>
      <w:r>
        <w:rPr/>
        <w:t>investigaciones en las que se desarrollaron galletas</w:t>
      </w:r>
      <w:r>
        <w:rPr>
          <w:spacing w:val="-53"/>
        </w:rPr>
        <w:t> </w:t>
      </w:r>
      <w:r>
        <w:rPr/>
        <w:t>sin</w:t>
      </w:r>
      <w:r>
        <w:rPr>
          <w:spacing w:val="1"/>
        </w:rPr>
        <w:t> </w:t>
      </w:r>
      <w:r>
        <w:rPr/>
        <w:t>gluten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base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garbanzos.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datos</w:t>
      </w:r>
      <w:r>
        <w:rPr>
          <w:spacing w:val="1"/>
        </w:rPr>
        <w:t> </w:t>
      </w:r>
      <w:r>
        <w:rPr/>
        <w:t>resumidos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tabla</w:t>
      </w:r>
      <w:r>
        <w:rPr>
          <w:spacing w:val="1"/>
        </w:rPr>
        <w:t> </w:t>
      </w:r>
      <w:r>
        <w:rPr/>
        <w:t>resaltan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aspectos</w:t>
      </w:r>
      <w:r>
        <w:rPr>
          <w:spacing w:val="1"/>
        </w:rPr>
        <w:t> </w:t>
      </w:r>
      <w:r>
        <w:rPr/>
        <w:t>relacionados con la proporción de ingredientes y</w:t>
      </w:r>
      <w:r>
        <w:rPr>
          <w:spacing w:val="1"/>
        </w:rPr>
        <w:t> </w:t>
      </w:r>
      <w:r>
        <w:rPr/>
        <w:t>condiciones</w:t>
      </w:r>
      <w:r>
        <w:rPr>
          <w:spacing w:val="1"/>
        </w:rPr>
        <w:t> </w:t>
      </w:r>
      <w:r>
        <w:rPr/>
        <w:t>de</w:t>
      </w:r>
      <w:r>
        <w:rPr>
          <w:spacing w:val="-1"/>
        </w:rPr>
        <w:t> </w:t>
      </w:r>
      <w:r>
        <w:rPr/>
        <w:t>procesamiento.</w:t>
      </w:r>
    </w:p>
    <w:p>
      <w:pPr>
        <w:pStyle w:val="BodyText"/>
        <w:rPr>
          <w:sz w:val="22"/>
        </w:rPr>
      </w:pPr>
    </w:p>
    <w:p>
      <w:pPr>
        <w:pStyle w:val="BodyText"/>
        <w:spacing w:before="6"/>
        <w:rPr>
          <w:sz w:val="18"/>
        </w:rPr>
      </w:pPr>
    </w:p>
    <w:p>
      <w:pPr>
        <w:spacing w:line="244" w:lineRule="auto" w:before="0"/>
        <w:ind w:left="1914" w:right="935" w:hanging="826"/>
        <w:jc w:val="left"/>
        <w:rPr>
          <w:sz w:val="18"/>
        </w:rPr>
      </w:pPr>
      <w:r>
        <w:rPr>
          <w:rFonts w:ascii="Arial" w:hAnsi="Arial"/>
          <w:b/>
          <w:sz w:val="18"/>
        </w:rPr>
        <w:t>Tabla II</w:t>
      </w:r>
      <w:r>
        <w:rPr>
          <w:sz w:val="18"/>
        </w:rPr>
        <w:t>: Información de Interés Obtenida de la</w:t>
      </w:r>
      <w:r>
        <w:rPr>
          <w:spacing w:val="-47"/>
          <w:sz w:val="18"/>
        </w:rPr>
        <w:t> </w:t>
      </w:r>
      <w:r>
        <w:rPr>
          <w:sz w:val="18"/>
        </w:rPr>
        <w:t>Revisión</w:t>
      </w:r>
      <w:r>
        <w:rPr>
          <w:spacing w:val="-2"/>
          <w:sz w:val="18"/>
        </w:rPr>
        <w:t> </w:t>
      </w:r>
      <w:r>
        <w:rPr>
          <w:sz w:val="18"/>
        </w:rPr>
        <w:t>Bibliográfica</w:t>
      </w:r>
    </w:p>
    <w:tbl>
      <w:tblPr>
        <w:tblW w:w="0" w:type="auto"/>
        <w:jc w:val="left"/>
        <w:tblInd w:w="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20"/>
        <w:gridCol w:w="2881"/>
      </w:tblGrid>
      <w:tr>
        <w:trPr>
          <w:trHeight w:val="661" w:hRule="atLeast"/>
        </w:trPr>
        <w:tc>
          <w:tcPr>
            <w:tcW w:w="1620" w:type="dxa"/>
          </w:tcPr>
          <w:p>
            <w:pPr>
              <w:pStyle w:val="TableParagraph"/>
              <w:spacing w:before="6"/>
              <w:jc w:val="left"/>
              <w:rPr>
                <w:sz w:val="20"/>
              </w:rPr>
            </w:pPr>
          </w:p>
          <w:p>
            <w:pPr>
              <w:pStyle w:val="TableParagraph"/>
              <w:ind w:left="572" w:right="56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Titulo</w:t>
            </w:r>
          </w:p>
        </w:tc>
        <w:tc>
          <w:tcPr>
            <w:tcW w:w="2881" w:type="dxa"/>
          </w:tcPr>
          <w:p>
            <w:pPr>
              <w:pStyle w:val="TableParagraph"/>
              <w:spacing w:before="6"/>
              <w:jc w:val="left"/>
              <w:rPr>
                <w:sz w:val="20"/>
              </w:rPr>
            </w:pPr>
          </w:p>
          <w:p>
            <w:pPr>
              <w:pStyle w:val="TableParagraph"/>
              <w:ind w:left="580"/>
              <w:jc w:val="lef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Información</w:t>
            </w:r>
            <w:r>
              <w:rPr>
                <w:rFonts w:ascii="Arial" w:hAnsi="Arial"/>
                <w:b/>
                <w:spacing w:val="-3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de</w:t>
            </w:r>
            <w:r>
              <w:rPr>
                <w:rFonts w:ascii="Arial" w:hAnsi="Arial"/>
                <w:b/>
                <w:spacing w:val="-2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interés</w:t>
            </w:r>
          </w:p>
        </w:tc>
      </w:tr>
      <w:tr>
        <w:trPr>
          <w:trHeight w:val="1103" w:hRule="atLeast"/>
        </w:trPr>
        <w:tc>
          <w:tcPr>
            <w:tcW w:w="1620" w:type="dxa"/>
          </w:tcPr>
          <w:p>
            <w:pPr>
              <w:pStyle w:val="TableParagraph"/>
              <w:ind w:left="107" w:right="391"/>
              <w:jc w:val="left"/>
              <w:rPr>
                <w:rFonts w:ascii="Arial"/>
                <w:b/>
                <w:sz w:val="16"/>
              </w:rPr>
            </w:pPr>
            <w:r>
              <w:rPr>
                <w:sz w:val="16"/>
              </w:rPr>
              <w:t>Biscuit Baking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Technology: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1"/>
                <w:sz w:val="16"/>
              </w:rPr>
              <w:t>Processing </w:t>
            </w:r>
            <w:r>
              <w:rPr>
                <w:sz w:val="16"/>
              </w:rPr>
              <w:t>and</w:t>
            </w:r>
            <w:r>
              <w:rPr>
                <w:spacing w:val="-42"/>
                <w:sz w:val="16"/>
              </w:rPr>
              <w:t> </w:t>
            </w:r>
            <w:r>
              <w:rPr>
                <w:sz w:val="16"/>
              </w:rPr>
              <w:t>Engineering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Manual </w:t>
            </w:r>
            <w:r>
              <w:rPr>
                <w:rFonts w:ascii="Arial"/>
                <w:b/>
                <w:sz w:val="16"/>
              </w:rPr>
              <w:t>[16]</w:t>
            </w:r>
          </w:p>
        </w:tc>
        <w:tc>
          <w:tcPr>
            <w:tcW w:w="2881" w:type="dxa"/>
          </w:tcPr>
          <w:p>
            <w:pPr>
              <w:pStyle w:val="TableParagraph"/>
              <w:ind w:left="107" w:right="96"/>
              <w:jc w:val="both"/>
              <w:rPr>
                <w:sz w:val="16"/>
              </w:rPr>
            </w:pPr>
            <w:r>
              <w:rPr>
                <w:sz w:val="16"/>
              </w:rPr>
              <w:t>Definición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ingredientes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claves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(almidón,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bicarbonato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sodio,</w:t>
            </w:r>
            <w:r>
              <w:rPr>
                <w:spacing w:val="-42"/>
                <w:sz w:val="16"/>
              </w:rPr>
              <w:t> </w:t>
            </w:r>
            <w:r>
              <w:rPr>
                <w:spacing w:val="-1"/>
                <w:sz w:val="16"/>
              </w:rPr>
              <w:t>grasa,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1"/>
                <w:sz w:val="16"/>
              </w:rPr>
              <w:t>azúcar,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sal),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características</w:t>
            </w:r>
            <w:r>
              <w:rPr>
                <w:spacing w:val="-11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spacing w:val="-42"/>
                <w:sz w:val="16"/>
              </w:rPr>
              <w:t> </w:t>
            </w:r>
            <w:r>
              <w:rPr>
                <w:sz w:val="16"/>
              </w:rPr>
              <w:t>producto</w:t>
            </w:r>
            <w:r>
              <w:rPr>
                <w:spacing w:val="9"/>
                <w:sz w:val="16"/>
              </w:rPr>
              <w:t> </w:t>
            </w:r>
            <w:r>
              <w:rPr>
                <w:sz w:val="16"/>
              </w:rPr>
              <w:t>(grosor</w:t>
            </w:r>
            <w:r>
              <w:rPr>
                <w:spacing w:val="9"/>
                <w:sz w:val="16"/>
              </w:rPr>
              <w:t> </w:t>
            </w:r>
            <w:r>
              <w:rPr>
                <w:sz w:val="16"/>
              </w:rPr>
              <w:t>aproximado,</w:t>
            </w:r>
            <w:r>
              <w:rPr>
                <w:spacing w:val="9"/>
                <w:sz w:val="16"/>
              </w:rPr>
              <w:t> </w:t>
            </w:r>
            <w:r>
              <w:rPr>
                <w:sz w:val="16"/>
              </w:rPr>
              <w:t>color</w:t>
            </w:r>
            <w:r>
              <w:rPr>
                <w:spacing w:val="9"/>
                <w:sz w:val="16"/>
              </w:rPr>
              <w:t> </w:t>
            </w:r>
            <w:r>
              <w:rPr>
                <w:sz w:val="16"/>
              </w:rPr>
              <w:t>y</w:t>
            </w:r>
          </w:p>
          <w:p>
            <w:pPr>
              <w:pStyle w:val="TableParagraph"/>
              <w:spacing w:line="182" w:lineRule="exact"/>
              <w:ind w:left="107" w:right="96"/>
              <w:jc w:val="both"/>
              <w:rPr>
                <w:sz w:val="16"/>
              </w:rPr>
            </w:pPr>
            <w:r>
              <w:rPr>
                <w:sz w:val="16"/>
              </w:rPr>
              <w:t>textura) y técnicas de horneado (con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convección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sin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convección).</w:t>
            </w:r>
          </w:p>
        </w:tc>
      </w:tr>
      <w:tr>
        <w:trPr>
          <w:trHeight w:val="609" w:hRule="atLeast"/>
        </w:trPr>
        <w:tc>
          <w:tcPr>
            <w:tcW w:w="1620" w:type="dxa"/>
          </w:tcPr>
          <w:p>
            <w:pPr>
              <w:pStyle w:val="TableParagraph"/>
              <w:spacing w:before="8"/>
              <w:jc w:val="left"/>
              <w:rPr>
                <w:sz w:val="20"/>
              </w:rPr>
            </w:pPr>
          </w:p>
          <w:p>
            <w:pPr>
              <w:pStyle w:val="TableParagraph"/>
              <w:spacing w:line="183" w:lineRule="exact"/>
              <w:ind w:left="107"/>
              <w:jc w:val="left"/>
              <w:rPr>
                <w:sz w:val="16"/>
              </w:rPr>
            </w:pPr>
            <w:r>
              <w:rPr>
                <w:sz w:val="16"/>
              </w:rPr>
              <w:t>Galletitas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sin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TACC</w:t>
            </w:r>
          </w:p>
          <w:p>
            <w:pPr>
              <w:pStyle w:val="TableParagraph"/>
              <w:spacing w:line="167" w:lineRule="exact"/>
              <w:ind w:left="107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[17]</w:t>
            </w:r>
          </w:p>
        </w:tc>
        <w:tc>
          <w:tcPr>
            <w:tcW w:w="2881" w:type="dxa"/>
          </w:tcPr>
          <w:p>
            <w:pPr>
              <w:pStyle w:val="TableParagraph"/>
              <w:ind w:left="107" w:right="98"/>
              <w:jc w:val="both"/>
              <w:rPr>
                <w:sz w:val="16"/>
              </w:rPr>
            </w:pPr>
            <w:r>
              <w:rPr>
                <w:sz w:val="16"/>
              </w:rPr>
              <w:t>Definición de rangos preliminares de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ingredientes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(%m/m), y condiciones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horneado preliminares.</w:t>
            </w:r>
          </w:p>
        </w:tc>
      </w:tr>
      <w:tr>
        <w:trPr>
          <w:trHeight w:val="918" w:hRule="atLeast"/>
        </w:trPr>
        <w:tc>
          <w:tcPr>
            <w:tcW w:w="1620" w:type="dxa"/>
          </w:tcPr>
          <w:p>
            <w:pPr>
              <w:pStyle w:val="TableParagraph"/>
              <w:ind w:left="107" w:right="115"/>
              <w:jc w:val="left"/>
              <w:rPr>
                <w:sz w:val="16"/>
              </w:rPr>
            </w:pPr>
            <w:r>
              <w:rPr>
                <w:sz w:val="16"/>
              </w:rPr>
              <w:t>Gluten-free biscuits</w:t>
            </w:r>
            <w:r>
              <w:rPr>
                <w:spacing w:val="-43"/>
                <w:sz w:val="16"/>
              </w:rPr>
              <w:t> </w:t>
            </w:r>
            <w:r>
              <w:rPr>
                <w:sz w:val="16"/>
              </w:rPr>
              <w:t>based on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composite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rice–</w:t>
            </w:r>
          </w:p>
          <w:p>
            <w:pPr>
              <w:pStyle w:val="TableParagraph"/>
              <w:spacing w:line="180" w:lineRule="exact"/>
              <w:ind w:left="107" w:right="184"/>
              <w:jc w:val="left"/>
              <w:rPr>
                <w:rFonts w:ascii="Arial"/>
                <w:b/>
                <w:sz w:val="16"/>
              </w:rPr>
            </w:pPr>
            <w:r>
              <w:rPr>
                <w:sz w:val="16"/>
              </w:rPr>
              <w:t>chickpea flour and</w:t>
            </w:r>
            <w:r>
              <w:rPr>
                <w:spacing w:val="-42"/>
                <w:sz w:val="16"/>
              </w:rPr>
              <w:t> </w:t>
            </w:r>
            <w:r>
              <w:rPr>
                <w:sz w:val="16"/>
              </w:rPr>
              <w:t>xanthan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gum</w:t>
            </w:r>
            <w:r>
              <w:rPr>
                <w:spacing w:val="1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[18]</w:t>
            </w:r>
          </w:p>
        </w:tc>
        <w:tc>
          <w:tcPr>
            <w:tcW w:w="2881" w:type="dxa"/>
          </w:tcPr>
          <w:p>
            <w:pPr>
              <w:pStyle w:val="TableParagraph"/>
              <w:ind w:left="107" w:right="98"/>
              <w:jc w:val="both"/>
              <w:rPr>
                <w:sz w:val="16"/>
              </w:rPr>
            </w:pPr>
            <w:r>
              <w:rPr>
                <w:sz w:val="16"/>
              </w:rPr>
              <w:t>Definición de rangos preliminares de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ingredientes (%m/m), condiciones de</w:t>
            </w:r>
            <w:r>
              <w:rPr>
                <w:spacing w:val="-42"/>
                <w:sz w:val="16"/>
              </w:rPr>
              <w:t> </w:t>
            </w:r>
            <w:r>
              <w:rPr>
                <w:sz w:val="16"/>
              </w:rPr>
              <w:t>horneado preliminares y justificación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spacing w:val="25"/>
                <w:sz w:val="16"/>
              </w:rPr>
              <w:t> </w:t>
            </w:r>
            <w:r>
              <w:rPr>
                <w:sz w:val="16"/>
              </w:rPr>
              <w:t>uso</w:t>
            </w:r>
            <w:r>
              <w:rPr>
                <w:spacing w:val="2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24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spacing w:val="25"/>
                <w:sz w:val="16"/>
              </w:rPr>
              <w:t> </w:t>
            </w:r>
            <w:r>
              <w:rPr>
                <w:sz w:val="16"/>
              </w:rPr>
              <w:t>goma</w:t>
            </w:r>
            <w:r>
              <w:rPr>
                <w:spacing w:val="24"/>
                <w:sz w:val="16"/>
              </w:rPr>
              <w:t> </w:t>
            </w:r>
            <w:r>
              <w:rPr>
                <w:sz w:val="16"/>
              </w:rPr>
              <w:t>xantana</w:t>
            </w:r>
            <w:r>
              <w:rPr>
                <w:spacing w:val="24"/>
                <w:sz w:val="16"/>
              </w:rPr>
              <w:t> </w:t>
            </w:r>
            <w:r>
              <w:rPr>
                <w:sz w:val="16"/>
              </w:rPr>
              <w:t>por</w:t>
            </w:r>
          </w:p>
          <w:p>
            <w:pPr>
              <w:pStyle w:val="TableParagraph"/>
              <w:spacing w:line="164" w:lineRule="exact"/>
              <w:ind w:left="107"/>
              <w:jc w:val="both"/>
              <w:rPr>
                <w:sz w:val="16"/>
              </w:rPr>
            </w:pPr>
            <w:r>
              <w:rPr>
                <w:sz w:val="16"/>
              </w:rPr>
              <w:t>ausencia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gluten.</w:t>
            </w:r>
          </w:p>
        </w:tc>
      </w:tr>
      <w:tr>
        <w:trPr>
          <w:trHeight w:val="921" w:hRule="atLeast"/>
        </w:trPr>
        <w:tc>
          <w:tcPr>
            <w:tcW w:w="1620" w:type="dxa"/>
          </w:tcPr>
          <w:p>
            <w:pPr>
              <w:pStyle w:val="TableParagraph"/>
              <w:ind w:left="107" w:right="147"/>
              <w:jc w:val="left"/>
              <w:rPr>
                <w:sz w:val="16"/>
              </w:rPr>
            </w:pPr>
            <w:r>
              <w:rPr>
                <w:sz w:val="16"/>
              </w:rPr>
              <w:t>Development of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gluten-free cracker</w:t>
            </w:r>
            <w:r>
              <w:rPr>
                <w:spacing w:val="-42"/>
                <w:sz w:val="16"/>
              </w:rPr>
              <w:t> </w:t>
            </w:r>
            <w:r>
              <w:rPr>
                <w:sz w:val="16"/>
              </w:rPr>
              <w:t>snacks using pulse</w:t>
            </w:r>
            <w:r>
              <w:rPr>
                <w:spacing w:val="-42"/>
                <w:sz w:val="16"/>
              </w:rPr>
              <w:t> </w:t>
            </w:r>
            <w:r>
              <w:rPr>
                <w:sz w:val="16"/>
              </w:rPr>
              <w:t>flours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and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fractions</w:t>
            </w:r>
          </w:p>
          <w:p>
            <w:pPr>
              <w:pStyle w:val="TableParagraph"/>
              <w:spacing w:line="167" w:lineRule="exact"/>
              <w:ind w:left="107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[19]</w:t>
            </w:r>
          </w:p>
        </w:tc>
        <w:tc>
          <w:tcPr>
            <w:tcW w:w="2881" w:type="dxa"/>
          </w:tcPr>
          <w:p>
            <w:pPr>
              <w:pStyle w:val="TableParagraph"/>
              <w:ind w:left="107" w:right="98"/>
              <w:jc w:val="both"/>
              <w:rPr>
                <w:sz w:val="16"/>
              </w:rPr>
            </w:pPr>
            <w:r>
              <w:rPr>
                <w:sz w:val="16"/>
              </w:rPr>
              <w:t>Definición de rangos preliminares de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ingredientes (%m/m), condiciones de</w:t>
            </w:r>
            <w:r>
              <w:rPr>
                <w:spacing w:val="-42"/>
                <w:sz w:val="16"/>
              </w:rPr>
              <w:t> </w:t>
            </w:r>
            <w:r>
              <w:rPr>
                <w:sz w:val="16"/>
              </w:rPr>
              <w:t>horneado</w:t>
            </w:r>
            <w:r>
              <w:rPr>
                <w:spacing w:val="21"/>
                <w:sz w:val="16"/>
              </w:rPr>
              <w:t> </w:t>
            </w:r>
            <w:r>
              <w:rPr>
                <w:sz w:val="16"/>
              </w:rPr>
              <w:t>preliminares</w:t>
            </w:r>
            <w:r>
              <w:rPr>
                <w:spacing w:val="21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spacing w:val="19"/>
                <w:sz w:val="16"/>
              </w:rPr>
              <w:t> </w:t>
            </w:r>
            <w:r>
              <w:rPr>
                <w:sz w:val="16"/>
              </w:rPr>
              <w:t>justificación</w:t>
            </w:r>
          </w:p>
          <w:p>
            <w:pPr>
              <w:pStyle w:val="TableParagraph"/>
              <w:spacing w:line="184" w:lineRule="exact"/>
              <w:ind w:left="107" w:right="98"/>
              <w:jc w:val="both"/>
              <w:rPr>
                <w:sz w:val="16"/>
              </w:rPr>
            </w:pPr>
            <w:r>
              <w:rPr>
                <w:sz w:val="16"/>
              </w:rPr>
              <w:t>del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uso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goma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xantana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por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ausencia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de gluten.</w:t>
            </w:r>
          </w:p>
        </w:tc>
      </w:tr>
      <w:tr>
        <w:trPr>
          <w:trHeight w:val="1104" w:hRule="atLeast"/>
        </w:trPr>
        <w:tc>
          <w:tcPr>
            <w:tcW w:w="1620" w:type="dxa"/>
          </w:tcPr>
          <w:p>
            <w:pPr>
              <w:pStyle w:val="TableParagraph"/>
              <w:ind w:left="107" w:right="103"/>
              <w:jc w:val="left"/>
              <w:rPr>
                <w:sz w:val="16"/>
              </w:rPr>
            </w:pPr>
            <w:r>
              <w:rPr>
                <w:sz w:val="16"/>
              </w:rPr>
              <w:t>Preparation of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gluten-free corn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crackers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supplemented with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some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legume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flours</w:t>
            </w:r>
          </w:p>
          <w:p>
            <w:pPr>
              <w:pStyle w:val="TableParagraph"/>
              <w:spacing w:line="166" w:lineRule="exact"/>
              <w:ind w:left="107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[20]</w:t>
            </w:r>
          </w:p>
        </w:tc>
        <w:tc>
          <w:tcPr>
            <w:tcW w:w="2881" w:type="dxa"/>
          </w:tcPr>
          <w:p>
            <w:pPr>
              <w:pStyle w:val="TableParagraph"/>
              <w:ind w:left="107" w:right="98"/>
              <w:jc w:val="both"/>
              <w:rPr>
                <w:sz w:val="16"/>
              </w:rPr>
            </w:pPr>
            <w:r>
              <w:rPr>
                <w:sz w:val="16"/>
              </w:rPr>
              <w:t>Definición de rangos preliminares de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ingredientes (%m/m), condiciones de</w:t>
            </w:r>
            <w:r>
              <w:rPr>
                <w:spacing w:val="-42"/>
                <w:sz w:val="16"/>
              </w:rPr>
              <w:t> </w:t>
            </w:r>
            <w:r>
              <w:rPr>
                <w:sz w:val="16"/>
              </w:rPr>
              <w:t>horneado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preliminares,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justificación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uso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goma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xantana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por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ausencia</w:t>
            </w:r>
            <w:r>
              <w:rPr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6"/>
                <w:sz w:val="16"/>
              </w:rPr>
              <w:t> </w:t>
            </w:r>
            <w:r>
              <w:rPr>
                <w:sz w:val="16"/>
              </w:rPr>
              <w:t>gluten</w:t>
            </w:r>
            <w:r>
              <w:rPr>
                <w:spacing w:val="6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spacing w:val="5"/>
                <w:sz w:val="16"/>
              </w:rPr>
              <w:t> </w:t>
            </w:r>
            <w:r>
              <w:rPr>
                <w:sz w:val="16"/>
              </w:rPr>
              <w:t>grosor</w:t>
            </w:r>
            <w:r>
              <w:rPr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</w:rPr>
              <w:t>la</w:t>
            </w:r>
          </w:p>
          <w:p>
            <w:pPr>
              <w:pStyle w:val="TableParagraph"/>
              <w:spacing w:line="166" w:lineRule="exact"/>
              <w:ind w:left="107"/>
              <w:jc w:val="left"/>
              <w:rPr>
                <w:sz w:val="16"/>
              </w:rPr>
            </w:pPr>
            <w:r>
              <w:rPr>
                <w:sz w:val="16"/>
              </w:rPr>
              <w:t>galleta.</w:t>
            </w:r>
          </w:p>
        </w:tc>
      </w:tr>
    </w:tbl>
    <w:p>
      <w:pPr>
        <w:spacing w:before="0"/>
        <w:ind w:left="474" w:right="0" w:firstLine="0"/>
        <w:jc w:val="both"/>
        <w:rPr>
          <w:sz w:val="16"/>
        </w:rPr>
      </w:pPr>
      <w:r>
        <w:rPr>
          <w:sz w:val="16"/>
        </w:rPr>
        <w:t>Fuente:</w:t>
      </w:r>
      <w:r>
        <w:rPr>
          <w:spacing w:val="-2"/>
          <w:sz w:val="16"/>
        </w:rPr>
        <w:t> </w:t>
      </w:r>
      <w:r>
        <w:rPr>
          <w:sz w:val="16"/>
        </w:rPr>
        <w:t>Elaboración</w:t>
      </w:r>
      <w:r>
        <w:rPr>
          <w:spacing w:val="-4"/>
          <w:sz w:val="16"/>
        </w:rPr>
        <w:t> </w:t>
      </w:r>
      <w:r>
        <w:rPr>
          <w:sz w:val="16"/>
        </w:rPr>
        <w:t>propia</w:t>
      </w:r>
    </w:p>
    <w:p>
      <w:pPr>
        <w:pStyle w:val="Heading3"/>
        <w:numPr>
          <w:ilvl w:val="0"/>
          <w:numId w:val="1"/>
        </w:numPr>
        <w:tabs>
          <w:tab w:pos="1671" w:val="left" w:leader="none"/>
        </w:tabs>
        <w:spacing w:line="240" w:lineRule="auto" w:before="155" w:after="0"/>
        <w:ind w:left="1670" w:right="0" w:hanging="268"/>
        <w:jc w:val="left"/>
      </w:pPr>
      <w:r>
        <w:rPr/>
        <w:t>MARCO</w:t>
      </w:r>
      <w:r>
        <w:rPr>
          <w:spacing w:val="-2"/>
        </w:rPr>
        <w:t> </w:t>
      </w:r>
      <w:r>
        <w:rPr/>
        <w:t>METODOL</w:t>
      </w:r>
      <w:r>
        <w:rPr>
          <w:color w:val="1F2023"/>
        </w:rPr>
        <w:t>Ó</w:t>
      </w:r>
      <w:r>
        <w:rPr/>
        <w:t>GICO</w:t>
      </w:r>
    </w:p>
    <w:p>
      <w:pPr>
        <w:pStyle w:val="BodyText"/>
        <w:spacing w:before="82"/>
        <w:ind w:left="474" w:right="699"/>
        <w:jc w:val="both"/>
      </w:pPr>
      <w:r>
        <w:rPr/>
        <w:t>Esta investigación se llevó a cabo en cuatro fases,</w:t>
      </w:r>
      <w:r>
        <w:rPr>
          <w:spacing w:val="1"/>
        </w:rPr>
        <w:t> </w:t>
      </w:r>
      <w:r>
        <w:rPr/>
        <w:t>descritas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continuación.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0"/>
          <w:numId w:val="5"/>
        </w:numPr>
        <w:tabs>
          <w:tab w:pos="718" w:val="left" w:leader="none"/>
        </w:tabs>
        <w:spacing w:line="240" w:lineRule="auto" w:before="0" w:after="0"/>
        <w:ind w:left="717" w:right="0" w:hanging="244"/>
        <w:jc w:val="left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Fase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I: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definición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las formulaciones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a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evaluar</w:t>
      </w:r>
    </w:p>
    <w:p>
      <w:pPr>
        <w:pStyle w:val="BodyText"/>
        <w:spacing w:before="3"/>
        <w:rPr>
          <w:rFonts w:ascii="Arial"/>
          <w:i/>
        </w:rPr>
      </w:pPr>
    </w:p>
    <w:p>
      <w:pPr>
        <w:pStyle w:val="BodyText"/>
        <w:ind w:left="474" w:right="700"/>
        <w:jc w:val="both"/>
      </w:pPr>
      <w:r>
        <w:rPr/>
        <w:t>Como se expresó en la sección iii, para definir las</w:t>
      </w:r>
      <w:r>
        <w:rPr>
          <w:spacing w:val="1"/>
        </w:rPr>
        <w:t> </w:t>
      </w:r>
      <w:r>
        <w:rPr/>
        <w:t>formulaciones</w:t>
      </w:r>
      <w:r>
        <w:rPr>
          <w:spacing w:val="35"/>
        </w:rPr>
        <w:t> </w:t>
      </w:r>
      <w:r>
        <w:rPr/>
        <w:t>a</w:t>
      </w:r>
      <w:r>
        <w:rPr>
          <w:spacing w:val="34"/>
        </w:rPr>
        <w:t> </w:t>
      </w:r>
      <w:r>
        <w:rPr/>
        <w:t>evaluar,</w:t>
      </w:r>
      <w:r>
        <w:rPr>
          <w:spacing w:val="34"/>
        </w:rPr>
        <w:t> </w:t>
      </w:r>
      <w:r>
        <w:rPr/>
        <w:t>fue</w:t>
      </w:r>
      <w:r>
        <w:rPr>
          <w:spacing w:val="34"/>
        </w:rPr>
        <w:t> </w:t>
      </w:r>
      <w:r>
        <w:rPr/>
        <w:t>necesario</w:t>
      </w:r>
      <w:r>
        <w:rPr>
          <w:spacing w:val="33"/>
        </w:rPr>
        <w:t> </w:t>
      </w:r>
      <w:r>
        <w:rPr/>
        <w:t>hacer</w:t>
      </w:r>
      <w:r>
        <w:rPr>
          <w:spacing w:val="35"/>
        </w:rPr>
        <w:t> </w:t>
      </w:r>
      <w:r>
        <w:rPr/>
        <w:t>una</w:t>
      </w:r>
    </w:p>
    <w:p>
      <w:pPr>
        <w:spacing w:after="0"/>
        <w:jc w:val="both"/>
        <w:sectPr>
          <w:pgSz w:w="12240" w:h="15840"/>
          <w:pgMar w:header="717" w:footer="1033" w:top="1480" w:bottom="1220" w:left="800" w:right="340"/>
          <w:cols w:num="2" w:equalWidth="0">
            <w:col w:w="5120" w:space="204"/>
            <w:col w:w="5776"/>
          </w:cols>
        </w:sect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ind w:left="474" w:right="38"/>
        <w:jc w:val="both"/>
      </w:pPr>
      <w:r>
        <w:rPr/>
        <w:t>revisión</w:t>
      </w:r>
      <w:r>
        <w:rPr>
          <w:spacing w:val="1"/>
        </w:rPr>
        <w:t> </w:t>
      </w:r>
      <w:r>
        <w:rPr/>
        <w:t>bibliográfica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establecer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rangos</w:t>
      </w:r>
      <w:r>
        <w:rPr>
          <w:spacing w:val="1"/>
        </w:rPr>
        <w:t> </w:t>
      </w:r>
      <w:r>
        <w:rPr/>
        <w:t>preliminares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ingredientes,</w:t>
      </w:r>
      <w:r>
        <w:rPr>
          <w:spacing w:val="1"/>
        </w:rPr>
        <w:t> </w:t>
      </w:r>
      <w:r>
        <w:rPr/>
        <w:t>así</w:t>
      </w:r>
      <w:r>
        <w:rPr>
          <w:spacing w:val="1"/>
        </w:rPr>
        <w:t> </w:t>
      </w:r>
      <w:r>
        <w:rPr/>
        <w:t>como</w:t>
      </w:r>
      <w:r>
        <w:rPr>
          <w:spacing w:val="-53"/>
        </w:rPr>
        <w:t> </w:t>
      </w:r>
      <w:r>
        <w:rPr/>
        <w:t>condiciones de procesamiento de galletas saladas.</w:t>
      </w:r>
      <w:r>
        <w:rPr>
          <w:spacing w:val="1"/>
        </w:rPr>
        <w:t> </w:t>
      </w:r>
      <w:r>
        <w:rPr/>
        <w:t>Con</w:t>
      </w:r>
      <w:r>
        <w:rPr>
          <w:spacing w:val="-8"/>
        </w:rPr>
        <w:t> </w:t>
      </w:r>
      <w:r>
        <w:rPr/>
        <w:t>tal</w:t>
      </w:r>
      <w:r>
        <w:rPr>
          <w:spacing w:val="-7"/>
        </w:rPr>
        <w:t> </w:t>
      </w:r>
      <w:r>
        <w:rPr/>
        <w:t>información,</w:t>
      </w:r>
      <w:r>
        <w:rPr>
          <w:spacing w:val="-8"/>
        </w:rPr>
        <w:t> </w:t>
      </w:r>
      <w:r>
        <w:rPr/>
        <w:t>ajustes</w:t>
      </w:r>
      <w:r>
        <w:rPr>
          <w:spacing w:val="-6"/>
        </w:rPr>
        <w:t> </w:t>
      </w:r>
      <w:r>
        <w:rPr/>
        <w:t>realizados</w:t>
      </w:r>
      <w:r>
        <w:rPr>
          <w:spacing w:val="-5"/>
        </w:rPr>
        <w:t> </w:t>
      </w:r>
      <w:r>
        <w:rPr/>
        <w:t>por</w:t>
      </w:r>
      <w:r>
        <w:rPr>
          <w:spacing w:val="-7"/>
        </w:rPr>
        <w:t> </w:t>
      </w:r>
      <w:r>
        <w:rPr/>
        <w:t>ensayo</w:t>
      </w:r>
      <w:r>
        <w:rPr>
          <w:spacing w:val="-1"/>
        </w:rPr>
        <w:t> </w:t>
      </w:r>
      <w:r>
        <w:rPr/>
        <w:t>y</w:t>
      </w:r>
      <w:r>
        <w:rPr>
          <w:spacing w:val="-53"/>
        </w:rPr>
        <w:t> </w:t>
      </w:r>
      <w:r>
        <w:rPr/>
        <w:t>error</w:t>
      </w:r>
      <w:r>
        <w:rPr>
          <w:spacing w:val="1"/>
        </w:rPr>
        <w:t> </w:t>
      </w:r>
      <w:r>
        <w:rPr/>
        <w:t>y,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>
          <w:rFonts w:ascii="Arial" w:hAnsi="Arial"/>
          <w:i/>
        </w:rPr>
        <w:t>Software</w:t>
      </w:r>
      <w:r>
        <w:rPr>
          <w:rFonts w:ascii="Arial" w:hAnsi="Arial"/>
          <w:i/>
          <w:spacing w:val="1"/>
        </w:rPr>
        <w:t> </w:t>
      </w:r>
      <w:r>
        <w:rPr>
          <w:rFonts w:ascii="Arial" w:hAnsi="Arial"/>
          <w:i/>
        </w:rPr>
        <w:t>Design-Expert</w:t>
      </w:r>
      <w:r>
        <w:rPr>
          <w:rFonts w:ascii="Arial" w:hAnsi="Arial"/>
          <w:i/>
          <w:spacing w:val="1"/>
        </w:rPr>
        <w:t> </w:t>
      </w:r>
      <w:r>
        <w:rPr>
          <w:rFonts w:ascii="Arial" w:hAnsi="Arial"/>
          <w:i/>
        </w:rPr>
        <w:t>13.0</w:t>
      </w:r>
      <w:r>
        <w:rPr>
          <w:rFonts w:ascii="Segoe UI" w:hAnsi="Segoe UI"/>
          <w:i/>
          <w:sz w:val="18"/>
        </w:rPr>
        <w:t>®</w:t>
      </w:r>
      <w:r>
        <w:rPr>
          <w:rFonts w:ascii="Arial" w:hAnsi="Arial"/>
          <w:i/>
        </w:rPr>
        <w:t>,</w:t>
      </w:r>
      <w:r>
        <w:rPr>
          <w:rFonts w:ascii="Arial" w:hAnsi="Arial"/>
          <w:i/>
          <w:spacing w:val="1"/>
        </w:rPr>
        <w:t> </w:t>
      </w:r>
      <w:r>
        <w:rPr/>
        <w:t>se</w:t>
      </w:r>
      <w:r>
        <w:rPr>
          <w:spacing w:val="-54"/>
        </w:rPr>
        <w:t> </w:t>
      </w:r>
      <w:r>
        <w:rPr/>
        <w:t>obtuvieron seis fórmulas con distintas proporciones</w:t>
      </w:r>
      <w:r>
        <w:rPr>
          <w:spacing w:val="1"/>
        </w:rPr>
        <w:t> </w:t>
      </w:r>
      <w:r>
        <w:rPr/>
        <w:t>harina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garbanzo-almidón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maíz,</w:t>
      </w:r>
      <w:r>
        <w:rPr>
          <w:spacing w:val="1"/>
        </w:rPr>
        <w:t> </w:t>
      </w:r>
      <w:r>
        <w:rPr/>
        <w:t>adicionalmente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consideró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fórmula</w:t>
      </w:r>
      <w:r>
        <w:rPr>
          <w:spacing w:val="1"/>
        </w:rPr>
        <w:t> </w:t>
      </w:r>
      <w:r>
        <w:rPr/>
        <w:t>únicamente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harina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garbanzo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otra</w:t>
      </w:r>
      <w:r>
        <w:rPr>
          <w:spacing w:val="1"/>
        </w:rPr>
        <w:t> </w:t>
      </w:r>
      <w:r>
        <w:rPr/>
        <w:t>únicamente con almidón de maíz, totalizando ocho</w:t>
      </w:r>
      <w:r>
        <w:rPr>
          <w:spacing w:val="1"/>
        </w:rPr>
        <w:t> </w:t>
      </w:r>
      <w:r>
        <w:rPr/>
        <w:t>fórmulas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estudiar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siguientes</w:t>
      </w:r>
      <w:r>
        <w:rPr>
          <w:spacing w:val="1"/>
        </w:rPr>
        <w:t> </w:t>
      </w:r>
      <w:r>
        <w:rPr/>
        <w:t>dos</w:t>
      </w:r>
      <w:r>
        <w:rPr>
          <w:spacing w:val="1"/>
        </w:rPr>
        <w:t> </w:t>
      </w:r>
      <w:r>
        <w:rPr/>
        <w:t>fases,</w:t>
      </w:r>
      <w:r>
        <w:rPr>
          <w:spacing w:val="-53"/>
        </w:rPr>
        <w:t> </w:t>
      </w:r>
      <w:r>
        <w:rPr/>
        <w:t>donde el amasado se hizo manualmente y se utilizó</w:t>
      </w:r>
      <w:r>
        <w:rPr>
          <w:spacing w:val="-53"/>
        </w:rPr>
        <w:t> </w:t>
      </w:r>
      <w:r>
        <w:rPr/>
        <w:t>el</w:t>
      </w:r>
      <w:r>
        <w:rPr>
          <w:spacing w:val="-3"/>
        </w:rPr>
        <w:t> </w:t>
      </w:r>
      <w:r>
        <w:rPr/>
        <w:t>horno</w:t>
      </w:r>
      <w:r>
        <w:rPr>
          <w:spacing w:val="1"/>
        </w:rPr>
        <w:t> </w:t>
      </w:r>
      <w:r>
        <w:rPr/>
        <w:t>Hamilton</w:t>
      </w:r>
      <w:r>
        <w:rPr>
          <w:spacing w:val="1"/>
        </w:rPr>
        <w:t> </w:t>
      </w:r>
      <w:r>
        <w:rPr/>
        <w:t>Beach 31100D.</w:t>
      </w:r>
    </w:p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0"/>
          <w:numId w:val="5"/>
        </w:numPr>
        <w:tabs>
          <w:tab w:pos="729" w:val="left" w:leader="none"/>
        </w:tabs>
        <w:spacing w:line="240" w:lineRule="auto" w:before="0" w:after="0"/>
        <w:ind w:left="474" w:right="46" w:firstLine="0"/>
        <w:jc w:val="left"/>
        <w:rPr>
          <w:rFonts w:ascii="Arial"/>
          <w:i/>
          <w:sz w:val="20"/>
        </w:rPr>
      </w:pPr>
      <w:r>
        <w:rPr>
          <w:rFonts w:ascii="Arial"/>
          <w:i/>
          <w:sz w:val="20"/>
        </w:rPr>
        <w:t>Fase</w:t>
      </w:r>
      <w:r>
        <w:rPr>
          <w:rFonts w:ascii="Arial"/>
          <w:i/>
          <w:spacing w:val="11"/>
          <w:sz w:val="20"/>
        </w:rPr>
        <w:t> </w:t>
      </w:r>
      <w:r>
        <w:rPr>
          <w:rFonts w:ascii="Arial"/>
          <w:i/>
          <w:sz w:val="20"/>
        </w:rPr>
        <w:t>II:</w:t>
      </w:r>
      <w:r>
        <w:rPr>
          <w:rFonts w:ascii="Arial"/>
          <w:i/>
          <w:spacing w:val="10"/>
          <w:sz w:val="20"/>
        </w:rPr>
        <w:t> </w:t>
      </w:r>
      <w:r>
        <w:rPr>
          <w:rFonts w:ascii="Arial"/>
          <w:i/>
          <w:sz w:val="20"/>
        </w:rPr>
        <w:t>propiedades</w:t>
      </w:r>
      <w:r>
        <w:rPr>
          <w:rFonts w:ascii="Arial"/>
          <w:i/>
          <w:spacing w:val="9"/>
          <w:sz w:val="20"/>
        </w:rPr>
        <w:t> </w:t>
      </w:r>
      <w:r>
        <w:rPr>
          <w:rFonts w:ascii="Arial"/>
          <w:i/>
          <w:sz w:val="20"/>
        </w:rPr>
        <w:t>funcionales</w:t>
      </w:r>
      <w:r>
        <w:rPr>
          <w:rFonts w:ascii="Arial"/>
          <w:i/>
          <w:spacing w:val="11"/>
          <w:sz w:val="20"/>
        </w:rPr>
        <w:t> </w:t>
      </w:r>
      <w:r>
        <w:rPr>
          <w:rFonts w:ascii="Arial"/>
          <w:i/>
          <w:sz w:val="20"/>
        </w:rPr>
        <w:t>de</w:t>
      </w:r>
      <w:r>
        <w:rPr>
          <w:rFonts w:ascii="Arial"/>
          <w:i/>
          <w:spacing w:val="9"/>
          <w:sz w:val="20"/>
        </w:rPr>
        <w:t> </w:t>
      </w:r>
      <w:r>
        <w:rPr>
          <w:rFonts w:ascii="Arial"/>
          <w:i/>
          <w:sz w:val="20"/>
        </w:rPr>
        <w:t>las</w:t>
      </w:r>
      <w:r>
        <w:rPr>
          <w:rFonts w:ascii="Arial"/>
          <w:i/>
          <w:spacing w:val="12"/>
          <w:sz w:val="20"/>
        </w:rPr>
        <w:t> </w:t>
      </w:r>
      <w:r>
        <w:rPr>
          <w:rFonts w:ascii="Arial"/>
          <w:i/>
          <w:sz w:val="20"/>
        </w:rPr>
        <w:t>mezclas</w:t>
      </w:r>
      <w:r>
        <w:rPr>
          <w:rFonts w:ascii="Arial"/>
          <w:i/>
          <w:spacing w:val="-53"/>
          <w:sz w:val="20"/>
        </w:rPr>
        <w:t> </w:t>
      </w:r>
      <w:r>
        <w:rPr>
          <w:rFonts w:ascii="Arial"/>
          <w:i/>
          <w:sz w:val="20"/>
        </w:rPr>
        <w:t>de</w:t>
      </w:r>
      <w:r>
        <w:rPr>
          <w:rFonts w:ascii="Arial"/>
          <w:i/>
          <w:spacing w:val="-2"/>
          <w:sz w:val="20"/>
        </w:rPr>
        <w:t> </w:t>
      </w:r>
      <w:r>
        <w:rPr>
          <w:rFonts w:ascii="Arial"/>
          <w:i/>
          <w:sz w:val="20"/>
        </w:rPr>
        <w:t>harinas</w:t>
      </w:r>
    </w:p>
    <w:p>
      <w:pPr>
        <w:pStyle w:val="BodyText"/>
        <w:spacing w:before="10"/>
        <w:rPr>
          <w:rFonts w:ascii="Arial"/>
          <w:i/>
          <w:sz w:val="19"/>
        </w:rPr>
      </w:pPr>
    </w:p>
    <w:p>
      <w:pPr>
        <w:pStyle w:val="ListParagraph"/>
        <w:numPr>
          <w:ilvl w:val="1"/>
          <w:numId w:val="5"/>
        </w:numPr>
        <w:tabs>
          <w:tab w:pos="1553" w:val="left" w:leader="none"/>
        </w:tabs>
        <w:spacing w:line="240" w:lineRule="auto" w:before="0" w:after="0"/>
        <w:ind w:left="474" w:right="40" w:firstLine="720"/>
        <w:jc w:val="both"/>
        <w:rPr>
          <w:sz w:val="20"/>
        </w:rPr>
      </w:pPr>
      <w:r>
        <w:rPr>
          <w:rFonts w:ascii="Arial" w:hAnsi="Arial"/>
          <w:i/>
          <w:sz w:val="20"/>
        </w:rPr>
        <w:t>Índice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absorción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agua:</w:t>
      </w:r>
      <w:r>
        <w:rPr>
          <w:rFonts w:ascii="Arial" w:hAnsi="Arial"/>
          <w:i/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determinó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partir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método</w:t>
      </w:r>
      <w:r>
        <w:rPr>
          <w:spacing w:val="1"/>
          <w:sz w:val="20"/>
        </w:rPr>
        <w:t> </w:t>
      </w:r>
      <w:r>
        <w:rPr>
          <w:sz w:val="20"/>
        </w:rPr>
        <w:t>propuesto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-53"/>
          <w:sz w:val="20"/>
        </w:rPr>
        <w:t> </w:t>
      </w:r>
      <w:r>
        <w:rPr>
          <w:w w:val="95"/>
          <w:sz w:val="20"/>
        </w:rPr>
        <w:t>Beuchat, que se basa en el peso de</w:t>
      </w:r>
      <w:r>
        <w:rPr>
          <w:spacing w:val="50"/>
          <w:sz w:val="20"/>
        </w:rPr>
        <w:t> </w:t>
      </w:r>
      <w:r>
        <w:rPr>
          <w:w w:val="95"/>
          <w:sz w:val="20"/>
        </w:rPr>
        <w:t>la muestra antes</w:t>
      </w:r>
      <w:r>
        <w:rPr>
          <w:spacing w:val="1"/>
          <w:w w:val="95"/>
          <w:sz w:val="20"/>
        </w:rPr>
        <w:t> </w:t>
      </w:r>
      <w:r>
        <w:rPr>
          <w:sz w:val="20"/>
        </w:rPr>
        <w:t>y</w:t>
      </w:r>
      <w:r>
        <w:rPr>
          <w:spacing w:val="-6"/>
          <w:sz w:val="20"/>
        </w:rPr>
        <w:t> </w:t>
      </w:r>
      <w:r>
        <w:rPr>
          <w:sz w:val="20"/>
        </w:rPr>
        <w:t>después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5"/>
          <w:sz w:val="20"/>
        </w:rPr>
        <w:t> </w:t>
      </w:r>
      <w:r>
        <w:rPr>
          <w:sz w:val="20"/>
        </w:rPr>
        <w:t>ser</w:t>
      </w:r>
      <w:r>
        <w:rPr>
          <w:spacing w:val="-2"/>
          <w:sz w:val="20"/>
        </w:rPr>
        <w:t> </w:t>
      </w:r>
      <w:r>
        <w:rPr>
          <w:sz w:val="20"/>
        </w:rPr>
        <w:t>hidratada con</w:t>
      </w:r>
      <w:r>
        <w:rPr>
          <w:spacing w:val="-3"/>
          <w:sz w:val="20"/>
        </w:rPr>
        <w:t> </w:t>
      </w:r>
      <w:r>
        <w:rPr>
          <w:sz w:val="20"/>
        </w:rPr>
        <w:t>agua</w:t>
      </w:r>
      <w:r>
        <w:rPr>
          <w:spacing w:val="-2"/>
          <w:sz w:val="20"/>
        </w:rPr>
        <w:t> </w:t>
      </w:r>
      <w:r>
        <w:rPr>
          <w:sz w:val="20"/>
        </w:rPr>
        <w:t>destilada</w:t>
      </w:r>
      <w:r>
        <w:rPr>
          <w:spacing w:val="-3"/>
          <w:sz w:val="20"/>
        </w:rPr>
        <w:t> </w:t>
      </w:r>
      <w:r>
        <w:rPr>
          <w:rFonts w:ascii="Arial" w:hAnsi="Arial"/>
          <w:b/>
          <w:sz w:val="20"/>
        </w:rPr>
        <w:t>[21]</w:t>
      </w:r>
      <w:r>
        <w:rPr>
          <w:sz w:val="20"/>
        </w:rPr>
        <w:t>.</w:t>
      </w:r>
    </w:p>
    <w:p>
      <w:pPr>
        <w:pStyle w:val="BodyText"/>
      </w:pPr>
    </w:p>
    <w:p>
      <w:pPr>
        <w:pStyle w:val="ListParagraph"/>
        <w:numPr>
          <w:ilvl w:val="1"/>
          <w:numId w:val="5"/>
        </w:numPr>
        <w:tabs>
          <w:tab w:pos="1538" w:val="left" w:leader="none"/>
        </w:tabs>
        <w:spacing w:line="240" w:lineRule="auto" w:before="0" w:after="0"/>
        <w:ind w:left="474" w:right="40" w:firstLine="720"/>
        <w:jc w:val="both"/>
        <w:rPr>
          <w:sz w:val="20"/>
        </w:rPr>
      </w:pPr>
      <w:r>
        <w:rPr>
          <w:rFonts w:ascii="Arial" w:hAnsi="Arial"/>
          <w:i/>
          <w:sz w:val="20"/>
        </w:rPr>
        <w:t>Índice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absorción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aceite:</w:t>
      </w:r>
      <w:r>
        <w:rPr>
          <w:rFonts w:ascii="Arial" w:hAnsi="Arial"/>
          <w:i/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determinó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partir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método</w:t>
      </w:r>
      <w:r>
        <w:rPr>
          <w:spacing w:val="1"/>
          <w:sz w:val="20"/>
        </w:rPr>
        <w:t> </w:t>
      </w:r>
      <w:r>
        <w:rPr>
          <w:sz w:val="20"/>
        </w:rPr>
        <w:t>propuesto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-53"/>
          <w:sz w:val="20"/>
        </w:rPr>
        <w:t> </w:t>
      </w:r>
      <w:r>
        <w:rPr>
          <w:w w:val="95"/>
          <w:sz w:val="20"/>
        </w:rPr>
        <w:t>Beuchat, que se basa en el peso de</w:t>
      </w:r>
      <w:r>
        <w:rPr>
          <w:spacing w:val="50"/>
          <w:sz w:val="20"/>
        </w:rPr>
        <w:t> </w:t>
      </w:r>
      <w:r>
        <w:rPr>
          <w:w w:val="95"/>
          <w:sz w:val="20"/>
        </w:rPr>
        <w:t>la muestra antes</w:t>
      </w:r>
      <w:r>
        <w:rPr>
          <w:spacing w:val="1"/>
          <w:w w:val="95"/>
          <w:sz w:val="20"/>
        </w:rPr>
        <w:t> </w:t>
      </w:r>
      <w:r>
        <w:rPr>
          <w:sz w:val="20"/>
        </w:rPr>
        <w:t>y</w:t>
      </w:r>
      <w:r>
        <w:rPr>
          <w:spacing w:val="-5"/>
          <w:sz w:val="20"/>
        </w:rPr>
        <w:t> </w:t>
      </w:r>
      <w:r>
        <w:rPr>
          <w:sz w:val="20"/>
        </w:rPr>
        <w:t>después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ser</w:t>
      </w:r>
      <w:r>
        <w:rPr>
          <w:spacing w:val="-1"/>
          <w:sz w:val="20"/>
        </w:rPr>
        <w:t> </w:t>
      </w:r>
      <w:r>
        <w:rPr>
          <w:sz w:val="20"/>
        </w:rPr>
        <w:t>hidratada con</w:t>
      </w:r>
      <w:r>
        <w:rPr>
          <w:spacing w:val="-3"/>
          <w:sz w:val="20"/>
        </w:rPr>
        <w:t> </w:t>
      </w:r>
      <w:r>
        <w:rPr>
          <w:sz w:val="20"/>
        </w:rPr>
        <w:t>aceite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maíz</w:t>
      </w:r>
      <w:r>
        <w:rPr>
          <w:spacing w:val="-4"/>
          <w:sz w:val="20"/>
        </w:rPr>
        <w:t> </w:t>
      </w:r>
      <w:r>
        <w:rPr>
          <w:rFonts w:ascii="Arial" w:hAnsi="Arial"/>
          <w:b/>
          <w:sz w:val="20"/>
        </w:rPr>
        <w:t>[21]</w:t>
      </w:r>
      <w:r>
        <w:rPr>
          <w:sz w:val="20"/>
        </w:rPr>
        <w:t>.</w:t>
      </w:r>
    </w:p>
    <w:p>
      <w:pPr>
        <w:pStyle w:val="BodyText"/>
      </w:pPr>
    </w:p>
    <w:p>
      <w:pPr>
        <w:pStyle w:val="ListParagraph"/>
        <w:numPr>
          <w:ilvl w:val="1"/>
          <w:numId w:val="5"/>
        </w:numPr>
        <w:tabs>
          <w:tab w:pos="1459" w:val="left" w:leader="none"/>
        </w:tabs>
        <w:spacing w:line="240" w:lineRule="auto" w:before="0" w:after="0"/>
        <w:ind w:left="474" w:right="42" w:firstLine="720"/>
        <w:jc w:val="both"/>
        <w:rPr>
          <w:rFonts w:ascii="Arial" w:hAnsi="Arial"/>
          <w:b/>
          <w:sz w:val="20"/>
        </w:rPr>
      </w:pPr>
      <w:r>
        <w:rPr>
          <w:rFonts w:ascii="Arial" w:hAnsi="Arial"/>
          <w:i/>
          <w:sz w:val="20"/>
        </w:rPr>
        <w:t>Capacidad espumante y estabilidad de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espuma:</w:t>
      </w:r>
      <w:r>
        <w:rPr>
          <w:rFonts w:ascii="Arial" w:hAnsi="Arial"/>
          <w:i/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ambas</w:t>
      </w:r>
      <w:r>
        <w:rPr>
          <w:spacing w:val="1"/>
          <w:sz w:val="20"/>
        </w:rPr>
        <w:t> </w:t>
      </w:r>
      <w:r>
        <w:rPr>
          <w:sz w:val="20"/>
        </w:rPr>
        <w:t>propiedades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utilizó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metodología propuesta por Bencini, la cual se basa</w:t>
      </w:r>
      <w:r>
        <w:rPr>
          <w:spacing w:val="1"/>
          <w:sz w:val="20"/>
        </w:rPr>
        <w:t> </w:t>
      </w:r>
      <w:r>
        <w:rPr>
          <w:sz w:val="20"/>
        </w:rPr>
        <w:t>en la diferencia de volúmenes generada al licuar la</w:t>
      </w:r>
      <w:r>
        <w:rPr>
          <w:spacing w:val="1"/>
          <w:sz w:val="20"/>
        </w:rPr>
        <w:t> </w:t>
      </w:r>
      <w:r>
        <w:rPr>
          <w:sz w:val="20"/>
        </w:rPr>
        <w:t>dispersión</w:t>
      </w:r>
      <w:r>
        <w:rPr>
          <w:spacing w:val="-11"/>
          <w:sz w:val="20"/>
        </w:rPr>
        <w:t> </w:t>
      </w:r>
      <w:r>
        <w:rPr>
          <w:sz w:val="20"/>
        </w:rPr>
        <w:t>en</w:t>
      </w:r>
      <w:r>
        <w:rPr>
          <w:spacing w:val="-10"/>
          <w:sz w:val="20"/>
        </w:rPr>
        <w:t> </w:t>
      </w:r>
      <w:r>
        <w:rPr>
          <w:sz w:val="20"/>
        </w:rPr>
        <w:t>una</w:t>
      </w:r>
      <w:r>
        <w:rPr>
          <w:spacing w:val="-8"/>
          <w:sz w:val="20"/>
        </w:rPr>
        <w:t> </w:t>
      </w:r>
      <w:r>
        <w:rPr>
          <w:sz w:val="20"/>
        </w:rPr>
        <w:t>licuadora</w:t>
      </w:r>
      <w:r>
        <w:rPr>
          <w:spacing w:val="-8"/>
          <w:sz w:val="20"/>
        </w:rPr>
        <w:t> </w:t>
      </w:r>
      <w:r>
        <w:rPr>
          <w:sz w:val="20"/>
        </w:rPr>
        <w:t>Oster</w:t>
      </w:r>
      <w:r>
        <w:rPr>
          <w:spacing w:val="-10"/>
          <w:sz w:val="20"/>
        </w:rPr>
        <w:t> </w:t>
      </w:r>
      <w:r>
        <w:rPr>
          <w:sz w:val="20"/>
        </w:rPr>
        <w:t>de</w:t>
      </w:r>
      <w:r>
        <w:rPr>
          <w:spacing w:val="-11"/>
          <w:sz w:val="20"/>
        </w:rPr>
        <w:t> </w:t>
      </w:r>
      <w:r>
        <w:rPr>
          <w:sz w:val="20"/>
        </w:rPr>
        <w:t>475</w:t>
      </w:r>
      <w:r>
        <w:rPr>
          <w:spacing w:val="-8"/>
          <w:sz w:val="20"/>
        </w:rPr>
        <w:t> </w:t>
      </w:r>
      <w:r>
        <w:rPr>
          <w:sz w:val="20"/>
        </w:rPr>
        <w:t>vatios,</w:t>
      </w:r>
      <w:r>
        <w:rPr>
          <w:spacing w:val="-8"/>
          <w:sz w:val="20"/>
        </w:rPr>
        <w:t> </w:t>
      </w:r>
      <w:r>
        <w:rPr>
          <w:sz w:val="20"/>
        </w:rPr>
        <w:t>dial</w:t>
      </w:r>
      <w:r>
        <w:rPr>
          <w:spacing w:val="-54"/>
          <w:sz w:val="20"/>
        </w:rPr>
        <w:t> </w:t>
      </w:r>
      <w:r>
        <w:rPr>
          <w:sz w:val="20"/>
        </w:rPr>
        <w:t>3</w:t>
      </w:r>
      <w:r>
        <w:rPr>
          <w:spacing w:val="-2"/>
          <w:sz w:val="20"/>
        </w:rPr>
        <w:t> </w:t>
      </w:r>
      <w:r>
        <w:rPr>
          <w:rFonts w:ascii="Arial" w:hAnsi="Arial"/>
          <w:b/>
          <w:sz w:val="20"/>
        </w:rPr>
        <w:t>[22].</w:t>
      </w:r>
    </w:p>
    <w:p>
      <w:pPr>
        <w:pStyle w:val="BodyText"/>
        <w:rPr>
          <w:rFonts w:ascii="Arial"/>
          <w:b/>
        </w:rPr>
      </w:pPr>
    </w:p>
    <w:p>
      <w:pPr>
        <w:spacing w:line="240" w:lineRule="auto" w:before="0"/>
        <w:ind w:left="474" w:right="40" w:firstLine="720"/>
        <w:jc w:val="both"/>
        <w:rPr>
          <w:rFonts w:ascii="Arial" w:hAnsi="Arial"/>
          <w:b/>
          <w:sz w:val="20"/>
        </w:rPr>
      </w:pPr>
      <w:r>
        <w:rPr>
          <w:rFonts w:ascii="Arial" w:hAnsi="Arial"/>
          <w:i/>
          <w:sz w:val="20"/>
        </w:rPr>
        <w:t>3. Capacidad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emulsificante: </w:t>
      </w:r>
      <w:r>
        <w:rPr>
          <w:sz w:val="20"/>
        </w:rPr>
        <w:t>se determinó</w:t>
      </w:r>
      <w:r>
        <w:rPr>
          <w:spacing w:val="1"/>
          <w:sz w:val="20"/>
        </w:rPr>
        <w:t> </w:t>
      </w:r>
      <w:r>
        <w:rPr>
          <w:sz w:val="20"/>
        </w:rPr>
        <w:t>según lo propuesto por Yasumatsu et al., a partir de</w:t>
      </w:r>
      <w:r>
        <w:rPr>
          <w:spacing w:val="-53"/>
          <w:sz w:val="20"/>
        </w:rPr>
        <w:t> </w:t>
      </w:r>
      <w:r>
        <w:rPr>
          <w:sz w:val="20"/>
        </w:rPr>
        <w:t>la</w:t>
      </w:r>
      <w:r>
        <w:rPr>
          <w:spacing w:val="-8"/>
          <w:sz w:val="20"/>
        </w:rPr>
        <w:t> </w:t>
      </w:r>
      <w:r>
        <w:rPr>
          <w:sz w:val="20"/>
        </w:rPr>
        <w:t>altura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5"/>
          <w:sz w:val="20"/>
        </w:rPr>
        <w:t> </w:t>
      </w:r>
      <w:r>
        <w:rPr>
          <w:sz w:val="20"/>
        </w:rPr>
        <w:t>la</w:t>
      </w:r>
      <w:r>
        <w:rPr>
          <w:spacing w:val="-7"/>
          <w:sz w:val="20"/>
        </w:rPr>
        <w:t> </w:t>
      </w:r>
      <w:r>
        <w:rPr>
          <w:sz w:val="20"/>
        </w:rPr>
        <w:t>capa</w:t>
      </w:r>
      <w:r>
        <w:rPr>
          <w:spacing w:val="-8"/>
          <w:sz w:val="20"/>
        </w:rPr>
        <w:t> </w:t>
      </w:r>
      <w:r>
        <w:rPr>
          <w:sz w:val="20"/>
        </w:rPr>
        <w:t>emulsificada</w:t>
      </w:r>
      <w:r>
        <w:rPr>
          <w:spacing w:val="-7"/>
          <w:sz w:val="20"/>
        </w:rPr>
        <w:t> </w:t>
      </w:r>
      <w:r>
        <w:rPr>
          <w:sz w:val="20"/>
        </w:rPr>
        <w:t>antes</w:t>
      </w:r>
      <w:r>
        <w:rPr>
          <w:spacing w:val="-4"/>
          <w:sz w:val="20"/>
        </w:rPr>
        <w:t> </w:t>
      </w:r>
      <w:r>
        <w:rPr>
          <w:sz w:val="20"/>
        </w:rPr>
        <w:t>y</w:t>
      </w:r>
      <w:r>
        <w:rPr>
          <w:spacing w:val="-8"/>
          <w:sz w:val="20"/>
        </w:rPr>
        <w:t> </w:t>
      </w:r>
      <w:r>
        <w:rPr>
          <w:sz w:val="20"/>
        </w:rPr>
        <w:t>después</w:t>
      </w:r>
      <w:r>
        <w:rPr>
          <w:spacing w:val="-7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centrifugar</w:t>
      </w:r>
      <w:r>
        <w:rPr>
          <w:spacing w:val="-1"/>
          <w:sz w:val="20"/>
        </w:rPr>
        <w:t> </w:t>
      </w:r>
      <w:r>
        <w:rPr>
          <w:rFonts w:ascii="Arial" w:hAnsi="Arial"/>
          <w:b/>
          <w:sz w:val="20"/>
        </w:rPr>
        <w:t>[23].</w:t>
      </w:r>
    </w:p>
    <w:p>
      <w:pPr>
        <w:pStyle w:val="Heading2"/>
      </w:pPr>
      <w:r>
        <w:rPr/>
        <w:br w:type="column"/>
      </w:r>
      <w:r>
        <w:rPr>
          <w:spacing w:val="-1"/>
        </w:rPr>
        <w:t>GIULIA</w:t>
      </w:r>
      <w:r>
        <w:rPr>
          <w:spacing w:val="-10"/>
        </w:rPr>
        <w:t> </w:t>
      </w:r>
      <w:r>
        <w:rPr/>
        <w:t>DI</w:t>
      </w:r>
      <w:r>
        <w:rPr>
          <w:spacing w:val="-14"/>
        </w:rPr>
        <w:t> </w:t>
      </w:r>
      <w:r>
        <w:rPr/>
        <w:t>GIORGIO,</w:t>
      </w:r>
      <w:r>
        <w:rPr>
          <w:spacing w:val="-8"/>
        </w:rPr>
        <w:t> </w:t>
      </w:r>
      <w:r>
        <w:rPr/>
        <w:t>SUHEY</w:t>
      </w:r>
      <w:r>
        <w:rPr>
          <w:spacing w:val="-11"/>
        </w:rPr>
        <w:t> </w:t>
      </w:r>
      <w:r>
        <w:rPr/>
        <w:t>PÉREZ</w:t>
      </w:r>
    </w:p>
    <w:p>
      <w:pPr>
        <w:pStyle w:val="BodyText"/>
        <w:spacing w:before="3"/>
        <w:rPr>
          <w:rFonts w:ascii="Times New Roman"/>
          <w:sz w:val="31"/>
        </w:rPr>
      </w:pPr>
    </w:p>
    <w:p>
      <w:pPr>
        <w:pStyle w:val="ListParagraph"/>
        <w:numPr>
          <w:ilvl w:val="0"/>
          <w:numId w:val="5"/>
        </w:numPr>
        <w:tabs>
          <w:tab w:pos="859" w:val="left" w:leader="none"/>
        </w:tabs>
        <w:spacing w:line="240" w:lineRule="auto" w:before="0" w:after="0"/>
        <w:ind w:left="474" w:right="701" w:firstLine="0"/>
        <w:jc w:val="left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Fase</w:t>
      </w:r>
      <w:r>
        <w:rPr>
          <w:rFonts w:ascii="Arial" w:hAnsi="Arial"/>
          <w:i/>
          <w:spacing w:val="17"/>
          <w:sz w:val="20"/>
        </w:rPr>
        <w:t> </w:t>
      </w:r>
      <w:r>
        <w:rPr>
          <w:rFonts w:ascii="Arial" w:hAnsi="Arial"/>
          <w:i/>
          <w:sz w:val="20"/>
        </w:rPr>
        <w:t>III:</w:t>
      </w:r>
      <w:r>
        <w:rPr>
          <w:rFonts w:ascii="Arial" w:hAnsi="Arial"/>
          <w:i/>
          <w:spacing w:val="17"/>
          <w:sz w:val="20"/>
        </w:rPr>
        <w:t> </w:t>
      </w:r>
      <w:r>
        <w:rPr>
          <w:rFonts w:ascii="Arial" w:hAnsi="Arial"/>
          <w:i/>
          <w:sz w:val="20"/>
        </w:rPr>
        <w:t>caracterización</w:t>
      </w:r>
      <w:r>
        <w:rPr>
          <w:rFonts w:ascii="Arial" w:hAnsi="Arial"/>
          <w:i/>
          <w:spacing w:val="16"/>
          <w:sz w:val="20"/>
        </w:rPr>
        <w:t> </w:t>
      </w:r>
      <w:r>
        <w:rPr>
          <w:rFonts w:ascii="Arial" w:hAnsi="Arial"/>
          <w:i/>
          <w:sz w:val="20"/>
        </w:rPr>
        <w:t>sensorial</w:t>
      </w:r>
      <w:r>
        <w:rPr>
          <w:rFonts w:ascii="Arial" w:hAnsi="Arial"/>
          <w:i/>
          <w:spacing w:val="15"/>
          <w:sz w:val="20"/>
        </w:rPr>
        <w:t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16"/>
          <w:sz w:val="20"/>
        </w:rPr>
        <w:t> </w:t>
      </w:r>
      <w:r>
        <w:rPr>
          <w:rFonts w:ascii="Arial" w:hAnsi="Arial"/>
          <w:i/>
          <w:sz w:val="20"/>
        </w:rPr>
        <w:t>las</w:t>
      </w:r>
      <w:r>
        <w:rPr>
          <w:rFonts w:ascii="Arial" w:hAnsi="Arial"/>
          <w:i/>
          <w:spacing w:val="-53"/>
          <w:sz w:val="20"/>
        </w:rPr>
        <w:t> </w:t>
      </w:r>
      <w:r>
        <w:rPr>
          <w:rFonts w:ascii="Arial" w:hAnsi="Arial"/>
          <w:i/>
          <w:sz w:val="20"/>
        </w:rPr>
        <w:t>formulaciones</w:t>
      </w:r>
    </w:p>
    <w:p>
      <w:pPr>
        <w:pStyle w:val="BodyText"/>
        <w:spacing w:before="1"/>
        <w:rPr>
          <w:rFonts w:ascii="Arial"/>
          <w:i/>
        </w:rPr>
      </w:pPr>
    </w:p>
    <w:p>
      <w:pPr>
        <w:pStyle w:val="BodyText"/>
        <w:spacing w:before="1"/>
        <w:ind w:left="474" w:right="697"/>
        <w:jc w:val="both"/>
      </w:pPr>
      <w:r>
        <w:rPr/>
        <w:t>Para</w:t>
      </w:r>
      <w:r>
        <w:rPr>
          <w:spacing w:val="-10"/>
        </w:rPr>
        <w:t> </w:t>
      </w:r>
      <w:r>
        <w:rPr/>
        <w:t>llevar</w:t>
      </w:r>
      <w:r>
        <w:rPr>
          <w:spacing w:val="-8"/>
        </w:rPr>
        <w:t> </w:t>
      </w:r>
      <w:r>
        <w:rPr/>
        <w:t>a</w:t>
      </w:r>
      <w:r>
        <w:rPr>
          <w:spacing w:val="-10"/>
        </w:rPr>
        <w:t> </w:t>
      </w:r>
      <w:r>
        <w:rPr/>
        <w:t>cabo</w:t>
      </w:r>
      <w:r>
        <w:rPr>
          <w:spacing w:val="-9"/>
        </w:rPr>
        <w:t> </w:t>
      </w:r>
      <w:r>
        <w:rPr/>
        <w:t>la</w:t>
      </w:r>
      <w:r>
        <w:rPr>
          <w:spacing w:val="-10"/>
        </w:rPr>
        <w:t> </w:t>
      </w:r>
      <w:r>
        <w:rPr/>
        <w:t>caracterización</w:t>
      </w:r>
      <w:r>
        <w:rPr>
          <w:spacing w:val="-9"/>
        </w:rPr>
        <w:t> </w:t>
      </w:r>
      <w:r>
        <w:rPr/>
        <w:t>sensorial</w:t>
      </w:r>
      <w:r>
        <w:rPr>
          <w:spacing w:val="-11"/>
        </w:rPr>
        <w:t> </w:t>
      </w:r>
      <w:r>
        <w:rPr/>
        <w:t>con</w:t>
      </w:r>
      <w:r>
        <w:rPr>
          <w:spacing w:val="-10"/>
        </w:rPr>
        <w:t> </w:t>
      </w:r>
      <w:r>
        <w:rPr/>
        <w:t>el</w:t>
      </w:r>
      <w:r>
        <w:rPr>
          <w:spacing w:val="-53"/>
        </w:rPr>
        <w:t> </w:t>
      </w:r>
      <w:r>
        <w:rPr/>
        <w:t>metodología </w:t>
      </w:r>
      <w:r>
        <w:rPr>
          <w:rFonts w:ascii="Arial" w:hAnsi="Arial"/>
          <w:i/>
        </w:rPr>
        <w:t>flash profile</w:t>
      </w:r>
      <w:r>
        <w:rPr/>
        <w:t>, se reclutaron 12 personas</w:t>
      </w:r>
      <w:r>
        <w:rPr>
          <w:spacing w:val="-54"/>
        </w:rPr>
        <w:t> </w:t>
      </w:r>
      <w:r>
        <w:rPr/>
        <w:t>que</w:t>
      </w:r>
      <w:r>
        <w:rPr>
          <w:spacing w:val="-6"/>
        </w:rPr>
        <w:t> </w:t>
      </w:r>
      <w:r>
        <w:rPr/>
        <w:t>fueron</w:t>
      </w:r>
      <w:r>
        <w:rPr>
          <w:spacing w:val="-3"/>
        </w:rPr>
        <w:t> </w:t>
      </w:r>
      <w:r>
        <w:rPr/>
        <w:t>entrenadas</w:t>
      </w:r>
      <w:r>
        <w:rPr>
          <w:spacing w:val="-4"/>
        </w:rPr>
        <w:t> </w:t>
      </w:r>
      <w:r>
        <w:rPr/>
        <w:t>en</w:t>
      </w:r>
      <w:r>
        <w:rPr>
          <w:spacing w:val="-6"/>
        </w:rPr>
        <w:t> </w:t>
      </w:r>
      <w:r>
        <w:rPr/>
        <w:t>la</w:t>
      </w:r>
      <w:r>
        <w:rPr>
          <w:spacing w:val="-5"/>
        </w:rPr>
        <w:t> </w:t>
      </w:r>
      <w:r>
        <w:rPr/>
        <w:t>aplicación</w:t>
      </w:r>
      <w:r>
        <w:rPr>
          <w:spacing w:val="-6"/>
        </w:rPr>
        <w:t> </w:t>
      </w:r>
      <w:r>
        <w:rPr/>
        <w:t>de</w:t>
      </w:r>
      <w:r>
        <w:rPr>
          <w:spacing w:val="-5"/>
        </w:rPr>
        <w:t> </w:t>
      </w:r>
      <w:r>
        <w:rPr/>
        <w:t>la</w:t>
      </w:r>
      <w:r>
        <w:rPr>
          <w:spacing w:val="-6"/>
        </w:rPr>
        <w:t> </w:t>
      </w:r>
      <w:r>
        <w:rPr/>
        <w:t>técnica</w:t>
      </w:r>
      <w:r>
        <w:rPr>
          <w:spacing w:val="-53"/>
        </w:rPr>
        <w:t> </w:t>
      </w:r>
      <w:r>
        <w:rPr/>
        <w:t>y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experiencia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generación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atributos</w:t>
      </w:r>
      <w:r>
        <w:rPr>
          <w:spacing w:val="-53"/>
        </w:rPr>
        <w:t> </w:t>
      </w:r>
      <w:r>
        <w:rPr/>
        <w:t>sensoriales.</w:t>
      </w:r>
    </w:p>
    <w:p>
      <w:pPr>
        <w:pStyle w:val="BodyText"/>
      </w:pPr>
    </w:p>
    <w:p>
      <w:pPr>
        <w:pStyle w:val="BodyText"/>
        <w:ind w:left="474" w:right="697"/>
        <w:jc w:val="both"/>
        <w:rPr>
          <w:rFonts w:ascii="Arial" w:hAnsi="Arial"/>
          <w:b/>
        </w:rPr>
      </w:pPr>
      <w:r>
        <w:rPr/>
        <w:t>El</w:t>
      </w:r>
      <w:r>
        <w:rPr>
          <w:spacing w:val="1"/>
        </w:rPr>
        <w:t> </w:t>
      </w:r>
      <w:r>
        <w:rPr/>
        <w:t>método</w:t>
      </w:r>
      <w:r>
        <w:rPr>
          <w:spacing w:val="1"/>
        </w:rPr>
        <w:t> </w:t>
      </w:r>
      <w:r>
        <w:rPr/>
        <w:t>consistió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presentar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muestras</w:t>
      </w:r>
      <w:r>
        <w:rPr>
          <w:spacing w:val="1"/>
        </w:rPr>
        <w:t> </w:t>
      </w:r>
      <w:r>
        <w:rPr/>
        <w:t>codificadas</w:t>
      </w:r>
      <w:r>
        <w:rPr>
          <w:spacing w:val="-7"/>
        </w:rPr>
        <w:t> </w:t>
      </w:r>
      <w:r>
        <w:rPr/>
        <w:t>junto</w:t>
      </w:r>
      <w:r>
        <w:rPr>
          <w:spacing w:val="-8"/>
        </w:rPr>
        <w:t> </w:t>
      </w:r>
      <w:r>
        <w:rPr/>
        <w:t>con</w:t>
      </w:r>
      <w:r>
        <w:rPr>
          <w:spacing w:val="-8"/>
        </w:rPr>
        <w:t> </w:t>
      </w:r>
      <w:r>
        <w:rPr/>
        <w:t>una</w:t>
      </w:r>
      <w:r>
        <w:rPr>
          <w:spacing w:val="-4"/>
        </w:rPr>
        <w:t> </w:t>
      </w:r>
      <w:r>
        <w:rPr/>
        <w:t>planilla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evaluación</w:t>
      </w:r>
      <w:r>
        <w:rPr>
          <w:spacing w:val="-3"/>
        </w:rPr>
        <w:t> </w:t>
      </w:r>
      <w:r>
        <w:rPr/>
        <w:t>y</w:t>
      </w:r>
      <w:r>
        <w:rPr>
          <w:spacing w:val="-11"/>
        </w:rPr>
        <w:t> </w:t>
      </w:r>
      <w:r>
        <w:rPr/>
        <w:t>se</w:t>
      </w:r>
      <w:r>
        <w:rPr>
          <w:spacing w:val="-53"/>
        </w:rPr>
        <w:t> </w:t>
      </w:r>
      <w:r>
        <w:rPr/>
        <w:t>le</w:t>
      </w:r>
      <w:r>
        <w:rPr>
          <w:spacing w:val="-6"/>
        </w:rPr>
        <w:t> </w:t>
      </w:r>
      <w:r>
        <w:rPr/>
        <w:t>explicó</w:t>
      </w:r>
      <w:r>
        <w:rPr>
          <w:spacing w:val="-3"/>
        </w:rPr>
        <w:t> </w:t>
      </w:r>
      <w:r>
        <w:rPr/>
        <w:t>al</w:t>
      </w:r>
      <w:r>
        <w:rPr>
          <w:spacing w:val="-6"/>
        </w:rPr>
        <w:t> </w:t>
      </w:r>
      <w:r>
        <w:rPr/>
        <w:t>panelista</w:t>
      </w:r>
      <w:r>
        <w:rPr>
          <w:spacing w:val="-6"/>
        </w:rPr>
        <w:t> </w:t>
      </w:r>
      <w:r>
        <w:rPr/>
        <w:t>que</w:t>
      </w:r>
      <w:r>
        <w:rPr>
          <w:spacing w:val="-6"/>
        </w:rPr>
        <w:t> </w:t>
      </w:r>
      <w:r>
        <w:rPr/>
        <w:t>debe</w:t>
      </w:r>
      <w:r>
        <w:rPr>
          <w:spacing w:val="-6"/>
        </w:rPr>
        <w:t> </w:t>
      </w:r>
      <w:r>
        <w:rPr/>
        <w:t>observar,</w:t>
      </w:r>
      <w:r>
        <w:rPr>
          <w:spacing w:val="-3"/>
        </w:rPr>
        <w:t> </w:t>
      </w:r>
      <w:r>
        <w:rPr/>
        <w:t>oler,</w:t>
      </w:r>
      <w:r>
        <w:rPr>
          <w:spacing w:val="-5"/>
        </w:rPr>
        <w:t> </w:t>
      </w:r>
      <w:r>
        <w:rPr/>
        <w:t>tocar</w:t>
      </w:r>
      <w:r>
        <w:rPr>
          <w:spacing w:val="-53"/>
        </w:rPr>
        <w:t> </w:t>
      </w:r>
      <w:r>
        <w:rPr/>
        <w:t>y</w:t>
      </w:r>
      <w:r>
        <w:rPr>
          <w:spacing w:val="1"/>
        </w:rPr>
        <w:t> </w:t>
      </w:r>
      <w:r>
        <w:rPr/>
        <w:t>probar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muestras,</w:t>
      </w:r>
      <w:r>
        <w:rPr>
          <w:spacing w:val="1"/>
        </w:rPr>
        <w:t> </w:t>
      </w:r>
      <w:r>
        <w:rPr/>
        <w:t>generando</w:t>
      </w:r>
      <w:r>
        <w:rPr>
          <w:spacing w:val="1"/>
        </w:rPr>
        <w:t> </w:t>
      </w:r>
      <w:r>
        <w:rPr/>
        <w:t>atributos</w:t>
      </w:r>
      <w:r>
        <w:rPr>
          <w:spacing w:val="1"/>
        </w:rPr>
        <w:t> </w:t>
      </w:r>
      <w:r>
        <w:rPr/>
        <w:t>sensoriales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diferencien,</w:t>
      </w:r>
      <w:r>
        <w:rPr>
          <w:spacing w:val="1"/>
        </w:rPr>
        <w:t> </w:t>
      </w:r>
      <w:r>
        <w:rPr/>
        <w:t>ordenando</w:t>
      </w:r>
      <w:r>
        <w:rPr>
          <w:spacing w:val="1"/>
        </w:rPr>
        <w:t> </w:t>
      </w:r>
      <w:r>
        <w:rPr/>
        <w:t>el</w:t>
      </w:r>
      <w:r>
        <w:rPr>
          <w:spacing w:val="-53"/>
        </w:rPr>
        <w:t> </w:t>
      </w:r>
      <w:r>
        <w:rPr/>
        <w:t>conjunto de muestras de menor a mayor intensidad</w:t>
      </w:r>
      <w:r>
        <w:rPr>
          <w:spacing w:val="-53"/>
        </w:rPr>
        <w:t> </w:t>
      </w:r>
      <w:r>
        <w:rPr/>
        <w:t>para cada atributo encontrado, se permitió empates</w:t>
      </w:r>
      <w:r>
        <w:rPr>
          <w:spacing w:val="-53"/>
        </w:rPr>
        <w:t> </w:t>
      </w:r>
      <w:r>
        <w:rPr/>
        <w:t>entre</w:t>
      </w:r>
      <w:r>
        <w:rPr>
          <w:spacing w:val="-2"/>
        </w:rPr>
        <w:t> </w:t>
      </w:r>
      <w:r>
        <w:rPr/>
        <w:t>muestras</w:t>
      </w:r>
      <w:r>
        <w:rPr>
          <w:spacing w:val="1"/>
        </w:rPr>
        <w:t> </w:t>
      </w:r>
      <w:r>
        <w:rPr>
          <w:rFonts w:ascii="Arial" w:hAnsi="Arial"/>
          <w:b/>
        </w:rPr>
        <w:t>[14].</w:t>
      </w:r>
    </w:p>
    <w:p>
      <w:pPr>
        <w:pStyle w:val="BodyText"/>
        <w:spacing w:before="11"/>
        <w:rPr>
          <w:rFonts w:ascii="Arial"/>
          <w:b/>
          <w:sz w:val="19"/>
        </w:rPr>
      </w:pPr>
    </w:p>
    <w:p>
      <w:pPr>
        <w:pStyle w:val="ListParagraph"/>
        <w:numPr>
          <w:ilvl w:val="0"/>
          <w:numId w:val="5"/>
        </w:numPr>
        <w:tabs>
          <w:tab w:pos="780" w:val="left" w:leader="none"/>
        </w:tabs>
        <w:spacing w:line="240" w:lineRule="auto" w:before="0" w:after="0"/>
        <w:ind w:left="474" w:right="703" w:firstLine="0"/>
        <w:jc w:val="left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Fase</w:t>
      </w:r>
      <w:r>
        <w:rPr>
          <w:rFonts w:ascii="Arial" w:hAnsi="Arial"/>
          <w:i/>
          <w:spacing w:val="47"/>
          <w:sz w:val="20"/>
        </w:rPr>
        <w:t> </w:t>
      </w:r>
      <w:r>
        <w:rPr>
          <w:rFonts w:ascii="Arial" w:hAnsi="Arial"/>
          <w:i/>
          <w:sz w:val="20"/>
        </w:rPr>
        <w:t>IV:</w:t>
      </w:r>
      <w:r>
        <w:rPr>
          <w:rFonts w:ascii="Arial" w:hAnsi="Arial"/>
          <w:i/>
          <w:spacing w:val="50"/>
          <w:sz w:val="20"/>
        </w:rPr>
        <w:t> </w:t>
      </w:r>
      <w:r>
        <w:rPr>
          <w:rFonts w:ascii="Arial" w:hAnsi="Arial"/>
          <w:i/>
          <w:sz w:val="20"/>
        </w:rPr>
        <w:t>propiedades</w:t>
      </w:r>
      <w:r>
        <w:rPr>
          <w:rFonts w:ascii="Arial" w:hAnsi="Arial"/>
          <w:i/>
          <w:spacing w:val="48"/>
          <w:sz w:val="20"/>
        </w:rPr>
        <w:t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47"/>
          <w:sz w:val="20"/>
        </w:rPr>
        <w:t> </w:t>
      </w:r>
      <w:r>
        <w:rPr>
          <w:rFonts w:ascii="Arial" w:hAnsi="Arial"/>
          <w:i/>
          <w:sz w:val="20"/>
        </w:rPr>
        <w:t>las</w:t>
      </w:r>
      <w:r>
        <w:rPr>
          <w:rFonts w:ascii="Arial" w:hAnsi="Arial"/>
          <w:i/>
          <w:spacing w:val="48"/>
          <w:sz w:val="20"/>
        </w:rPr>
        <w:t> </w:t>
      </w:r>
      <w:r>
        <w:rPr>
          <w:rFonts w:ascii="Arial" w:hAnsi="Arial"/>
          <w:i/>
          <w:sz w:val="20"/>
        </w:rPr>
        <w:t>masas</w:t>
      </w:r>
      <w:r>
        <w:rPr>
          <w:rFonts w:ascii="Arial" w:hAnsi="Arial"/>
          <w:i/>
          <w:spacing w:val="48"/>
          <w:sz w:val="20"/>
        </w:rPr>
        <w:t> </w:t>
      </w:r>
      <w:r>
        <w:rPr>
          <w:rFonts w:ascii="Arial" w:hAnsi="Arial"/>
          <w:i/>
          <w:sz w:val="20"/>
        </w:rPr>
        <w:t>crudas</w:t>
      </w:r>
      <w:r>
        <w:rPr>
          <w:rFonts w:ascii="Arial" w:hAnsi="Arial"/>
          <w:i/>
          <w:spacing w:val="48"/>
          <w:sz w:val="20"/>
        </w:rPr>
        <w:t> </w:t>
      </w:r>
      <w:r>
        <w:rPr>
          <w:rFonts w:ascii="Arial" w:hAnsi="Arial"/>
          <w:i/>
          <w:sz w:val="20"/>
        </w:rPr>
        <w:t>y</w:t>
      </w:r>
      <w:r>
        <w:rPr>
          <w:rFonts w:ascii="Arial" w:hAnsi="Arial"/>
          <w:i/>
          <w:spacing w:val="-53"/>
          <w:sz w:val="20"/>
        </w:rPr>
        <w:t> </w:t>
      </w:r>
      <w:r>
        <w:rPr>
          <w:rFonts w:ascii="Arial" w:hAnsi="Arial"/>
          <w:i/>
          <w:sz w:val="20"/>
        </w:rPr>
        <w:t>selección de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la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fórmula</w:t>
      </w:r>
    </w:p>
    <w:p>
      <w:pPr>
        <w:pStyle w:val="BodyText"/>
        <w:spacing w:before="10"/>
        <w:rPr>
          <w:rFonts w:ascii="Arial"/>
          <w:i/>
          <w:sz w:val="19"/>
        </w:rPr>
      </w:pPr>
    </w:p>
    <w:p>
      <w:pPr>
        <w:pStyle w:val="ListParagraph"/>
        <w:numPr>
          <w:ilvl w:val="1"/>
          <w:numId w:val="5"/>
        </w:numPr>
        <w:tabs>
          <w:tab w:pos="1500" w:val="left" w:leader="none"/>
        </w:tabs>
        <w:spacing w:line="240" w:lineRule="auto" w:before="0" w:after="0"/>
        <w:ind w:left="474" w:right="697" w:firstLine="720"/>
        <w:jc w:val="both"/>
        <w:rPr>
          <w:sz w:val="20"/>
        </w:rPr>
      </w:pPr>
      <w:r>
        <w:rPr>
          <w:rFonts w:ascii="Arial" w:hAnsi="Arial"/>
          <w:i/>
          <w:sz w:val="20"/>
        </w:rPr>
        <w:t>Acidez titulable: </w:t>
      </w:r>
      <w:r>
        <w:rPr>
          <w:sz w:val="20"/>
        </w:rPr>
        <w:t>se determinó siguiendo</w:t>
      </w:r>
      <w:r>
        <w:rPr>
          <w:spacing w:val="1"/>
          <w:sz w:val="20"/>
        </w:rPr>
        <w:t> </w:t>
      </w:r>
      <w:r>
        <w:rPr>
          <w:sz w:val="20"/>
        </w:rPr>
        <w:t>lo</w:t>
      </w:r>
      <w:r>
        <w:rPr>
          <w:spacing w:val="-6"/>
          <w:sz w:val="20"/>
        </w:rPr>
        <w:t> </w:t>
      </w:r>
      <w:r>
        <w:rPr>
          <w:sz w:val="20"/>
        </w:rPr>
        <w:t>establecido</w:t>
      </w:r>
      <w:r>
        <w:rPr>
          <w:spacing w:val="-5"/>
          <w:sz w:val="20"/>
        </w:rPr>
        <w:t> </w:t>
      </w:r>
      <w:r>
        <w:rPr>
          <w:sz w:val="20"/>
        </w:rPr>
        <w:t>por</w:t>
      </w:r>
      <w:r>
        <w:rPr>
          <w:spacing w:val="-4"/>
          <w:sz w:val="20"/>
        </w:rPr>
        <w:t> </w:t>
      </w:r>
      <w:r>
        <w:rPr>
          <w:sz w:val="20"/>
        </w:rPr>
        <w:t>la</w:t>
      </w:r>
      <w:r>
        <w:rPr>
          <w:spacing w:val="-5"/>
          <w:sz w:val="20"/>
        </w:rPr>
        <w:t> </w:t>
      </w:r>
      <w:r>
        <w:rPr>
          <w:sz w:val="20"/>
        </w:rPr>
        <w:t>norma</w:t>
      </w:r>
      <w:r>
        <w:rPr>
          <w:spacing w:val="-7"/>
          <w:sz w:val="20"/>
        </w:rPr>
        <w:t> </w:t>
      </w:r>
      <w:r>
        <w:rPr>
          <w:sz w:val="20"/>
        </w:rPr>
        <w:t>COVENIN</w:t>
      </w:r>
      <w:r>
        <w:rPr>
          <w:spacing w:val="-5"/>
          <w:sz w:val="20"/>
        </w:rPr>
        <w:t> </w:t>
      </w:r>
      <w:r>
        <w:rPr>
          <w:sz w:val="20"/>
        </w:rPr>
        <w:t>1151-77</w:t>
      </w:r>
      <w:r>
        <w:rPr>
          <w:spacing w:val="-5"/>
          <w:sz w:val="20"/>
        </w:rPr>
        <w:t> </w:t>
      </w:r>
      <w:r>
        <w:rPr>
          <w:rFonts w:ascii="Arial" w:hAnsi="Arial"/>
          <w:b/>
          <w:sz w:val="20"/>
        </w:rPr>
        <w:t>[26].</w:t>
      </w:r>
      <w:r>
        <w:rPr>
          <w:rFonts w:ascii="Arial" w:hAnsi="Arial"/>
          <w:b/>
          <w:spacing w:val="-53"/>
          <w:sz w:val="20"/>
        </w:rPr>
        <w:t> </w:t>
      </w:r>
      <w:r>
        <w:rPr>
          <w:sz w:val="20"/>
        </w:rPr>
        <w:t>Considerando como ácido presente al láctico por</w:t>
      </w:r>
      <w:r>
        <w:rPr>
          <w:spacing w:val="1"/>
          <w:sz w:val="20"/>
        </w:rPr>
        <w:t> </w:t>
      </w:r>
      <w:r>
        <w:rPr>
          <w:sz w:val="20"/>
        </w:rPr>
        <w:t>estar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mayor</w:t>
      </w:r>
      <w:r>
        <w:rPr>
          <w:spacing w:val="1"/>
          <w:sz w:val="20"/>
        </w:rPr>
        <w:t> </w:t>
      </w:r>
      <w:r>
        <w:rPr>
          <w:sz w:val="20"/>
        </w:rPr>
        <w:t>proporción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mezcla</w:t>
      </w:r>
      <w:r>
        <w:rPr>
          <w:spacing w:val="1"/>
          <w:sz w:val="20"/>
        </w:rPr>
        <w:t> </w:t>
      </w:r>
      <w:r>
        <w:rPr>
          <w:rFonts w:ascii="Arial" w:hAnsi="Arial"/>
          <w:b/>
          <w:sz w:val="20"/>
        </w:rPr>
        <w:t>[51],</w:t>
      </w:r>
      <w:r>
        <w:rPr>
          <w:rFonts w:ascii="Arial" w:hAnsi="Arial"/>
          <w:b/>
          <w:spacing w:val="1"/>
          <w:sz w:val="20"/>
        </w:rPr>
        <w:t> </w:t>
      </w:r>
      <w:r>
        <w:rPr>
          <w:sz w:val="20"/>
        </w:rPr>
        <w:t>posteriormente al adicionar ácido cítrico, este fue</w:t>
      </w:r>
      <w:r>
        <w:rPr>
          <w:spacing w:val="1"/>
          <w:sz w:val="20"/>
        </w:rPr>
        <w:t> </w:t>
      </w:r>
      <w:r>
        <w:rPr>
          <w:sz w:val="20"/>
        </w:rPr>
        <w:t>considerado como el ácido en mayor proporción 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mezcla.</w:t>
      </w:r>
    </w:p>
    <w:p>
      <w:pPr>
        <w:pStyle w:val="ListParagraph"/>
        <w:numPr>
          <w:ilvl w:val="1"/>
          <w:numId w:val="5"/>
        </w:numPr>
        <w:tabs>
          <w:tab w:pos="1416" w:val="left" w:leader="none"/>
        </w:tabs>
        <w:spacing w:line="240" w:lineRule="auto" w:before="1" w:after="0"/>
        <w:ind w:left="474" w:right="920" w:firstLine="720"/>
        <w:jc w:val="left"/>
        <w:rPr>
          <w:rFonts w:ascii="Arial" w:hAnsi="Arial"/>
          <w:b/>
          <w:sz w:val="20"/>
        </w:rPr>
      </w:pPr>
      <w:r>
        <w:rPr>
          <w:rFonts w:ascii="Arial" w:hAnsi="Arial"/>
          <w:i/>
          <w:sz w:val="20"/>
        </w:rPr>
        <w:t>pH: </w:t>
      </w:r>
      <w:r>
        <w:rPr>
          <w:sz w:val="20"/>
        </w:rPr>
        <w:t>se midió de acuerdo con la norma</w:t>
      </w:r>
      <w:r>
        <w:rPr>
          <w:spacing w:val="1"/>
          <w:sz w:val="20"/>
        </w:rPr>
        <w:t> </w:t>
      </w:r>
      <w:r>
        <w:rPr>
          <w:sz w:val="20"/>
        </w:rPr>
        <w:t>COVENIN</w:t>
      </w:r>
      <w:r>
        <w:rPr>
          <w:spacing w:val="-4"/>
          <w:sz w:val="20"/>
        </w:rPr>
        <w:t> </w:t>
      </w:r>
      <w:r>
        <w:rPr>
          <w:sz w:val="20"/>
        </w:rPr>
        <w:t>1315-79,</w:t>
      </w:r>
      <w:r>
        <w:rPr>
          <w:spacing w:val="-3"/>
          <w:sz w:val="20"/>
        </w:rPr>
        <w:t> </w:t>
      </w:r>
      <w:r>
        <w:rPr>
          <w:sz w:val="20"/>
        </w:rPr>
        <w:t>preparando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-4"/>
          <w:sz w:val="20"/>
        </w:rPr>
        <w:t> </w:t>
      </w:r>
      <w:r>
        <w:rPr>
          <w:sz w:val="20"/>
        </w:rPr>
        <w:t>posteriormente</w:t>
      </w:r>
      <w:r>
        <w:rPr>
          <w:spacing w:val="-53"/>
          <w:sz w:val="20"/>
        </w:rPr>
        <w:t> </w:t>
      </w:r>
      <w:r>
        <w:rPr>
          <w:sz w:val="20"/>
        </w:rPr>
        <w:t>filtrando, una dispersión en agua destilada, para</w:t>
      </w:r>
      <w:r>
        <w:rPr>
          <w:spacing w:val="1"/>
          <w:sz w:val="20"/>
        </w:rPr>
        <w:t> </w:t>
      </w:r>
      <w:r>
        <w:rPr>
          <w:sz w:val="20"/>
        </w:rPr>
        <w:t>cuantificar</w:t>
      </w:r>
      <w:r>
        <w:rPr>
          <w:spacing w:val="-2"/>
          <w:sz w:val="20"/>
        </w:rPr>
        <w:t> </w:t>
      </w:r>
      <w:r>
        <w:rPr>
          <w:sz w:val="20"/>
        </w:rPr>
        <w:t>con un</w:t>
      </w:r>
      <w:r>
        <w:rPr>
          <w:spacing w:val="1"/>
          <w:sz w:val="20"/>
        </w:rPr>
        <w:t> </w:t>
      </w:r>
      <w:r>
        <w:rPr>
          <w:sz w:val="20"/>
        </w:rPr>
        <w:t>potenciómetro</w:t>
      </w:r>
      <w:r>
        <w:rPr>
          <w:spacing w:val="-2"/>
          <w:sz w:val="20"/>
        </w:rPr>
        <w:t> </w:t>
      </w:r>
      <w:r>
        <w:rPr>
          <w:sz w:val="20"/>
        </w:rPr>
        <w:t>el</w:t>
      </w:r>
      <w:r>
        <w:rPr>
          <w:spacing w:val="-3"/>
          <w:sz w:val="20"/>
        </w:rPr>
        <w:t> </w:t>
      </w:r>
      <w:r>
        <w:rPr>
          <w:sz w:val="20"/>
        </w:rPr>
        <w:t>pH</w:t>
      </w:r>
      <w:r>
        <w:rPr>
          <w:spacing w:val="2"/>
          <w:sz w:val="20"/>
        </w:rPr>
        <w:t> </w:t>
      </w:r>
      <w:r>
        <w:rPr>
          <w:rFonts w:ascii="Arial" w:hAnsi="Arial"/>
          <w:b/>
          <w:sz w:val="20"/>
        </w:rPr>
        <w:t>[27].</w:t>
      </w:r>
    </w:p>
    <w:p>
      <w:pPr>
        <w:pStyle w:val="ListParagraph"/>
        <w:numPr>
          <w:ilvl w:val="1"/>
          <w:numId w:val="5"/>
        </w:numPr>
        <w:tabs>
          <w:tab w:pos="1455" w:val="left" w:leader="none"/>
        </w:tabs>
        <w:spacing w:line="240" w:lineRule="auto" w:before="119" w:after="0"/>
        <w:ind w:left="474" w:right="700" w:firstLine="720"/>
        <w:jc w:val="both"/>
        <w:rPr>
          <w:rFonts w:ascii="Arial" w:hAnsi="Arial"/>
          <w:b/>
          <w:sz w:val="20"/>
        </w:rPr>
      </w:pPr>
      <w:r>
        <w:rPr>
          <w:rFonts w:ascii="Arial" w:hAnsi="Arial"/>
          <w:i/>
          <w:sz w:val="20"/>
        </w:rPr>
        <w:t>Humedad: </w:t>
      </w:r>
      <w:r>
        <w:rPr>
          <w:sz w:val="20"/>
        </w:rPr>
        <w:t>se determinó a través de la</w:t>
      </w:r>
      <w:r>
        <w:rPr>
          <w:spacing w:val="1"/>
          <w:sz w:val="20"/>
        </w:rPr>
        <w:t> </w:t>
      </w:r>
      <w:r>
        <w:rPr>
          <w:sz w:val="20"/>
        </w:rPr>
        <w:t>norma COVENIN 1553-80, que plantea secar en</w:t>
      </w:r>
      <w:r>
        <w:rPr>
          <w:spacing w:val="1"/>
          <w:sz w:val="20"/>
        </w:rPr>
        <w:t> </w:t>
      </w:r>
      <w:r>
        <w:rPr>
          <w:sz w:val="20"/>
        </w:rPr>
        <w:t>estufa a 130 C º hasta alcanzar un peso constante</w:t>
      </w:r>
      <w:r>
        <w:rPr>
          <w:spacing w:val="1"/>
          <w:sz w:val="20"/>
        </w:rPr>
        <w:t> </w:t>
      </w:r>
      <w:r>
        <w:rPr>
          <w:rFonts w:ascii="Arial" w:hAnsi="Arial"/>
          <w:b/>
          <w:sz w:val="20"/>
        </w:rPr>
        <w:t>[28].</w:t>
      </w:r>
    </w:p>
    <w:p>
      <w:pPr>
        <w:spacing w:after="0" w:line="240" w:lineRule="auto"/>
        <w:jc w:val="both"/>
        <w:rPr>
          <w:rFonts w:ascii="Arial" w:hAnsi="Arial"/>
          <w:sz w:val="20"/>
        </w:rPr>
        <w:sectPr>
          <w:pgSz w:w="12240" w:h="15840"/>
          <w:pgMar w:header="717" w:footer="1033" w:top="1480" w:bottom="1220" w:left="800" w:right="340"/>
          <w:cols w:num="2" w:equalWidth="0">
            <w:col w:w="5120" w:space="204"/>
            <w:col w:w="5776"/>
          </w:cols>
        </w:sectPr>
      </w:pPr>
    </w:p>
    <w:p>
      <w:pPr>
        <w:pStyle w:val="BodyText"/>
        <w:rPr>
          <w:rFonts w:ascii="Arial"/>
          <w:b/>
        </w:rPr>
      </w:pPr>
    </w:p>
    <w:p>
      <w:pPr>
        <w:pStyle w:val="ListParagraph"/>
        <w:numPr>
          <w:ilvl w:val="1"/>
          <w:numId w:val="5"/>
        </w:numPr>
        <w:tabs>
          <w:tab w:pos="1474" w:val="left" w:leader="none"/>
        </w:tabs>
        <w:spacing w:line="240" w:lineRule="auto" w:before="0" w:after="0"/>
        <w:ind w:left="474" w:right="38" w:firstLine="720"/>
        <w:jc w:val="both"/>
        <w:rPr>
          <w:rFonts w:ascii="Arial" w:hAnsi="Arial"/>
          <w:b/>
          <w:sz w:val="20"/>
        </w:rPr>
      </w:pPr>
      <w:r>
        <w:rPr>
          <w:rFonts w:ascii="Arial" w:hAnsi="Arial"/>
          <w:i/>
          <w:sz w:val="20"/>
        </w:rPr>
        <w:t>Estabilidad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emulsión:</w:t>
      </w:r>
      <w:r>
        <w:rPr>
          <w:rFonts w:ascii="Arial" w:hAnsi="Arial"/>
          <w:i/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determinó</w:t>
      </w:r>
      <w:r>
        <w:rPr>
          <w:spacing w:val="-53"/>
          <w:sz w:val="20"/>
        </w:rPr>
        <w:t> </w:t>
      </w:r>
      <w:r>
        <w:rPr>
          <w:sz w:val="20"/>
        </w:rPr>
        <w:t>con la metodología planteada por Dench, Rivas y</w:t>
      </w:r>
      <w:r>
        <w:rPr>
          <w:spacing w:val="1"/>
          <w:sz w:val="20"/>
        </w:rPr>
        <w:t> </w:t>
      </w:r>
      <w:r>
        <w:rPr>
          <w:sz w:val="20"/>
        </w:rPr>
        <w:t>Caygill, a partir de la altura de la capa emulsificada</w:t>
      </w:r>
      <w:r>
        <w:rPr>
          <w:spacing w:val="1"/>
          <w:sz w:val="20"/>
        </w:rPr>
        <w:t> </w:t>
      </w:r>
      <w:r>
        <w:rPr>
          <w:sz w:val="20"/>
        </w:rPr>
        <w:t>antes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después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centrifugar,</w:t>
      </w:r>
      <w:r>
        <w:rPr>
          <w:spacing w:val="1"/>
          <w:sz w:val="20"/>
        </w:rPr>
        <w:t> </w:t>
      </w:r>
      <w:r>
        <w:rPr>
          <w:sz w:val="20"/>
        </w:rPr>
        <w:t>perturbando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emulsión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calor,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baño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agua,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frio</w:t>
      </w:r>
      <w:r>
        <w:rPr>
          <w:spacing w:val="1"/>
          <w:sz w:val="20"/>
        </w:rPr>
        <w:t> </w:t>
      </w:r>
      <w:r>
        <w:rPr>
          <w:sz w:val="20"/>
        </w:rPr>
        <w:t>posteriormente,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baño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hielo,</w:t>
      </w:r>
      <w:r>
        <w:rPr>
          <w:spacing w:val="1"/>
          <w:sz w:val="20"/>
        </w:rPr>
        <w:t> </w:t>
      </w:r>
      <w:r>
        <w:rPr>
          <w:sz w:val="20"/>
        </w:rPr>
        <w:t>antes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centrifugar</w:t>
      </w:r>
      <w:r>
        <w:rPr>
          <w:spacing w:val="-1"/>
          <w:sz w:val="20"/>
        </w:rPr>
        <w:t> </w:t>
      </w:r>
      <w:r>
        <w:rPr>
          <w:rFonts w:ascii="Arial" w:hAnsi="Arial"/>
          <w:b/>
          <w:sz w:val="20"/>
        </w:rPr>
        <w:t>[24].</w:t>
      </w:r>
    </w:p>
    <w:p>
      <w:pPr>
        <w:pStyle w:val="BodyText"/>
        <w:spacing w:before="2"/>
        <w:rPr>
          <w:rFonts w:ascii="Arial"/>
          <w:b/>
        </w:rPr>
      </w:pPr>
    </w:p>
    <w:p>
      <w:pPr>
        <w:pStyle w:val="ListParagraph"/>
        <w:numPr>
          <w:ilvl w:val="1"/>
          <w:numId w:val="5"/>
        </w:numPr>
        <w:tabs>
          <w:tab w:pos="1495" w:val="left" w:leader="none"/>
        </w:tabs>
        <w:spacing w:line="240" w:lineRule="auto" w:before="0" w:after="0"/>
        <w:ind w:left="474" w:right="40" w:firstLine="720"/>
        <w:jc w:val="both"/>
        <w:rPr>
          <w:rFonts w:ascii="Arial" w:hAnsi="Arial"/>
          <w:b/>
          <w:sz w:val="20"/>
        </w:rPr>
      </w:pPr>
      <w:r>
        <w:rPr>
          <w:rFonts w:ascii="Arial" w:hAnsi="Arial"/>
          <w:i/>
          <w:sz w:val="20"/>
        </w:rPr>
        <w:t>Capacidad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gelificación:</w:t>
      </w:r>
      <w:r>
        <w:rPr>
          <w:rFonts w:ascii="Arial" w:hAnsi="Arial"/>
          <w:i/>
          <w:spacing w:val="1"/>
          <w:sz w:val="20"/>
        </w:rPr>
        <w:t> </w:t>
      </w:r>
      <w:r>
        <w:rPr>
          <w:sz w:val="20"/>
        </w:rPr>
        <w:t>usando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metodología</w:t>
      </w:r>
      <w:r>
        <w:rPr>
          <w:spacing w:val="1"/>
          <w:sz w:val="20"/>
        </w:rPr>
        <w:t> </w:t>
      </w:r>
      <w:r>
        <w:rPr>
          <w:sz w:val="20"/>
        </w:rPr>
        <w:t>planteada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Coffmann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Garciaj,</w:t>
      </w:r>
      <w:r>
        <w:rPr>
          <w:spacing w:val="1"/>
          <w:sz w:val="20"/>
        </w:rPr>
        <w:t> </w:t>
      </w:r>
      <w:r>
        <w:rPr>
          <w:sz w:val="20"/>
        </w:rPr>
        <w:t>calentando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baño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agua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posteriormente</w:t>
      </w:r>
      <w:r>
        <w:rPr>
          <w:spacing w:val="1"/>
          <w:sz w:val="20"/>
        </w:rPr>
        <w:t> </w:t>
      </w:r>
      <w:r>
        <w:rPr>
          <w:sz w:val="20"/>
        </w:rPr>
        <w:t>enfriando a baño de hielo dispersiones de 4, 8, 12,</w:t>
      </w:r>
      <w:r>
        <w:rPr>
          <w:spacing w:val="1"/>
          <w:sz w:val="20"/>
        </w:rPr>
        <w:t> </w:t>
      </w:r>
      <w:r>
        <w:rPr>
          <w:sz w:val="20"/>
        </w:rPr>
        <w:t>14 y 16% m/v, se estableció como concentración</w:t>
      </w:r>
      <w:r>
        <w:rPr>
          <w:spacing w:val="1"/>
          <w:sz w:val="20"/>
        </w:rPr>
        <w:t> </w:t>
      </w:r>
      <w:r>
        <w:rPr>
          <w:sz w:val="20"/>
        </w:rPr>
        <w:t>mínima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5"/>
          <w:sz w:val="20"/>
        </w:rPr>
        <w:t> </w:t>
      </w:r>
      <w:r>
        <w:rPr>
          <w:sz w:val="20"/>
        </w:rPr>
        <w:t>gelificación</w:t>
      </w:r>
      <w:r>
        <w:rPr>
          <w:spacing w:val="-2"/>
          <w:sz w:val="20"/>
        </w:rPr>
        <w:t> </w:t>
      </w:r>
      <w:r>
        <w:rPr>
          <w:sz w:val="20"/>
        </w:rPr>
        <w:t>aquella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3"/>
          <w:sz w:val="20"/>
        </w:rPr>
        <w:t> </w:t>
      </w:r>
      <w:r>
        <w:rPr>
          <w:sz w:val="20"/>
        </w:rPr>
        <w:t>cual, al</w:t>
      </w:r>
      <w:r>
        <w:rPr>
          <w:spacing w:val="-2"/>
          <w:sz w:val="20"/>
        </w:rPr>
        <w:t> </w:t>
      </w:r>
      <w:r>
        <w:rPr>
          <w:sz w:val="20"/>
        </w:rPr>
        <w:t>voltear</w:t>
      </w:r>
      <w:r>
        <w:rPr>
          <w:spacing w:val="-1"/>
          <w:sz w:val="20"/>
        </w:rPr>
        <w:t> </w:t>
      </w:r>
      <w:r>
        <w:rPr>
          <w:sz w:val="20"/>
        </w:rPr>
        <w:t>el</w:t>
      </w:r>
      <w:r>
        <w:rPr>
          <w:spacing w:val="-54"/>
          <w:sz w:val="20"/>
        </w:rPr>
        <w:t> </w:t>
      </w:r>
      <w:r>
        <w:rPr>
          <w:sz w:val="20"/>
        </w:rPr>
        <w:t>tubo de</w:t>
      </w:r>
      <w:r>
        <w:rPr>
          <w:spacing w:val="1"/>
          <w:sz w:val="20"/>
        </w:rPr>
        <w:t> </w:t>
      </w:r>
      <w:r>
        <w:rPr>
          <w:sz w:val="20"/>
        </w:rPr>
        <w:t>ensayo,</w:t>
      </w:r>
      <w:r>
        <w:rPr>
          <w:spacing w:val="1"/>
          <w:sz w:val="20"/>
        </w:rPr>
        <w:t> </w:t>
      </w:r>
      <w:r>
        <w:rPr>
          <w:sz w:val="20"/>
        </w:rPr>
        <w:t>no</w:t>
      </w:r>
      <w:r>
        <w:rPr>
          <w:spacing w:val="-2"/>
          <w:sz w:val="20"/>
        </w:rPr>
        <w:t> </w:t>
      </w:r>
      <w:r>
        <w:rPr>
          <w:sz w:val="20"/>
        </w:rPr>
        <w:t>hubo</w:t>
      </w:r>
      <w:r>
        <w:rPr>
          <w:spacing w:val="-1"/>
          <w:sz w:val="20"/>
        </w:rPr>
        <w:t> </w:t>
      </w:r>
      <w:r>
        <w:rPr>
          <w:sz w:val="20"/>
        </w:rPr>
        <w:t>derrame</w:t>
      </w:r>
      <w:r>
        <w:rPr>
          <w:spacing w:val="2"/>
          <w:sz w:val="20"/>
        </w:rPr>
        <w:t> </w:t>
      </w:r>
      <w:r>
        <w:rPr>
          <w:rFonts w:ascii="Arial" w:hAnsi="Arial"/>
          <w:b/>
          <w:sz w:val="20"/>
        </w:rPr>
        <w:t>[25].</w:t>
      </w:r>
    </w:p>
    <w:p>
      <w:pPr>
        <w:pStyle w:val="ListParagraph"/>
        <w:numPr>
          <w:ilvl w:val="0"/>
          <w:numId w:val="6"/>
        </w:numPr>
        <w:tabs>
          <w:tab w:pos="1291" w:val="left" w:leader="none"/>
        </w:tabs>
        <w:spacing w:line="240" w:lineRule="auto" w:before="2" w:after="0"/>
        <w:ind w:left="474" w:right="698" w:firstLine="600"/>
        <w:jc w:val="both"/>
        <w:rPr>
          <w:rFonts w:ascii="Arial" w:hAnsi="Arial"/>
          <w:b/>
          <w:sz w:val="20"/>
        </w:rPr>
      </w:pPr>
      <w:r>
        <w:rPr>
          <w:rFonts w:ascii="Arial" w:hAnsi="Arial"/>
          <w:i/>
          <w:spacing w:val="-3"/>
          <w:w w:val="99"/>
          <w:sz w:val="20"/>
        </w:rPr>
        <w:br w:type="column"/>
      </w:r>
      <w:r>
        <w:rPr>
          <w:rFonts w:ascii="Arial" w:hAnsi="Arial"/>
          <w:i/>
          <w:sz w:val="20"/>
        </w:rPr>
        <w:t>Migración</w:t>
      </w:r>
      <w:r>
        <w:rPr>
          <w:rFonts w:ascii="Arial" w:hAnsi="Arial"/>
          <w:i/>
          <w:spacing w:val="-10"/>
          <w:sz w:val="20"/>
        </w:rPr>
        <w:t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-11"/>
          <w:sz w:val="20"/>
        </w:rPr>
        <w:t> </w:t>
      </w:r>
      <w:r>
        <w:rPr>
          <w:rFonts w:ascii="Arial" w:hAnsi="Arial"/>
          <w:i/>
          <w:sz w:val="20"/>
        </w:rPr>
        <w:t>grasas:</w:t>
      </w:r>
      <w:r>
        <w:rPr>
          <w:rFonts w:ascii="Arial" w:hAnsi="Arial"/>
          <w:i/>
          <w:spacing w:val="-8"/>
          <w:sz w:val="20"/>
        </w:rPr>
        <w:t> </w:t>
      </w:r>
      <w:r>
        <w:rPr>
          <w:sz w:val="20"/>
        </w:rPr>
        <w:t>se</w:t>
      </w:r>
      <w:r>
        <w:rPr>
          <w:spacing w:val="-8"/>
          <w:sz w:val="20"/>
        </w:rPr>
        <w:t> </w:t>
      </w:r>
      <w:r>
        <w:rPr>
          <w:sz w:val="20"/>
        </w:rPr>
        <w:t>estimó</w:t>
      </w:r>
      <w:r>
        <w:rPr>
          <w:spacing w:val="-10"/>
          <w:sz w:val="20"/>
        </w:rPr>
        <w:t> </w:t>
      </w:r>
      <w:r>
        <w:rPr>
          <w:sz w:val="20"/>
        </w:rPr>
        <w:t>a</w:t>
      </w:r>
      <w:r>
        <w:rPr>
          <w:spacing w:val="-10"/>
          <w:sz w:val="20"/>
        </w:rPr>
        <w:t> </w:t>
      </w:r>
      <w:r>
        <w:rPr>
          <w:sz w:val="20"/>
        </w:rPr>
        <w:t>partir</w:t>
      </w:r>
      <w:r>
        <w:rPr>
          <w:spacing w:val="-9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la metodología planteada por Julio y Wehrmann,</w:t>
      </w:r>
      <w:r>
        <w:rPr>
          <w:spacing w:val="1"/>
          <w:sz w:val="20"/>
        </w:rPr>
        <w:t> </w:t>
      </w:r>
      <w:r>
        <w:rPr>
          <w:sz w:val="20"/>
        </w:rPr>
        <w:t>donde cada 10 minutos por 120 minutos se midió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-4"/>
          <w:sz w:val="20"/>
        </w:rPr>
        <w:t> </w:t>
      </w:r>
      <w:r>
        <w:rPr>
          <w:sz w:val="20"/>
        </w:rPr>
        <w:t>diámetro</w:t>
      </w:r>
      <w:r>
        <w:rPr>
          <w:spacing w:val="-2"/>
          <w:sz w:val="20"/>
        </w:rPr>
        <w:t> </w:t>
      </w:r>
      <w:r>
        <w:rPr>
          <w:sz w:val="20"/>
        </w:rPr>
        <w:t>ocupado por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grasa</w:t>
      </w:r>
      <w:r>
        <w:rPr>
          <w:spacing w:val="-2"/>
          <w:sz w:val="20"/>
        </w:rPr>
        <w:t> </w:t>
      </w:r>
      <w:r>
        <w:rPr>
          <w:sz w:val="20"/>
        </w:rPr>
        <w:t>de la</w:t>
      </w:r>
      <w:r>
        <w:rPr>
          <w:spacing w:val="-2"/>
          <w:sz w:val="20"/>
        </w:rPr>
        <w:t> </w:t>
      </w:r>
      <w:r>
        <w:rPr>
          <w:sz w:val="20"/>
        </w:rPr>
        <w:t>masa</w:t>
      </w:r>
      <w:r>
        <w:rPr>
          <w:spacing w:val="1"/>
          <w:sz w:val="20"/>
        </w:rPr>
        <w:t> </w:t>
      </w:r>
      <w:r>
        <w:rPr>
          <w:rFonts w:ascii="Arial" w:hAnsi="Arial"/>
          <w:b/>
          <w:sz w:val="20"/>
        </w:rPr>
        <w:t>[29].</w:t>
      </w:r>
    </w:p>
    <w:p>
      <w:pPr>
        <w:spacing w:after="0" w:line="240" w:lineRule="auto"/>
        <w:jc w:val="both"/>
        <w:rPr>
          <w:rFonts w:ascii="Arial" w:hAnsi="Arial"/>
          <w:sz w:val="20"/>
        </w:rPr>
        <w:sectPr>
          <w:type w:val="continuous"/>
          <w:pgSz w:w="12240" w:h="15840"/>
          <w:pgMar w:top="1060" w:bottom="280" w:left="800" w:right="340"/>
          <w:cols w:num="2" w:equalWidth="0">
            <w:col w:w="5119" w:space="325"/>
            <w:col w:w="5656"/>
          </w:cols>
        </w:sectPr>
      </w:pPr>
    </w:p>
    <w:p>
      <w:pPr>
        <w:pStyle w:val="Heading2"/>
        <w:ind w:left="6696"/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1450086</wp:posOffset>
            </wp:positionH>
            <wp:positionV relativeFrom="paragraph">
              <wp:posOffset>321812</wp:posOffset>
            </wp:positionV>
            <wp:extent cx="2098040" cy="1657350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804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</w:rPr>
        <w:t>GIULIA</w:t>
      </w:r>
      <w:r>
        <w:rPr>
          <w:spacing w:val="-10"/>
        </w:rPr>
        <w:t> </w:t>
      </w:r>
      <w:r>
        <w:rPr/>
        <w:t>DI</w:t>
      </w:r>
      <w:r>
        <w:rPr>
          <w:spacing w:val="-14"/>
        </w:rPr>
        <w:t> </w:t>
      </w:r>
      <w:r>
        <w:rPr/>
        <w:t>GIORGIO,</w:t>
      </w:r>
      <w:r>
        <w:rPr>
          <w:spacing w:val="-9"/>
        </w:rPr>
        <w:t> </w:t>
      </w:r>
      <w:r>
        <w:rPr/>
        <w:t>SUHEY</w:t>
      </w:r>
      <w:r>
        <w:rPr>
          <w:spacing w:val="-10"/>
        </w:rPr>
        <w:t> </w:t>
      </w:r>
      <w:r>
        <w:rPr/>
        <w:t>PÉREZ</w:t>
      </w:r>
    </w:p>
    <w:p>
      <w:pPr>
        <w:pStyle w:val="BodyText"/>
        <w:spacing w:before="6"/>
        <w:rPr>
          <w:rFonts w:ascii="Times New Roman"/>
          <w:sz w:val="31"/>
        </w:rPr>
      </w:pPr>
    </w:p>
    <w:p>
      <w:pPr>
        <w:pStyle w:val="BodyText"/>
        <w:ind w:left="5799" w:right="698"/>
        <w:jc w:val="both"/>
      </w:pPr>
      <w:r>
        <w:rPr/>
        <w:t>Para tales formulaciones, sin y con ácido cítrico, se</w:t>
      </w:r>
      <w:r>
        <w:rPr>
          <w:spacing w:val="1"/>
        </w:rPr>
        <w:t> </w:t>
      </w:r>
      <w:r>
        <w:rPr/>
        <w:t>evaluaron</w:t>
      </w:r>
      <w:r>
        <w:rPr>
          <w:spacing w:val="-10"/>
        </w:rPr>
        <w:t> </w:t>
      </w:r>
      <w:r>
        <w:rPr/>
        <w:t>las</w:t>
      </w:r>
      <w:r>
        <w:rPr>
          <w:spacing w:val="-11"/>
        </w:rPr>
        <w:t> </w:t>
      </w:r>
      <w:r>
        <w:rPr/>
        <w:t>propiedades</w:t>
      </w:r>
      <w:r>
        <w:rPr>
          <w:spacing w:val="-9"/>
        </w:rPr>
        <w:t> </w:t>
      </w:r>
      <w:r>
        <w:rPr/>
        <w:t>de</w:t>
      </w:r>
      <w:r>
        <w:rPr>
          <w:spacing w:val="-10"/>
        </w:rPr>
        <w:t> </w:t>
      </w:r>
      <w:r>
        <w:rPr/>
        <w:t>la</w:t>
      </w:r>
      <w:r>
        <w:rPr>
          <w:spacing w:val="-11"/>
        </w:rPr>
        <w:t> </w:t>
      </w:r>
      <w:r>
        <w:rPr/>
        <w:t>galleta,</w:t>
      </w:r>
      <w:r>
        <w:rPr>
          <w:spacing w:val="-9"/>
        </w:rPr>
        <w:t> </w:t>
      </w:r>
      <w:r>
        <w:rPr/>
        <w:t>así</w:t>
      </w:r>
      <w:r>
        <w:rPr>
          <w:spacing w:val="-12"/>
        </w:rPr>
        <w:t> </w:t>
      </w:r>
      <w:r>
        <w:rPr/>
        <w:t>como</w:t>
      </w:r>
      <w:r>
        <w:rPr>
          <w:spacing w:val="-13"/>
        </w:rPr>
        <w:t> </w:t>
      </w:r>
      <w:r>
        <w:rPr/>
        <w:t>su</w:t>
      </w:r>
      <w:r>
        <w:rPr>
          <w:spacing w:val="-53"/>
        </w:rPr>
        <w:t> </w:t>
      </w:r>
      <w:r>
        <w:rPr/>
        <w:t>aceptabilidad,</w:t>
      </w:r>
      <w:r>
        <w:rPr>
          <w:spacing w:val="1"/>
        </w:rPr>
        <w:t> </w:t>
      </w:r>
      <w:r>
        <w:rPr/>
        <w:t>mediante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metodología</w:t>
      </w:r>
      <w:r>
        <w:rPr>
          <w:spacing w:val="1"/>
        </w:rPr>
        <w:t> </w:t>
      </w:r>
      <w:r>
        <w:rPr/>
        <w:t>CATA</w:t>
      </w:r>
      <w:r>
        <w:rPr>
          <w:spacing w:val="1"/>
        </w:rPr>
        <w:t> </w:t>
      </w:r>
      <w:r>
        <w:rPr/>
        <w:t>(</w:t>
      </w:r>
      <w:r>
        <w:rPr>
          <w:rFonts w:ascii="Arial" w:hAnsi="Arial"/>
          <w:i/>
        </w:rPr>
        <w:t>check</w:t>
      </w:r>
      <w:r>
        <w:rPr>
          <w:rFonts w:ascii="Arial" w:hAnsi="Arial"/>
          <w:i/>
          <w:spacing w:val="-11"/>
        </w:rPr>
        <w:t> </w:t>
      </w:r>
      <w:r>
        <w:rPr>
          <w:rFonts w:ascii="Arial" w:hAnsi="Arial"/>
          <w:i/>
        </w:rPr>
        <w:t>all</w:t>
      </w:r>
      <w:r>
        <w:rPr>
          <w:rFonts w:ascii="Arial" w:hAnsi="Arial"/>
          <w:i/>
          <w:spacing w:val="-13"/>
        </w:rPr>
        <w:t> </w:t>
      </w:r>
      <w:r>
        <w:rPr>
          <w:rFonts w:ascii="Arial" w:hAnsi="Arial"/>
          <w:i/>
        </w:rPr>
        <w:t>that</w:t>
      </w:r>
      <w:r>
        <w:rPr>
          <w:rFonts w:ascii="Arial" w:hAnsi="Arial"/>
          <w:i/>
          <w:spacing w:val="-9"/>
        </w:rPr>
        <w:t> </w:t>
      </w:r>
      <w:r>
        <w:rPr>
          <w:rFonts w:ascii="Arial" w:hAnsi="Arial"/>
          <w:i/>
        </w:rPr>
        <w:t>apply</w:t>
      </w:r>
      <w:r>
        <w:rPr/>
        <w:t>),</w:t>
      </w:r>
      <w:r>
        <w:rPr>
          <w:spacing w:val="-13"/>
        </w:rPr>
        <w:t> </w:t>
      </w:r>
      <w:r>
        <w:rPr/>
        <w:t>incluyendo</w:t>
      </w:r>
      <w:r>
        <w:rPr>
          <w:spacing w:val="-11"/>
        </w:rPr>
        <w:t> </w:t>
      </w:r>
      <w:r>
        <w:rPr/>
        <w:t>la</w:t>
      </w:r>
      <w:r>
        <w:rPr>
          <w:spacing w:val="-10"/>
        </w:rPr>
        <w:t> </w:t>
      </w:r>
      <w:r>
        <w:rPr/>
        <w:t>galleta</w:t>
      </w:r>
      <w:r>
        <w:rPr>
          <w:spacing w:val="-13"/>
        </w:rPr>
        <w:t> </w:t>
      </w:r>
      <w:r>
        <w:rPr/>
        <w:t>comercial</w:t>
      </w:r>
      <w:r>
        <w:rPr>
          <w:spacing w:val="-53"/>
        </w:rPr>
        <w:t> </w:t>
      </w:r>
      <w:r>
        <w:rPr>
          <w:rFonts w:ascii="Arial" w:hAnsi="Arial"/>
          <w:i/>
        </w:rPr>
        <w:t>Belvita Kraker Bran </w:t>
      </w:r>
      <w:r>
        <w:rPr/>
        <w:t>en la evaluación sensorial, para</w:t>
      </w:r>
      <w:r>
        <w:rPr>
          <w:spacing w:val="-53"/>
        </w:rPr>
        <w:t> </w:t>
      </w:r>
      <w:r>
        <w:rPr/>
        <w:t>un panel de 50 potenciales consumidores mayores</w:t>
      </w:r>
      <w:r>
        <w:rPr>
          <w:spacing w:val="1"/>
        </w:rPr>
        <w:t> </w:t>
      </w:r>
      <w:r>
        <w:rPr/>
        <w:t>de</w:t>
      </w:r>
      <w:r>
        <w:rPr>
          <w:spacing w:val="-2"/>
        </w:rPr>
        <w:t> </w:t>
      </w:r>
      <w:r>
        <w:rPr/>
        <w:t>edad.</w:t>
      </w:r>
    </w:p>
    <w:p>
      <w:pPr>
        <w:pStyle w:val="BodyText"/>
        <w:rPr>
          <w:sz w:val="12"/>
        </w:rPr>
      </w:pPr>
    </w:p>
    <w:p>
      <w:pPr>
        <w:spacing w:after="0"/>
        <w:rPr>
          <w:sz w:val="12"/>
        </w:rPr>
        <w:sectPr>
          <w:pgSz w:w="12240" w:h="15840"/>
          <w:pgMar w:header="717" w:footer="1033" w:top="1480" w:bottom="1220" w:left="800" w:right="340"/>
        </w:sect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spacing w:before="131"/>
        <w:ind w:left="474" w:right="0" w:firstLine="0"/>
        <w:jc w:val="both"/>
        <w:rPr>
          <w:sz w:val="16"/>
        </w:rPr>
      </w:pPr>
      <w:r>
        <w:rPr>
          <w:sz w:val="16"/>
        </w:rPr>
        <w:t>Fuente:</w:t>
      </w:r>
      <w:r>
        <w:rPr>
          <w:spacing w:val="-2"/>
          <w:sz w:val="16"/>
        </w:rPr>
        <w:t> </w:t>
      </w:r>
      <w:r>
        <w:rPr>
          <w:sz w:val="16"/>
        </w:rPr>
        <w:t>Elaboración</w:t>
      </w:r>
      <w:r>
        <w:rPr>
          <w:spacing w:val="-4"/>
          <w:sz w:val="16"/>
        </w:rPr>
        <w:t> </w:t>
      </w:r>
      <w:r>
        <w:rPr>
          <w:sz w:val="16"/>
        </w:rPr>
        <w:t>propia</w:t>
      </w:r>
    </w:p>
    <w:p>
      <w:pPr>
        <w:spacing w:before="117"/>
        <w:ind w:left="1490" w:right="0" w:firstLine="0"/>
        <w:jc w:val="left"/>
        <w:rPr>
          <w:sz w:val="18"/>
        </w:rPr>
      </w:pPr>
      <w:r>
        <w:rPr>
          <w:rFonts w:ascii="Arial" w:hAnsi="Arial"/>
          <w:b/>
          <w:sz w:val="18"/>
        </w:rPr>
        <w:t>Figura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b/>
          <w:sz w:val="18"/>
        </w:rPr>
        <w:t>1</w:t>
      </w:r>
      <w:r>
        <w:rPr>
          <w:rFonts w:ascii="Arial" w:hAnsi="Arial"/>
          <w:b/>
          <w:i/>
          <w:sz w:val="18"/>
        </w:rPr>
        <w:t>:</w:t>
      </w:r>
      <w:r>
        <w:rPr>
          <w:rFonts w:ascii="Arial" w:hAnsi="Arial"/>
          <w:b/>
          <w:i/>
          <w:spacing w:val="-2"/>
          <w:sz w:val="18"/>
        </w:rPr>
        <w:t> </w:t>
      </w:r>
      <w:r>
        <w:rPr>
          <w:sz w:val="18"/>
        </w:rPr>
        <w:t>Hoja</w:t>
      </w:r>
      <w:r>
        <w:rPr>
          <w:spacing w:val="-1"/>
          <w:sz w:val="18"/>
        </w:rPr>
        <w:t> </w:t>
      </w:r>
      <w:r>
        <w:rPr>
          <w:sz w:val="18"/>
        </w:rPr>
        <w:t>Guía</w:t>
      </w:r>
      <w:r>
        <w:rPr>
          <w:spacing w:val="-1"/>
          <w:sz w:val="18"/>
        </w:rPr>
        <w:t> </w:t>
      </w:r>
      <w:r>
        <w:rPr>
          <w:sz w:val="18"/>
        </w:rPr>
        <w:t>Migración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Grasa.</w:t>
      </w:r>
    </w:p>
    <w:p>
      <w:pPr>
        <w:pStyle w:val="ListParagraph"/>
        <w:numPr>
          <w:ilvl w:val="0"/>
          <w:numId w:val="6"/>
        </w:numPr>
        <w:tabs>
          <w:tab w:pos="775" w:val="left" w:leader="none"/>
        </w:tabs>
        <w:spacing w:line="240" w:lineRule="auto" w:before="122" w:after="0"/>
        <w:ind w:left="474" w:right="40" w:firstLine="0"/>
        <w:jc w:val="both"/>
        <w:rPr>
          <w:rFonts w:ascii="Arial" w:hAnsi="Arial"/>
          <w:b/>
          <w:sz w:val="20"/>
        </w:rPr>
      </w:pPr>
      <w:r>
        <w:rPr>
          <w:rFonts w:ascii="Arial" w:hAnsi="Arial"/>
          <w:i/>
          <w:sz w:val="20"/>
        </w:rPr>
        <w:t>Selección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la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fórmula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a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optimizar</w:t>
      </w:r>
      <w:r>
        <w:rPr>
          <w:sz w:val="20"/>
        </w:rPr>
        <w:t>: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finalidad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evaluar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adecuación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atributos</w:t>
      </w:r>
      <w:r>
        <w:rPr>
          <w:spacing w:val="1"/>
          <w:sz w:val="20"/>
        </w:rPr>
        <w:t> </w:t>
      </w:r>
      <w:r>
        <w:rPr>
          <w:sz w:val="20"/>
        </w:rPr>
        <w:t>sensoriales de las fórmulas seleccionadas a partir</w:t>
      </w:r>
      <w:r>
        <w:rPr>
          <w:spacing w:val="1"/>
          <w:sz w:val="20"/>
        </w:rPr>
        <w:t> </w:t>
      </w:r>
      <w:r>
        <w:rPr>
          <w:w w:val="95"/>
          <w:sz w:val="20"/>
        </w:rPr>
        <w:t>de la caracterización del </w:t>
      </w:r>
      <w:r>
        <w:rPr>
          <w:rFonts w:ascii="Arial" w:hAnsi="Arial"/>
          <w:i/>
          <w:w w:val="95"/>
          <w:sz w:val="20"/>
        </w:rPr>
        <w:t>Flash Profile </w:t>
      </w:r>
      <w:r>
        <w:rPr>
          <w:w w:val="95"/>
          <w:sz w:val="20"/>
        </w:rPr>
        <w:t>se llevó a cabo</w:t>
      </w:r>
      <w:r>
        <w:rPr>
          <w:spacing w:val="1"/>
          <w:w w:val="95"/>
          <w:sz w:val="20"/>
        </w:rPr>
        <w:t> </w:t>
      </w:r>
      <w:r>
        <w:rPr>
          <w:sz w:val="20"/>
        </w:rPr>
        <w:t>una evaluación sensorial utilizando la escala JAR</w:t>
      </w:r>
      <w:r>
        <w:rPr>
          <w:spacing w:val="1"/>
          <w:sz w:val="20"/>
        </w:rPr>
        <w:t> </w:t>
      </w:r>
      <w:r>
        <w:rPr>
          <w:sz w:val="20"/>
        </w:rPr>
        <w:t>(</w:t>
      </w:r>
      <w:r>
        <w:rPr>
          <w:rFonts w:ascii="Arial" w:hAnsi="Arial"/>
          <w:i/>
          <w:sz w:val="20"/>
        </w:rPr>
        <w:t>Just about right</w:t>
      </w:r>
      <w:r>
        <w:rPr>
          <w:sz w:val="20"/>
        </w:rPr>
        <w:t>), para lo cual se reclutaron a 50</w:t>
      </w:r>
      <w:r>
        <w:rPr>
          <w:spacing w:val="1"/>
          <w:sz w:val="20"/>
        </w:rPr>
        <w:t> </w:t>
      </w:r>
      <w:r>
        <w:rPr>
          <w:sz w:val="20"/>
        </w:rPr>
        <w:t>potenciales</w:t>
      </w:r>
      <w:r>
        <w:rPr>
          <w:spacing w:val="1"/>
          <w:sz w:val="20"/>
        </w:rPr>
        <w:t> </w:t>
      </w:r>
      <w:r>
        <w:rPr>
          <w:sz w:val="20"/>
        </w:rPr>
        <w:t>consumidores</w:t>
      </w:r>
      <w:r>
        <w:rPr>
          <w:spacing w:val="1"/>
          <w:sz w:val="20"/>
        </w:rPr>
        <w:t> </w:t>
      </w:r>
      <w:r>
        <w:rPr>
          <w:sz w:val="20"/>
        </w:rPr>
        <w:t>mayores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edad,</w:t>
      </w:r>
      <w:r>
        <w:rPr>
          <w:spacing w:val="1"/>
          <w:sz w:val="20"/>
        </w:rPr>
        <w:t> </w:t>
      </w:r>
      <w:r>
        <w:rPr>
          <w:sz w:val="20"/>
        </w:rPr>
        <w:t>considerando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este</w:t>
      </w:r>
      <w:r>
        <w:rPr>
          <w:spacing w:val="1"/>
          <w:sz w:val="20"/>
        </w:rPr>
        <w:t> </w:t>
      </w:r>
      <w:r>
        <w:rPr>
          <w:sz w:val="20"/>
        </w:rPr>
        <w:t>es</w:t>
      </w:r>
      <w:r>
        <w:rPr>
          <w:spacing w:val="1"/>
          <w:sz w:val="20"/>
        </w:rPr>
        <w:t> </w:t>
      </w:r>
      <w:r>
        <w:rPr>
          <w:sz w:val="20"/>
        </w:rPr>
        <w:t>el número mínimo de</w:t>
      </w:r>
      <w:r>
        <w:rPr>
          <w:spacing w:val="1"/>
          <w:sz w:val="20"/>
        </w:rPr>
        <w:t> </w:t>
      </w:r>
      <w:r>
        <w:rPr>
          <w:sz w:val="20"/>
        </w:rPr>
        <w:t>jueces</w:t>
      </w:r>
      <w:r>
        <w:rPr>
          <w:spacing w:val="-1"/>
          <w:sz w:val="20"/>
        </w:rPr>
        <w:t> </w:t>
      </w:r>
      <w:r>
        <w:rPr>
          <w:sz w:val="20"/>
        </w:rPr>
        <w:t>para</w:t>
      </w:r>
      <w:r>
        <w:rPr>
          <w:spacing w:val="-1"/>
          <w:sz w:val="20"/>
        </w:rPr>
        <w:t> </w:t>
      </w:r>
      <w:r>
        <w:rPr>
          <w:sz w:val="20"/>
        </w:rPr>
        <w:t>esta</w:t>
      </w:r>
      <w:r>
        <w:rPr>
          <w:spacing w:val="-1"/>
          <w:sz w:val="20"/>
        </w:rPr>
        <w:t> </w:t>
      </w:r>
      <w:r>
        <w:rPr>
          <w:sz w:val="20"/>
        </w:rPr>
        <w:t>metodología.</w:t>
      </w:r>
      <w:r>
        <w:rPr>
          <w:spacing w:val="1"/>
          <w:sz w:val="20"/>
        </w:rPr>
        <w:t> </w:t>
      </w:r>
      <w:r>
        <w:rPr>
          <w:rFonts w:ascii="Arial" w:hAnsi="Arial"/>
          <w:b/>
          <w:sz w:val="20"/>
        </w:rPr>
        <w:t>[13]</w:t>
      </w:r>
    </w:p>
    <w:p>
      <w:pPr>
        <w:pStyle w:val="BodyText"/>
        <w:spacing w:before="2"/>
        <w:rPr>
          <w:rFonts w:ascii="Arial"/>
          <w:b/>
        </w:rPr>
      </w:pPr>
    </w:p>
    <w:p>
      <w:pPr>
        <w:pStyle w:val="BodyText"/>
        <w:ind w:left="474" w:right="40" w:firstLine="720"/>
        <w:jc w:val="both"/>
      </w:pPr>
      <w:r>
        <w:rPr/>
        <w:t>Para la boleta de evaluación se usó una</w:t>
      </w:r>
      <w:r>
        <w:rPr>
          <w:spacing w:val="1"/>
        </w:rPr>
        <w:t> </w:t>
      </w:r>
      <w:r>
        <w:rPr/>
        <w:t>escala de 5 puntos, donde el límite inferior refería a</w:t>
      </w:r>
      <w:r>
        <w:rPr>
          <w:spacing w:val="-53"/>
        </w:rPr>
        <w:t> </w:t>
      </w:r>
      <w:r>
        <w:rPr/>
        <w:t>muy débil y el superior a muy intenso, en esta se</w:t>
      </w:r>
      <w:r>
        <w:rPr>
          <w:spacing w:val="1"/>
        </w:rPr>
        <w:t> </w:t>
      </w:r>
      <w:r>
        <w:rPr/>
        <w:t>evaluó color, crocancia, dureza, olor y salado, estos</w:t>
      </w:r>
      <w:r>
        <w:rPr>
          <w:spacing w:val="-54"/>
        </w:rPr>
        <w:t> </w:t>
      </w:r>
      <w:r>
        <w:rPr/>
        <w:t>atributos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eligieron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partir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perfil</w:t>
      </w:r>
      <w:r>
        <w:rPr>
          <w:spacing w:val="1"/>
        </w:rPr>
        <w:t> </w:t>
      </w:r>
      <w:r>
        <w:rPr/>
        <w:t>rápido</w:t>
      </w:r>
      <w:r>
        <w:rPr>
          <w:spacing w:val="1"/>
        </w:rPr>
        <w:t> </w:t>
      </w:r>
      <w:r>
        <w:rPr/>
        <w:t>realizado en la fase III, donde se recopilaron las</w:t>
      </w:r>
      <w:r>
        <w:rPr>
          <w:spacing w:val="1"/>
        </w:rPr>
        <w:t> </w:t>
      </w:r>
      <w:r>
        <w:rPr/>
        <w:t>características más resaltantes de la galleta, por su</w:t>
      </w:r>
      <w:r>
        <w:rPr>
          <w:spacing w:val="-53"/>
        </w:rPr>
        <w:t> </w:t>
      </w:r>
      <w:r>
        <w:rPr/>
        <w:t>parte,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muestras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presentaron</w:t>
      </w:r>
      <w:r>
        <w:rPr>
          <w:spacing w:val="1"/>
        </w:rPr>
        <w:t> </w:t>
      </w:r>
      <w:r>
        <w:rPr/>
        <w:t>juntas,</w:t>
      </w:r>
      <w:r>
        <w:rPr>
          <w:spacing w:val="-53"/>
        </w:rPr>
        <w:t> </w:t>
      </w:r>
      <w:r>
        <w:rPr/>
        <w:t>identificadas con códigos al azar de tres dígitos, de</w:t>
      </w:r>
      <w:r>
        <w:rPr>
          <w:spacing w:val="1"/>
        </w:rPr>
        <w:t> </w:t>
      </w:r>
      <w:r>
        <w:rPr/>
        <w:t>forma tal de evitar el sesgo, para ser evaluadas de</w:t>
      </w:r>
      <w:r>
        <w:rPr>
          <w:spacing w:val="1"/>
        </w:rPr>
        <w:t> </w:t>
      </w:r>
      <w:r>
        <w:rPr/>
        <w:t>forma monódica </w:t>
      </w:r>
      <w:r>
        <w:rPr>
          <w:rFonts w:ascii="Arial" w:hAnsi="Arial"/>
          <w:b/>
        </w:rPr>
        <w:t>[14]</w:t>
      </w:r>
      <w:r>
        <w:rPr/>
        <w:t>. Para reportar los resultados</w:t>
      </w:r>
      <w:r>
        <w:rPr>
          <w:spacing w:val="1"/>
        </w:rPr>
        <w:t> </w:t>
      </w:r>
      <w:r>
        <w:rPr/>
        <w:t>obtenidos,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escala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redimensionó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5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3</w:t>
      </w:r>
      <w:r>
        <w:rPr>
          <w:spacing w:val="1"/>
        </w:rPr>
        <w:t> </w:t>
      </w:r>
      <w:r>
        <w:rPr/>
        <w:t>puntos, agrupando los puntos 1 y 2 para indicar</w:t>
      </w:r>
      <w:r>
        <w:rPr>
          <w:spacing w:val="1"/>
        </w:rPr>
        <w:t> </w:t>
      </w:r>
      <w:r>
        <w:rPr/>
        <w:t>poco, 3, lo justo y, 4 y 5 para indicar mucho. La</w:t>
      </w:r>
      <w:r>
        <w:rPr>
          <w:spacing w:val="1"/>
        </w:rPr>
        <w:t> </w:t>
      </w:r>
      <w:r>
        <w:rPr/>
        <w:t>fórmula</w:t>
      </w:r>
      <w:r>
        <w:rPr>
          <w:spacing w:val="-7"/>
        </w:rPr>
        <w:t> </w:t>
      </w:r>
      <w:r>
        <w:rPr/>
        <w:t>con</w:t>
      </w:r>
      <w:r>
        <w:rPr>
          <w:spacing w:val="-7"/>
        </w:rPr>
        <w:t> </w:t>
      </w:r>
      <w:r>
        <w:rPr/>
        <w:t>mayor</w:t>
      </w:r>
      <w:r>
        <w:rPr>
          <w:spacing w:val="-4"/>
        </w:rPr>
        <w:t> </w:t>
      </w:r>
      <w:r>
        <w:rPr/>
        <w:t>aceptabilidad</w:t>
      </w:r>
      <w:r>
        <w:rPr>
          <w:spacing w:val="-7"/>
        </w:rPr>
        <w:t> </w:t>
      </w:r>
      <w:r>
        <w:rPr/>
        <w:t>se</w:t>
      </w:r>
      <w:r>
        <w:rPr>
          <w:spacing w:val="-5"/>
        </w:rPr>
        <w:t> </w:t>
      </w:r>
      <w:r>
        <w:rPr/>
        <w:t>consideró</w:t>
      </w:r>
      <w:r>
        <w:rPr>
          <w:spacing w:val="-5"/>
        </w:rPr>
        <w:t> </w:t>
      </w:r>
      <w:r>
        <w:rPr/>
        <w:t>como</w:t>
      </w:r>
      <w:r>
        <w:rPr>
          <w:spacing w:val="-53"/>
        </w:rPr>
        <w:t> </w:t>
      </w:r>
      <w:r>
        <w:rPr/>
        <w:t>aquella que repitiese “lo justo” más veces en sus</w:t>
      </w:r>
      <w:r>
        <w:rPr>
          <w:spacing w:val="1"/>
        </w:rPr>
        <w:t> </w:t>
      </w:r>
      <w:r>
        <w:rPr/>
        <w:t>respuestas.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0"/>
          <w:numId w:val="6"/>
        </w:numPr>
        <w:tabs>
          <w:tab w:pos="1411" w:val="left" w:leader="none"/>
        </w:tabs>
        <w:spacing w:line="240" w:lineRule="auto" w:before="0" w:after="0"/>
        <w:ind w:left="474" w:right="41" w:firstLine="720"/>
        <w:jc w:val="both"/>
        <w:rPr>
          <w:sz w:val="20"/>
        </w:rPr>
      </w:pPr>
      <w:r>
        <w:rPr>
          <w:rFonts w:ascii="Arial" w:hAnsi="Arial"/>
          <w:i/>
          <w:sz w:val="20"/>
        </w:rPr>
        <w:t>Optimización</w:t>
      </w:r>
      <w:r>
        <w:rPr>
          <w:rFonts w:ascii="Arial" w:hAnsi="Arial"/>
          <w:i/>
          <w:spacing w:val="-6"/>
          <w:sz w:val="20"/>
        </w:rPr>
        <w:t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-6"/>
          <w:sz w:val="20"/>
        </w:rPr>
        <w:t> </w:t>
      </w:r>
      <w:r>
        <w:rPr>
          <w:rFonts w:ascii="Arial" w:hAnsi="Arial"/>
          <w:i/>
          <w:sz w:val="20"/>
        </w:rPr>
        <w:t>la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fórmula:</w:t>
      </w:r>
      <w:r>
        <w:rPr>
          <w:rFonts w:ascii="Arial" w:hAnsi="Arial"/>
          <w:i/>
          <w:spacing w:val="-6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partir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6"/>
          <w:sz w:val="20"/>
        </w:rPr>
        <w:t> </w:t>
      </w:r>
      <w:r>
        <w:rPr>
          <w:sz w:val="20"/>
        </w:rPr>
        <w:t>las</w:t>
      </w:r>
      <w:r>
        <w:rPr>
          <w:spacing w:val="-53"/>
          <w:sz w:val="20"/>
        </w:rPr>
        <w:t> </w:t>
      </w:r>
      <w:r>
        <w:rPr>
          <w:sz w:val="20"/>
        </w:rPr>
        <w:t>áreas</w:t>
      </w:r>
      <w:r>
        <w:rPr>
          <w:spacing w:val="-9"/>
          <w:sz w:val="20"/>
        </w:rPr>
        <w:t> </w:t>
      </w:r>
      <w:r>
        <w:rPr>
          <w:sz w:val="20"/>
        </w:rPr>
        <w:t>de</w:t>
      </w:r>
      <w:r>
        <w:rPr>
          <w:spacing w:val="-8"/>
          <w:sz w:val="20"/>
        </w:rPr>
        <w:t> </w:t>
      </w:r>
      <w:r>
        <w:rPr>
          <w:sz w:val="20"/>
        </w:rPr>
        <w:t>mejora</w:t>
      </w:r>
      <w:r>
        <w:rPr>
          <w:spacing w:val="-9"/>
          <w:sz w:val="20"/>
        </w:rPr>
        <w:t> </w:t>
      </w:r>
      <w:r>
        <w:rPr>
          <w:sz w:val="20"/>
        </w:rPr>
        <w:t>canalizadas</w:t>
      </w:r>
      <w:r>
        <w:rPr>
          <w:spacing w:val="-9"/>
          <w:sz w:val="20"/>
        </w:rPr>
        <w:t> </w:t>
      </w:r>
      <w:r>
        <w:rPr>
          <w:sz w:val="20"/>
        </w:rPr>
        <w:t>en</w:t>
      </w:r>
      <w:r>
        <w:rPr>
          <w:spacing w:val="-10"/>
          <w:sz w:val="20"/>
        </w:rPr>
        <w:t> </w:t>
      </w:r>
      <w:r>
        <w:rPr>
          <w:sz w:val="20"/>
        </w:rPr>
        <w:t>el</w:t>
      </w:r>
      <w:r>
        <w:rPr>
          <w:spacing w:val="-10"/>
          <w:sz w:val="20"/>
        </w:rPr>
        <w:t> </w:t>
      </w:r>
      <w:r>
        <w:rPr>
          <w:sz w:val="20"/>
        </w:rPr>
        <w:t>punto</w:t>
      </w:r>
      <w:r>
        <w:rPr>
          <w:spacing w:val="-7"/>
          <w:sz w:val="20"/>
        </w:rPr>
        <w:t> </w:t>
      </w:r>
      <w:r>
        <w:rPr>
          <w:sz w:val="20"/>
        </w:rPr>
        <w:t>anterior,</w:t>
      </w:r>
      <w:r>
        <w:rPr>
          <w:spacing w:val="-7"/>
          <w:sz w:val="20"/>
        </w:rPr>
        <w:t> </w:t>
      </w:r>
      <w:r>
        <w:rPr>
          <w:sz w:val="20"/>
        </w:rPr>
        <w:t>se</w:t>
      </w:r>
      <w:r>
        <w:rPr>
          <w:spacing w:val="-53"/>
          <w:sz w:val="20"/>
        </w:rPr>
        <w:t> </w:t>
      </w:r>
      <w:r>
        <w:rPr>
          <w:w w:val="95"/>
          <w:sz w:val="20"/>
        </w:rPr>
        <w:t>modificó la proporción entre ciertos ingredientes y en</w:t>
      </w:r>
      <w:r>
        <w:rPr>
          <w:spacing w:val="1"/>
          <w:w w:val="95"/>
          <w:sz w:val="20"/>
        </w:rPr>
        <w:t> </w:t>
      </w:r>
      <w:r>
        <w:rPr>
          <w:sz w:val="20"/>
        </w:rPr>
        <w:t>base</w:t>
      </w:r>
      <w:r>
        <w:rPr>
          <w:spacing w:val="-5"/>
          <w:sz w:val="20"/>
        </w:rPr>
        <w:t> </w:t>
      </w:r>
      <w:r>
        <w:rPr>
          <w:sz w:val="20"/>
        </w:rPr>
        <w:t>a</w:t>
      </w:r>
      <w:r>
        <w:rPr>
          <w:spacing w:val="-5"/>
          <w:sz w:val="20"/>
        </w:rPr>
        <w:t> </w:t>
      </w:r>
      <w:r>
        <w:rPr>
          <w:sz w:val="20"/>
        </w:rPr>
        <w:t>eso,</w:t>
      </w:r>
      <w:r>
        <w:rPr>
          <w:spacing w:val="-4"/>
          <w:sz w:val="20"/>
        </w:rPr>
        <w:t> </w:t>
      </w:r>
      <w:r>
        <w:rPr>
          <w:sz w:val="20"/>
        </w:rPr>
        <w:t>el</w:t>
      </w:r>
      <w:r>
        <w:rPr>
          <w:spacing w:val="-6"/>
          <w:sz w:val="20"/>
        </w:rPr>
        <w:t> </w:t>
      </w:r>
      <w:r>
        <w:rPr>
          <w:sz w:val="20"/>
        </w:rPr>
        <w:t>tiempo</w:t>
      </w:r>
      <w:r>
        <w:rPr>
          <w:spacing w:val="-4"/>
          <w:sz w:val="20"/>
        </w:rPr>
        <w:t> </w:t>
      </w:r>
      <w:r>
        <w:rPr>
          <w:sz w:val="20"/>
        </w:rPr>
        <w:t>y</w:t>
      </w:r>
      <w:r>
        <w:rPr>
          <w:spacing w:val="-8"/>
          <w:sz w:val="20"/>
        </w:rPr>
        <w:t> </w:t>
      </w:r>
      <w:r>
        <w:rPr>
          <w:sz w:val="20"/>
        </w:rPr>
        <w:t>la</w:t>
      </w:r>
      <w:r>
        <w:rPr>
          <w:spacing w:val="-7"/>
          <w:sz w:val="20"/>
        </w:rPr>
        <w:t> </w:t>
      </w:r>
      <w:r>
        <w:rPr>
          <w:sz w:val="20"/>
        </w:rPr>
        <w:t>temperatura</w:t>
      </w:r>
      <w:r>
        <w:rPr>
          <w:spacing w:val="-7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horneado,</w:t>
      </w:r>
      <w:r>
        <w:rPr>
          <w:spacing w:val="-54"/>
          <w:sz w:val="20"/>
        </w:rPr>
        <w:t> </w:t>
      </w:r>
      <w:r>
        <w:rPr>
          <w:sz w:val="20"/>
        </w:rPr>
        <w:t>luego, se evaluaron las propiedades de masa cruda</w:t>
      </w:r>
      <w:r>
        <w:rPr>
          <w:spacing w:val="-53"/>
          <w:sz w:val="20"/>
        </w:rPr>
        <w:t> </w:t>
      </w:r>
      <w:r>
        <w:rPr>
          <w:sz w:val="20"/>
        </w:rPr>
        <w:t>nuevamente.</w:t>
      </w:r>
    </w:p>
    <w:p>
      <w:pPr>
        <w:pStyle w:val="BodyText"/>
        <w:spacing w:before="1"/>
      </w:pPr>
    </w:p>
    <w:p>
      <w:pPr>
        <w:pStyle w:val="BodyText"/>
        <w:ind w:left="474" w:right="38"/>
        <w:jc w:val="both"/>
      </w:pPr>
      <w:r>
        <w:rPr/>
        <w:t>Una vez optimizada la fórmula, se evaluó el efecto</w:t>
      </w:r>
      <w:r>
        <w:rPr>
          <w:spacing w:val="1"/>
        </w:rPr>
        <w:t> </w:t>
      </w:r>
      <w:r>
        <w:rPr/>
        <w:t>de la adición de ácido cítrico, como conservante, en</w:t>
      </w:r>
      <w:r>
        <w:rPr>
          <w:spacing w:val="-53"/>
        </w:rPr>
        <w:t> </w:t>
      </w:r>
      <w:r>
        <w:rPr/>
        <w:t>función de la cantidad presente de bicarbonato de</w:t>
      </w:r>
      <w:r>
        <w:rPr>
          <w:spacing w:val="1"/>
        </w:rPr>
        <w:t> </w:t>
      </w:r>
      <w:r>
        <w:rPr/>
        <w:t>sodio</w:t>
      </w:r>
      <w:r>
        <w:rPr>
          <w:spacing w:val="-2"/>
        </w:rPr>
        <w:t> </w:t>
      </w:r>
      <w:r>
        <w:rPr>
          <w:rFonts w:ascii="Arial" w:hAnsi="Arial"/>
          <w:b/>
        </w:rPr>
        <w:t>[30]</w:t>
      </w:r>
      <w:r>
        <w:rPr/>
        <w:t>.</w:t>
      </w:r>
    </w:p>
    <w:p>
      <w:pPr>
        <w:pStyle w:val="BodyText"/>
        <w:spacing w:before="93"/>
        <w:ind w:left="474" w:right="698"/>
        <w:jc w:val="both"/>
      </w:pPr>
      <w:r>
        <w:rPr/>
        <w:br w:type="column"/>
      </w:r>
      <w:r>
        <w:rPr/>
        <w:t>Este formulario contó con una escala de 9 puntos</w:t>
      </w:r>
      <w:r>
        <w:rPr>
          <w:spacing w:val="1"/>
        </w:rPr>
        <w:t> </w:t>
      </w:r>
      <w:r>
        <w:rPr/>
        <w:t>para</w:t>
      </w:r>
      <w:r>
        <w:rPr>
          <w:spacing w:val="-8"/>
        </w:rPr>
        <w:t> </w:t>
      </w:r>
      <w:r>
        <w:rPr/>
        <w:t>evaluar</w:t>
      </w:r>
      <w:r>
        <w:rPr>
          <w:spacing w:val="-6"/>
        </w:rPr>
        <w:t> </w:t>
      </w:r>
      <w:r>
        <w:rPr/>
        <w:t>la</w:t>
      </w:r>
      <w:r>
        <w:rPr>
          <w:spacing w:val="-5"/>
        </w:rPr>
        <w:t> </w:t>
      </w:r>
      <w:r>
        <w:rPr/>
        <w:t>aceptabilidad</w:t>
      </w:r>
      <w:r>
        <w:rPr>
          <w:spacing w:val="-7"/>
        </w:rPr>
        <w:t> </w:t>
      </w:r>
      <w:r>
        <w:rPr/>
        <w:t>del</w:t>
      </w:r>
      <w:r>
        <w:rPr>
          <w:spacing w:val="-9"/>
        </w:rPr>
        <w:t> </w:t>
      </w:r>
      <w:r>
        <w:rPr/>
        <w:t>producto,</w:t>
      </w:r>
      <w:r>
        <w:rPr>
          <w:spacing w:val="-5"/>
        </w:rPr>
        <w:t> </w:t>
      </w:r>
      <w:r>
        <w:rPr/>
        <w:t>así</w:t>
      </w:r>
      <w:r>
        <w:rPr>
          <w:spacing w:val="-8"/>
        </w:rPr>
        <w:t> </w:t>
      </w:r>
      <w:r>
        <w:rPr/>
        <w:t>como</w:t>
      </w:r>
      <w:r>
        <w:rPr>
          <w:spacing w:val="-53"/>
        </w:rPr>
        <w:t> </w:t>
      </w:r>
      <w:r>
        <w:rPr/>
        <w:t>la</w:t>
      </w:r>
      <w:r>
        <w:rPr>
          <w:spacing w:val="13"/>
        </w:rPr>
        <w:t> </w:t>
      </w:r>
      <w:r>
        <w:rPr/>
        <w:t>intención</w:t>
      </w:r>
      <w:r>
        <w:rPr>
          <w:spacing w:val="12"/>
        </w:rPr>
        <w:t> </w:t>
      </w:r>
      <w:r>
        <w:rPr/>
        <w:t>de</w:t>
      </w:r>
      <w:r>
        <w:rPr>
          <w:spacing w:val="12"/>
        </w:rPr>
        <w:t> </w:t>
      </w:r>
      <w:r>
        <w:rPr/>
        <w:t>compra</w:t>
      </w:r>
      <w:r>
        <w:rPr>
          <w:spacing w:val="12"/>
        </w:rPr>
        <w:t> </w:t>
      </w:r>
      <w:r>
        <w:rPr/>
        <w:t>de</w:t>
      </w:r>
      <w:r>
        <w:rPr>
          <w:spacing w:val="14"/>
        </w:rPr>
        <w:t> </w:t>
      </w:r>
      <w:r>
        <w:rPr/>
        <w:t>este,</w:t>
      </w:r>
      <w:r>
        <w:rPr>
          <w:spacing w:val="11"/>
        </w:rPr>
        <w:t> </w:t>
      </w:r>
      <w:r>
        <w:rPr/>
        <w:t>en</w:t>
      </w:r>
      <w:r>
        <w:rPr>
          <w:spacing w:val="12"/>
        </w:rPr>
        <w:t> </w:t>
      </w:r>
      <w:r>
        <w:rPr/>
        <w:t>él</w:t>
      </w:r>
      <w:r>
        <w:rPr>
          <w:spacing w:val="10"/>
        </w:rPr>
        <w:t> </w:t>
      </w:r>
      <w:r>
        <w:rPr/>
        <w:t>se</w:t>
      </w:r>
      <w:r>
        <w:rPr>
          <w:spacing w:val="14"/>
        </w:rPr>
        <w:t> </w:t>
      </w:r>
      <w:r>
        <w:rPr/>
        <w:t>evaluaron</w:t>
      </w:r>
    </w:p>
    <w:p>
      <w:pPr>
        <w:pStyle w:val="BodyText"/>
        <w:ind w:left="474" w:right="695"/>
        <w:jc w:val="both"/>
      </w:pPr>
      <w:r>
        <w:rPr/>
        <w:t>26</w:t>
      </w:r>
      <w:r>
        <w:rPr>
          <w:spacing w:val="1"/>
        </w:rPr>
        <w:t> </w:t>
      </w:r>
      <w:r>
        <w:rPr/>
        <w:t>atributos</w:t>
      </w:r>
      <w:r>
        <w:rPr>
          <w:spacing w:val="1"/>
        </w:rPr>
        <w:t> </w:t>
      </w:r>
      <w:r>
        <w:rPr/>
        <w:t>(ácida,</w:t>
      </w:r>
      <w:r>
        <w:rPr>
          <w:spacing w:val="1"/>
        </w:rPr>
        <w:t> </w:t>
      </w:r>
      <w:r>
        <w:rPr/>
        <w:t>agradable,</w:t>
      </w:r>
      <w:r>
        <w:rPr>
          <w:spacing w:val="1"/>
        </w:rPr>
        <w:t> </w:t>
      </w:r>
      <w:r>
        <w:rPr/>
        <w:t>amarga,</w:t>
      </w:r>
      <w:r>
        <w:rPr>
          <w:spacing w:val="1"/>
        </w:rPr>
        <w:t> </w:t>
      </w:r>
      <w:r>
        <w:rPr/>
        <w:t>arenosa,</w:t>
      </w:r>
      <w:r>
        <w:rPr>
          <w:spacing w:val="-53"/>
        </w:rPr>
        <w:t> </w:t>
      </w:r>
      <w:r>
        <w:rPr/>
        <w:t>artificial,</w:t>
      </w:r>
      <w:r>
        <w:rPr>
          <w:spacing w:val="1"/>
        </w:rPr>
        <w:t> </w:t>
      </w:r>
      <w:r>
        <w:rPr/>
        <w:t>blanda,</w:t>
      </w:r>
      <w:r>
        <w:rPr>
          <w:spacing w:val="1"/>
        </w:rPr>
        <w:t> </w:t>
      </w:r>
      <w:r>
        <w:rPr/>
        <w:t>color</w:t>
      </w:r>
      <w:r>
        <w:rPr>
          <w:spacing w:val="1"/>
        </w:rPr>
        <w:t> </w:t>
      </w:r>
      <w:r>
        <w:rPr/>
        <w:t>claro,</w:t>
      </w:r>
      <w:r>
        <w:rPr>
          <w:spacing w:val="1"/>
        </w:rPr>
        <w:t> </w:t>
      </w:r>
      <w:r>
        <w:rPr/>
        <w:t>color</w:t>
      </w:r>
      <w:r>
        <w:rPr>
          <w:spacing w:val="1"/>
        </w:rPr>
        <w:t> </w:t>
      </w:r>
      <w:r>
        <w:rPr/>
        <w:t>ideal,</w:t>
      </w:r>
      <w:r>
        <w:rPr>
          <w:spacing w:val="1"/>
        </w:rPr>
        <w:t> </w:t>
      </w:r>
      <w:r>
        <w:rPr/>
        <w:t>color</w:t>
      </w:r>
      <w:r>
        <w:rPr>
          <w:spacing w:val="1"/>
        </w:rPr>
        <w:t> </w:t>
      </w:r>
      <w:r>
        <w:rPr/>
        <w:t>oscuro,</w:t>
      </w:r>
      <w:r>
        <w:rPr>
          <w:spacing w:val="1"/>
        </w:rPr>
        <w:t> </w:t>
      </w:r>
      <w:r>
        <w:rPr/>
        <w:t>compacta,</w:t>
      </w:r>
      <w:r>
        <w:rPr>
          <w:spacing w:val="1"/>
        </w:rPr>
        <w:t> </w:t>
      </w:r>
      <w:r>
        <w:rPr/>
        <w:t>crujiente,</w:t>
      </w:r>
      <w:r>
        <w:rPr>
          <w:spacing w:val="1"/>
        </w:rPr>
        <w:t> </w:t>
      </w:r>
      <w:r>
        <w:rPr/>
        <w:t>desagradable,</w:t>
      </w:r>
      <w:r>
        <w:rPr>
          <w:spacing w:val="1"/>
        </w:rPr>
        <w:t> </w:t>
      </w:r>
      <w:r>
        <w:rPr/>
        <w:t>dura,</w:t>
      </w:r>
      <w:r>
        <w:rPr>
          <w:spacing w:val="-53"/>
        </w:rPr>
        <w:t> </w:t>
      </w:r>
      <w:r>
        <w:rPr/>
        <w:t>frágil, grasosa, húmeda, muy salada, natural, olor</w:t>
      </w:r>
      <w:r>
        <w:rPr>
          <w:spacing w:val="1"/>
        </w:rPr>
        <w:t> </w:t>
      </w:r>
      <w:r>
        <w:rPr/>
        <w:t>fuerte, olor ideal, olor suave, poco salada, sabor</w:t>
      </w:r>
      <w:r>
        <w:rPr>
          <w:spacing w:val="1"/>
        </w:rPr>
        <w:t> </w:t>
      </w:r>
      <w:r>
        <w:rPr/>
        <w:t>crudo,</w:t>
      </w:r>
      <w:r>
        <w:rPr>
          <w:spacing w:val="1"/>
        </w:rPr>
        <w:t> </w:t>
      </w:r>
      <w:r>
        <w:rPr/>
        <w:t>sabor</w:t>
      </w:r>
      <w:r>
        <w:rPr>
          <w:spacing w:val="1"/>
        </w:rPr>
        <w:t> </w:t>
      </w:r>
      <w:r>
        <w:rPr/>
        <w:t>extraño,</w:t>
      </w:r>
      <w:r>
        <w:rPr>
          <w:spacing w:val="1"/>
        </w:rPr>
        <w:t> </w:t>
      </w:r>
      <w:r>
        <w:rPr/>
        <w:t>salado</w:t>
      </w:r>
      <w:r>
        <w:rPr>
          <w:spacing w:val="1"/>
        </w:rPr>
        <w:t> </w:t>
      </w:r>
      <w:r>
        <w:rPr/>
        <w:t>ideal,</w:t>
      </w:r>
      <w:r>
        <w:rPr>
          <w:spacing w:val="1"/>
        </w:rPr>
        <w:t> </w:t>
      </w:r>
      <w:r>
        <w:rPr/>
        <w:t>suave)</w:t>
      </w:r>
      <w:r>
        <w:rPr>
          <w:spacing w:val="-53"/>
        </w:rPr>
        <w:t> </w:t>
      </w:r>
      <w:r>
        <w:rPr/>
        <w:t>sensoriales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hedónicos.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muestras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presentaron juntas, cada una identificada con un</w:t>
      </w:r>
      <w:r>
        <w:rPr>
          <w:spacing w:val="1"/>
        </w:rPr>
        <w:t> </w:t>
      </w:r>
      <w:r>
        <w:rPr/>
        <w:t>código al azar de tres dígitos, de forma tal de evitar</w:t>
      </w:r>
      <w:r>
        <w:rPr>
          <w:spacing w:val="1"/>
        </w:rPr>
        <w:t> </w:t>
      </w:r>
      <w:r>
        <w:rPr/>
        <w:t>el sesgo, para ser evaluadas de forma monódica</w:t>
      </w:r>
      <w:r>
        <w:rPr>
          <w:spacing w:val="1"/>
        </w:rPr>
        <w:t> </w:t>
      </w:r>
      <w:r>
        <w:rPr>
          <w:rFonts w:ascii="Arial" w:hAnsi="Arial"/>
          <w:b/>
        </w:rPr>
        <w:t>[14]</w:t>
      </w:r>
      <w:r>
        <w:rPr/>
        <w:t>. Para presentar los resultados de aceptabilidad</w:t>
      </w:r>
      <w:r>
        <w:rPr>
          <w:spacing w:val="-53"/>
        </w:rPr>
        <w:t> </w:t>
      </w:r>
      <w:r>
        <w:rPr/>
        <w:t>e intención de compra en forma de porcentaje se</w:t>
      </w:r>
      <w:r>
        <w:rPr>
          <w:spacing w:val="1"/>
        </w:rPr>
        <w:t> </w:t>
      </w:r>
      <w:r>
        <w:rPr/>
        <w:t>redimensionó la escala de 9 a 3 puntos, donde del</w:t>
      </w:r>
      <w:r>
        <w:rPr>
          <w:spacing w:val="1"/>
        </w:rPr>
        <w:t> </w:t>
      </w:r>
      <w:r>
        <w:rPr/>
        <w:t>1-3 se consideró como “Desagrado” del 4-6 como</w:t>
      </w:r>
      <w:r>
        <w:rPr>
          <w:spacing w:val="1"/>
        </w:rPr>
        <w:t> </w:t>
      </w:r>
      <w:r>
        <w:rPr/>
        <w:t>“Indiferencia”</w:t>
      </w:r>
      <w:r>
        <w:rPr>
          <w:spacing w:val="1"/>
        </w:rPr>
        <w:t> </w:t>
      </w:r>
      <w:r>
        <w:rPr/>
        <w:t>y</w:t>
      </w:r>
      <w:r>
        <w:rPr>
          <w:spacing w:val="-2"/>
        </w:rPr>
        <w:t> </w:t>
      </w:r>
      <w:r>
        <w:rPr/>
        <w:t>del</w:t>
      </w:r>
      <w:r>
        <w:rPr>
          <w:spacing w:val="-3"/>
        </w:rPr>
        <w:t> </w:t>
      </w:r>
      <w:r>
        <w:rPr/>
        <w:t>7-9</w:t>
      </w:r>
      <w:r>
        <w:rPr>
          <w:spacing w:val="-1"/>
        </w:rPr>
        <w:t> </w:t>
      </w:r>
      <w:r>
        <w:rPr/>
        <w:t>“Agrado”.</w:t>
      </w:r>
    </w:p>
    <w:p>
      <w:pPr>
        <w:pStyle w:val="BodyText"/>
        <w:spacing w:before="8"/>
        <w:rPr>
          <w:sz w:val="19"/>
        </w:rPr>
      </w:pPr>
    </w:p>
    <w:p>
      <w:pPr>
        <w:pStyle w:val="Heading3"/>
        <w:numPr>
          <w:ilvl w:val="0"/>
          <w:numId w:val="1"/>
        </w:numPr>
        <w:tabs>
          <w:tab w:pos="1723" w:val="left" w:leader="none"/>
        </w:tabs>
        <w:spacing w:line="240" w:lineRule="auto" w:before="0" w:after="0"/>
        <w:ind w:left="1722" w:right="0" w:hanging="226"/>
        <w:jc w:val="left"/>
      </w:pPr>
      <w:r>
        <w:rPr/>
        <w:t>ANALISIS</w:t>
      </w:r>
      <w:r>
        <w:rPr>
          <w:spacing w:val="-6"/>
        </w:rPr>
        <w:t> </w:t>
      </w:r>
      <w:r>
        <w:rPr/>
        <w:t>ESTADISTICO</w:t>
      </w:r>
    </w:p>
    <w:p>
      <w:pPr>
        <w:pStyle w:val="BodyText"/>
        <w:spacing w:before="3"/>
        <w:rPr>
          <w:rFonts w:ascii="Arial"/>
          <w:b/>
        </w:rPr>
      </w:pPr>
    </w:p>
    <w:p>
      <w:pPr>
        <w:pStyle w:val="BodyText"/>
        <w:ind w:left="474" w:right="697"/>
        <w:jc w:val="both"/>
      </w:pPr>
      <w:r>
        <w:rPr/>
        <w:t>Los</w:t>
      </w:r>
      <w:r>
        <w:rPr>
          <w:spacing w:val="1"/>
        </w:rPr>
        <w:t> </w:t>
      </w:r>
      <w:r>
        <w:rPr/>
        <w:t>resultados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propiedades</w:t>
      </w:r>
      <w:r>
        <w:rPr>
          <w:spacing w:val="1"/>
        </w:rPr>
        <w:t> </w:t>
      </w:r>
      <w:r>
        <w:rPr/>
        <w:t>funcionales</w:t>
      </w:r>
      <w:r>
        <w:rPr>
          <w:spacing w:val="1"/>
        </w:rPr>
        <w:t> </w:t>
      </w:r>
      <w:r>
        <w:rPr/>
        <w:t>y</w:t>
      </w:r>
      <w:r>
        <w:rPr>
          <w:spacing w:val="-54"/>
        </w:rPr>
        <w:t> </w:t>
      </w:r>
      <w:r>
        <w:rPr/>
        <w:t>fisicoquímicas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reportaron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media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desviación</w:t>
      </w:r>
      <w:r>
        <w:rPr>
          <w:spacing w:val="-13"/>
        </w:rPr>
        <w:t> </w:t>
      </w:r>
      <w:r>
        <w:rPr/>
        <w:t>estándar</w:t>
      </w:r>
      <w:r>
        <w:rPr>
          <w:spacing w:val="-13"/>
        </w:rPr>
        <w:t> </w:t>
      </w:r>
      <w:r>
        <w:rPr/>
        <w:t>de</w:t>
      </w:r>
      <w:r>
        <w:rPr>
          <w:spacing w:val="-11"/>
        </w:rPr>
        <w:t> </w:t>
      </w:r>
      <w:r>
        <w:rPr/>
        <w:t>tres</w:t>
      </w:r>
      <w:r>
        <w:rPr>
          <w:spacing w:val="-12"/>
        </w:rPr>
        <w:t> </w:t>
      </w:r>
      <w:r>
        <w:rPr/>
        <w:t>réplicas,</w:t>
      </w:r>
      <w:r>
        <w:rPr>
          <w:spacing w:val="-13"/>
        </w:rPr>
        <w:t> </w:t>
      </w:r>
      <w:r>
        <w:rPr/>
        <w:t>exceptuando</w:t>
      </w:r>
      <w:r>
        <w:rPr>
          <w:spacing w:val="-11"/>
        </w:rPr>
        <w:t> </w:t>
      </w:r>
      <w:r>
        <w:rPr/>
        <w:t>la</w:t>
      </w:r>
      <w:r>
        <w:rPr>
          <w:spacing w:val="-53"/>
        </w:rPr>
        <w:t> </w:t>
      </w:r>
      <w:r>
        <w:rPr>
          <w:spacing w:val="-1"/>
        </w:rPr>
        <w:t>aceptabilidad</w:t>
      </w:r>
      <w:r>
        <w:rPr>
          <w:spacing w:val="-11"/>
        </w:rPr>
        <w:t> </w:t>
      </w:r>
      <w:r>
        <w:rPr/>
        <w:t>comercial</w:t>
      </w:r>
      <w:r>
        <w:rPr>
          <w:spacing w:val="-14"/>
        </w:rPr>
        <w:t> </w:t>
      </w:r>
      <w:r>
        <w:rPr/>
        <w:t>donde</w:t>
      </w:r>
      <w:r>
        <w:rPr>
          <w:spacing w:val="-11"/>
        </w:rPr>
        <w:t> </w:t>
      </w:r>
      <w:r>
        <w:rPr/>
        <w:t>la</w:t>
      </w:r>
      <w:r>
        <w:rPr>
          <w:spacing w:val="-11"/>
        </w:rPr>
        <w:t> </w:t>
      </w:r>
      <w:r>
        <w:rPr/>
        <w:t>media</w:t>
      </w:r>
      <w:r>
        <w:rPr>
          <w:spacing w:val="-8"/>
        </w:rPr>
        <w:t> </w:t>
      </w:r>
      <w:r>
        <w:rPr/>
        <w:t>y</w:t>
      </w:r>
      <w:r>
        <w:rPr>
          <w:spacing w:val="-14"/>
        </w:rPr>
        <w:t> </w:t>
      </w:r>
      <w:r>
        <w:rPr/>
        <w:t>desviación</w:t>
      </w:r>
      <w:r>
        <w:rPr>
          <w:spacing w:val="-53"/>
        </w:rPr>
        <w:t> </w:t>
      </w:r>
      <w:r>
        <w:rPr/>
        <w:t>correspondieron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toda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data</w:t>
      </w:r>
      <w:r>
        <w:rPr>
          <w:spacing w:val="1"/>
        </w:rPr>
        <w:t> </w:t>
      </w:r>
      <w:r>
        <w:rPr/>
        <w:t>recogida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evaluación sensorial. Estas medias y desviaciones</w:t>
      </w:r>
      <w:r>
        <w:rPr>
          <w:spacing w:val="1"/>
        </w:rPr>
        <w:t> </w:t>
      </w:r>
      <w:r>
        <w:rPr/>
        <w:t>se compararon a través de un ANOVA de una vía,</w:t>
      </w:r>
      <w:r>
        <w:rPr>
          <w:spacing w:val="1"/>
        </w:rPr>
        <w:t> </w:t>
      </w:r>
      <w:r>
        <w:rPr/>
        <w:t>posteriormente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comparar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medias</w:t>
      </w:r>
      <w:r>
        <w:rPr>
          <w:spacing w:val="-53"/>
        </w:rPr>
        <w:t> </w:t>
      </w:r>
      <w:r>
        <w:rPr/>
        <w:t>individuales se aplicó la prueba de Tukey con un</w:t>
      </w:r>
      <w:r>
        <w:rPr>
          <w:spacing w:val="1"/>
        </w:rPr>
        <w:t> </w:t>
      </w:r>
      <w:r>
        <w:rPr/>
        <w:t>nivel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significancia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p&lt;0,05,</w:t>
      </w:r>
      <w:r>
        <w:rPr>
          <w:spacing w:val="1"/>
        </w:rPr>
        <w:t> </w:t>
      </w:r>
      <w:r>
        <w:rPr/>
        <w:t>donde</w:t>
      </w:r>
      <w:r>
        <w:rPr>
          <w:spacing w:val="1"/>
        </w:rPr>
        <w:t> </w:t>
      </w:r>
      <w:r>
        <w:rPr/>
        <w:t>letras</w:t>
      </w:r>
      <w:r>
        <w:rPr>
          <w:spacing w:val="1"/>
        </w:rPr>
        <w:t> </w:t>
      </w:r>
      <w:r>
        <w:rPr/>
        <w:t>diferentes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misma</w:t>
      </w:r>
      <w:r>
        <w:rPr>
          <w:spacing w:val="1"/>
        </w:rPr>
        <w:t> </w:t>
      </w:r>
      <w:r>
        <w:rPr/>
        <w:t>columna</w:t>
      </w:r>
      <w:r>
        <w:rPr>
          <w:spacing w:val="1"/>
        </w:rPr>
        <w:t> </w:t>
      </w:r>
      <w:r>
        <w:rPr/>
        <w:t>indican</w:t>
      </w:r>
      <w:r>
        <w:rPr>
          <w:spacing w:val="1"/>
        </w:rPr>
        <w:t> </w:t>
      </w:r>
      <w:r>
        <w:rPr/>
        <w:t>diferencias significativas, para lo cual se empleó el</w:t>
      </w:r>
      <w:r>
        <w:rPr>
          <w:spacing w:val="1"/>
        </w:rPr>
        <w:t> </w:t>
      </w:r>
      <w:r>
        <w:rPr>
          <w:rFonts w:ascii="Arial" w:hAnsi="Arial"/>
          <w:i/>
        </w:rPr>
        <w:t>Software Infostat </w:t>
      </w:r>
      <w:r>
        <w:rPr/>
        <w:t>en su última versión, publicada en</w:t>
      </w:r>
      <w:r>
        <w:rPr>
          <w:spacing w:val="-53"/>
        </w:rPr>
        <w:t> </w:t>
      </w:r>
      <w:r>
        <w:rPr/>
        <w:t>2020.</w:t>
      </w:r>
    </w:p>
    <w:p>
      <w:pPr>
        <w:pStyle w:val="BodyText"/>
        <w:ind w:left="474" w:right="698"/>
        <w:jc w:val="both"/>
      </w:pPr>
      <w:r>
        <w:rPr/>
        <w:t>Por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parte,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datos</w:t>
      </w:r>
      <w:r>
        <w:rPr>
          <w:spacing w:val="1"/>
        </w:rPr>
        <w:t> </w:t>
      </w:r>
      <w:r>
        <w:rPr/>
        <w:t>obtenidos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-53"/>
        </w:rPr>
        <w:t> </w:t>
      </w:r>
      <w:r>
        <w:rPr/>
        <w:t>caracterización</w:t>
      </w:r>
      <w:r>
        <w:rPr>
          <w:spacing w:val="1"/>
        </w:rPr>
        <w:t> </w:t>
      </w:r>
      <w:r>
        <w:rPr/>
        <w:t>sensorial</w:t>
      </w:r>
      <w:r>
        <w:rPr>
          <w:spacing w:val="1"/>
        </w:rPr>
        <w:t> </w:t>
      </w:r>
      <w:r>
        <w:rPr/>
        <w:t>Flash</w:t>
      </w:r>
      <w:r>
        <w:rPr>
          <w:spacing w:val="1"/>
        </w:rPr>
        <w:t> </w:t>
      </w:r>
      <w:r>
        <w:rPr/>
        <w:t>Profile</w:t>
      </w:r>
      <w:r>
        <w:rPr>
          <w:spacing w:val="1"/>
        </w:rPr>
        <w:t> </w:t>
      </w:r>
      <w:r>
        <w:rPr/>
        <w:t>fueron</w:t>
      </w:r>
      <w:r>
        <w:rPr>
          <w:spacing w:val="1"/>
        </w:rPr>
        <w:t> </w:t>
      </w:r>
      <w:r>
        <w:rPr/>
        <w:t>recogidos manualmente en una hoja de cálculo y</w:t>
      </w:r>
      <w:r>
        <w:rPr>
          <w:spacing w:val="1"/>
        </w:rPr>
        <w:t> </w:t>
      </w:r>
      <w:r>
        <w:rPr/>
        <w:t>posteriormente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determinó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configuración</w:t>
      </w:r>
      <w:r>
        <w:rPr>
          <w:spacing w:val="1"/>
        </w:rPr>
        <w:t> </w:t>
      </w:r>
      <w:r>
        <w:rPr/>
        <w:t>consenso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jueces</w:t>
      </w:r>
      <w:r>
        <w:rPr>
          <w:spacing w:val="1"/>
        </w:rPr>
        <w:t> </w:t>
      </w:r>
      <w:r>
        <w:rPr/>
        <w:t>aplicando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Análisis</w:t>
      </w:r>
      <w:r>
        <w:rPr>
          <w:spacing w:val="1"/>
        </w:rPr>
        <w:t> </w:t>
      </w:r>
      <w:r>
        <w:rPr/>
        <w:t>Procrustes</w:t>
      </w:r>
      <w:r>
        <w:rPr>
          <w:spacing w:val="1"/>
        </w:rPr>
        <w:t> </w:t>
      </w:r>
      <w:r>
        <w:rPr/>
        <w:t>Generalizado</w:t>
      </w:r>
      <w:r>
        <w:rPr>
          <w:spacing w:val="1"/>
        </w:rPr>
        <w:t> </w:t>
      </w:r>
      <w:r>
        <w:rPr/>
        <w:t>(GPA),</w:t>
      </w:r>
      <w:r>
        <w:rPr>
          <w:spacing w:val="1"/>
        </w:rPr>
        <w:t> </w:t>
      </w:r>
      <w:r>
        <w:rPr/>
        <w:t>utilizando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>
          <w:rFonts w:ascii="Arial" w:hAnsi="Arial"/>
          <w:i/>
        </w:rPr>
        <w:t>Software</w:t>
      </w:r>
      <w:r>
        <w:rPr>
          <w:rFonts w:ascii="Arial" w:hAnsi="Arial"/>
          <w:i/>
          <w:spacing w:val="1"/>
        </w:rPr>
        <w:t> </w:t>
      </w:r>
      <w:r>
        <w:rPr>
          <w:rFonts w:ascii="Arial" w:hAnsi="Arial"/>
          <w:i/>
        </w:rPr>
        <w:t>XLSTAT</w:t>
      </w:r>
      <w:r>
        <w:rPr>
          <w:rFonts w:ascii="Arial" w:hAnsi="Arial"/>
          <w:i/>
          <w:spacing w:val="1"/>
        </w:rPr>
        <w:t> </w:t>
      </w:r>
      <w:r>
        <w:rPr/>
        <w:t>Versión</w:t>
      </w:r>
      <w:r>
        <w:rPr>
          <w:spacing w:val="1"/>
        </w:rPr>
        <w:t> </w:t>
      </w:r>
      <w:r>
        <w:rPr/>
        <w:t>2016.01.26745;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también fue utilizado para determinar el Análisis de</w:t>
      </w:r>
      <w:r>
        <w:rPr>
          <w:spacing w:val="1"/>
        </w:rPr>
        <w:t> </w:t>
      </w:r>
      <w:r>
        <w:rPr/>
        <w:t>Correspondencia</w:t>
      </w:r>
      <w:r>
        <w:rPr>
          <w:spacing w:val="-10"/>
        </w:rPr>
        <w:t> </w:t>
      </w:r>
      <w:r>
        <w:rPr/>
        <w:t>a</w:t>
      </w:r>
      <w:r>
        <w:rPr>
          <w:spacing w:val="-8"/>
        </w:rPr>
        <w:t> </w:t>
      </w:r>
      <w:r>
        <w:rPr/>
        <w:t>partir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la</w:t>
      </w:r>
      <w:r>
        <w:rPr>
          <w:spacing w:val="-9"/>
        </w:rPr>
        <w:t> </w:t>
      </w:r>
      <w:r>
        <w:rPr/>
        <w:t>data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aceptabilidad</w:t>
      </w:r>
      <w:r>
        <w:rPr>
          <w:spacing w:val="-53"/>
        </w:rPr>
        <w:t> </w:t>
      </w:r>
      <w:r>
        <w:rPr/>
        <w:t>comercial,</w:t>
      </w:r>
      <w:r>
        <w:rPr>
          <w:spacing w:val="-2"/>
        </w:rPr>
        <w:t> </w:t>
      </w:r>
      <w:r>
        <w:rPr/>
        <w:t>metodología</w:t>
      </w:r>
      <w:r>
        <w:rPr>
          <w:spacing w:val="-1"/>
        </w:rPr>
        <w:t> </w:t>
      </w:r>
      <w:r>
        <w:rPr/>
        <w:t>CATA.</w:t>
      </w:r>
    </w:p>
    <w:p>
      <w:pPr>
        <w:spacing w:after="0"/>
        <w:jc w:val="both"/>
        <w:sectPr>
          <w:type w:val="continuous"/>
          <w:pgSz w:w="12240" w:h="15840"/>
          <w:pgMar w:top="1060" w:bottom="280" w:left="800" w:right="340"/>
          <w:cols w:num="2" w:equalWidth="0">
            <w:col w:w="5119" w:space="205"/>
            <w:col w:w="5776"/>
          </w:cols>
        </w:sect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9"/>
        <w:rPr>
          <w:sz w:val="19"/>
        </w:rPr>
      </w:pPr>
    </w:p>
    <w:p>
      <w:pPr>
        <w:pStyle w:val="Heading3"/>
        <w:numPr>
          <w:ilvl w:val="0"/>
          <w:numId w:val="1"/>
        </w:numPr>
        <w:tabs>
          <w:tab w:pos="1548" w:val="left" w:leader="none"/>
        </w:tabs>
        <w:spacing w:line="240" w:lineRule="auto" w:before="0" w:after="0"/>
        <w:ind w:left="1547" w:right="0" w:hanging="279"/>
        <w:jc w:val="left"/>
      </w:pPr>
      <w:r>
        <w:rPr/>
        <w:t>RESULTADOS</w:t>
      </w:r>
      <w:r>
        <w:rPr>
          <w:spacing w:val="-3"/>
        </w:rPr>
        <w:t> </w:t>
      </w:r>
      <w:r>
        <w:rPr/>
        <w:t>Y</w:t>
      </w:r>
      <w:r>
        <w:rPr>
          <w:spacing w:val="-1"/>
        </w:rPr>
        <w:t> </w:t>
      </w:r>
      <w:r>
        <w:rPr/>
        <w:t>DISCUSIÓN</w:t>
      </w:r>
    </w:p>
    <w:p>
      <w:pPr>
        <w:pStyle w:val="BodyText"/>
        <w:spacing w:before="1"/>
        <w:rPr>
          <w:rFonts w:ascii="Arial"/>
          <w:b/>
        </w:rPr>
      </w:pPr>
    </w:p>
    <w:p>
      <w:pPr>
        <w:pStyle w:val="ListParagraph"/>
        <w:numPr>
          <w:ilvl w:val="0"/>
          <w:numId w:val="7"/>
        </w:numPr>
        <w:tabs>
          <w:tab w:pos="718" w:val="left" w:leader="none"/>
        </w:tabs>
        <w:spacing w:line="240" w:lineRule="auto" w:before="0" w:after="0"/>
        <w:ind w:left="717" w:right="0" w:hanging="244"/>
        <w:jc w:val="left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Definición</w:t>
      </w:r>
      <w:r>
        <w:rPr>
          <w:rFonts w:ascii="Arial" w:hAnsi="Arial"/>
          <w:i/>
          <w:spacing w:val="-4"/>
          <w:sz w:val="20"/>
        </w:rPr>
        <w:t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las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formulaciones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a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evaluar</w:t>
      </w:r>
    </w:p>
    <w:p>
      <w:pPr>
        <w:pStyle w:val="BodyText"/>
        <w:spacing w:before="5"/>
        <w:rPr>
          <w:rFonts w:ascii="Arial"/>
          <w:i/>
          <w:sz w:val="24"/>
        </w:rPr>
      </w:pPr>
    </w:p>
    <w:p>
      <w:pPr>
        <w:pStyle w:val="BodyText"/>
        <w:ind w:left="474" w:right="38"/>
        <w:jc w:val="both"/>
        <w:rPr>
          <w:rFonts w:ascii="Arial" w:hAnsi="Arial"/>
          <w:b/>
        </w:rPr>
      </w:pPr>
      <w:r>
        <w:rPr/>
        <w:t>Como</w:t>
      </w:r>
      <w:r>
        <w:rPr>
          <w:spacing w:val="1"/>
        </w:rPr>
        <w:t> </w:t>
      </w:r>
      <w:r>
        <w:rPr/>
        <w:t>resultado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revisión</w:t>
      </w:r>
      <w:r>
        <w:rPr>
          <w:spacing w:val="1"/>
        </w:rPr>
        <w:t> </w:t>
      </w:r>
      <w:r>
        <w:rPr/>
        <w:t>bibliográfica,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>
          <w:w w:val="95"/>
        </w:rPr>
        <w:t>establecieron como ingredientes al almidón de maíz,</w:t>
      </w:r>
      <w:r>
        <w:rPr>
          <w:spacing w:val="1"/>
          <w:w w:val="95"/>
        </w:rPr>
        <w:t> </w:t>
      </w:r>
      <w:r>
        <w:rPr/>
        <w:t>bicarbonato de sodio, azúcar, sal y materia grasa,</w:t>
      </w:r>
      <w:r>
        <w:rPr>
          <w:spacing w:val="1"/>
        </w:rPr>
        <w:t> </w:t>
      </w:r>
      <w:r>
        <w:rPr/>
        <w:t>además de la harina de garbanzo. La selección del</w:t>
      </w:r>
      <w:r>
        <w:rPr>
          <w:spacing w:val="1"/>
        </w:rPr>
        <w:t> </w:t>
      </w:r>
      <w:r>
        <w:rPr/>
        <w:t>almidón de maíz se justifica, por su capacidad de</w:t>
      </w:r>
      <w:r>
        <w:rPr>
          <w:spacing w:val="1"/>
        </w:rPr>
        <w:t> </w:t>
      </w:r>
      <w:r>
        <w:rPr/>
        <w:t>gelatinización, la cual contribuye con la rigidez y</w:t>
      </w:r>
      <w:r>
        <w:rPr>
          <w:spacing w:val="1"/>
        </w:rPr>
        <w:t> </w:t>
      </w:r>
      <w:r>
        <w:rPr/>
        <w:t>textura y que, a temperaturas entre 100 y 200 °C</w:t>
      </w:r>
      <w:r>
        <w:rPr>
          <w:spacing w:val="1"/>
        </w:rPr>
        <w:t> </w:t>
      </w:r>
      <w:r>
        <w:rPr/>
        <w:t>aporta color por la dextrinización del mismo, a su</w:t>
      </w:r>
      <w:r>
        <w:rPr>
          <w:spacing w:val="1"/>
        </w:rPr>
        <w:t> </w:t>
      </w:r>
      <w:r>
        <w:rPr/>
        <w:t>vez,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bicarbonato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sodio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utilidad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momento de ganar volumen, ya que al calentarse</w:t>
      </w:r>
      <w:r>
        <w:rPr>
          <w:spacing w:val="1"/>
        </w:rPr>
        <w:t> </w:t>
      </w:r>
      <w:r>
        <w:rPr/>
        <w:t>libera</w:t>
      </w:r>
      <w:r>
        <w:rPr>
          <w:spacing w:val="1"/>
        </w:rPr>
        <w:t> </w:t>
      </w:r>
      <w:r>
        <w:rPr/>
        <w:t>dióxido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carbono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sal</w:t>
      </w:r>
      <w:r>
        <w:rPr>
          <w:spacing w:val="1"/>
        </w:rPr>
        <w:t> </w:t>
      </w:r>
      <w:r>
        <w:rPr/>
        <w:t>residual,</w:t>
      </w:r>
      <w:r>
        <w:rPr>
          <w:spacing w:val="-53"/>
        </w:rPr>
        <w:t> </w:t>
      </w:r>
      <w:r>
        <w:rPr/>
        <w:t>carbonato</w:t>
      </w:r>
      <w:r>
        <w:rPr>
          <w:spacing w:val="-12"/>
        </w:rPr>
        <w:t> </w:t>
      </w:r>
      <w:r>
        <w:rPr/>
        <w:t>de</w:t>
      </w:r>
      <w:r>
        <w:rPr>
          <w:spacing w:val="-11"/>
        </w:rPr>
        <w:t> </w:t>
      </w:r>
      <w:r>
        <w:rPr/>
        <w:t>sodio,</w:t>
      </w:r>
      <w:r>
        <w:rPr>
          <w:spacing w:val="-12"/>
        </w:rPr>
        <w:t> </w:t>
      </w:r>
      <w:r>
        <w:rPr/>
        <w:t>secunda</w:t>
      </w:r>
      <w:r>
        <w:rPr>
          <w:spacing w:val="-12"/>
        </w:rPr>
        <w:t> </w:t>
      </w:r>
      <w:r>
        <w:rPr/>
        <w:t>el</w:t>
      </w:r>
      <w:r>
        <w:rPr>
          <w:spacing w:val="-10"/>
        </w:rPr>
        <w:t> </w:t>
      </w:r>
      <w:r>
        <w:rPr/>
        <w:t>oscurecimiento</w:t>
      </w:r>
      <w:r>
        <w:rPr>
          <w:spacing w:val="-11"/>
        </w:rPr>
        <w:t> </w:t>
      </w:r>
      <w:r>
        <w:rPr/>
        <w:t>de</w:t>
      </w:r>
      <w:r>
        <w:rPr>
          <w:spacing w:val="-12"/>
        </w:rPr>
        <w:t> </w:t>
      </w:r>
      <w:r>
        <w:rPr/>
        <w:t>la</w:t>
      </w:r>
      <w:r>
        <w:rPr>
          <w:spacing w:val="-53"/>
        </w:rPr>
        <w:t> </w:t>
      </w:r>
      <w:r>
        <w:rPr/>
        <w:t>galleta, por su parte, el azúcar también favorece</w:t>
      </w:r>
      <w:r>
        <w:rPr>
          <w:spacing w:val="1"/>
        </w:rPr>
        <w:t> </w:t>
      </w:r>
      <w:r>
        <w:rPr/>
        <w:t>este oscurecimiento por la reacción de Maillard, la</w:t>
      </w:r>
      <w:r>
        <w:rPr>
          <w:spacing w:val="1"/>
        </w:rPr>
        <w:t> </w:t>
      </w:r>
      <w:r>
        <w:rPr/>
        <w:t>cual</w:t>
      </w:r>
      <w:r>
        <w:rPr>
          <w:spacing w:val="-7"/>
        </w:rPr>
        <w:t> </w:t>
      </w:r>
      <w:r>
        <w:rPr/>
        <w:t>se</w:t>
      </w:r>
      <w:r>
        <w:rPr>
          <w:spacing w:val="-6"/>
        </w:rPr>
        <w:t> </w:t>
      </w:r>
      <w:r>
        <w:rPr/>
        <w:t>da</w:t>
      </w:r>
      <w:r>
        <w:rPr>
          <w:spacing w:val="-6"/>
        </w:rPr>
        <w:t> </w:t>
      </w:r>
      <w:r>
        <w:rPr/>
        <w:t>entre</w:t>
      </w:r>
      <w:r>
        <w:rPr>
          <w:spacing w:val="-5"/>
        </w:rPr>
        <w:t> </w:t>
      </w:r>
      <w:r>
        <w:rPr/>
        <w:t>azúcares</w:t>
      </w:r>
      <w:r>
        <w:rPr>
          <w:spacing w:val="-5"/>
        </w:rPr>
        <w:t> </w:t>
      </w:r>
      <w:r>
        <w:rPr/>
        <w:t>reductores</w:t>
      </w:r>
      <w:r>
        <w:rPr>
          <w:spacing w:val="-2"/>
        </w:rPr>
        <w:t> </w:t>
      </w:r>
      <w:r>
        <w:rPr/>
        <w:t>y</w:t>
      </w:r>
      <w:r>
        <w:rPr>
          <w:spacing w:val="-6"/>
        </w:rPr>
        <w:t> </w:t>
      </w:r>
      <w:r>
        <w:rPr/>
        <w:t>aminoácidos</w:t>
      </w:r>
      <w:r>
        <w:rPr>
          <w:spacing w:val="-53"/>
        </w:rPr>
        <w:t> </w:t>
      </w:r>
      <w:r>
        <w:rPr/>
        <w:t>a altas temperaturas, la sal, se considera por su</w:t>
      </w:r>
      <w:r>
        <w:rPr>
          <w:spacing w:val="1"/>
        </w:rPr>
        <w:t> </w:t>
      </w:r>
      <w:r>
        <w:rPr/>
        <w:t>capacidad</w:t>
      </w:r>
      <w:r>
        <w:rPr>
          <w:spacing w:val="-4"/>
        </w:rPr>
        <w:t> </w:t>
      </w:r>
      <w:r>
        <w:rPr/>
        <w:t>para</w:t>
      </w:r>
      <w:r>
        <w:rPr>
          <w:spacing w:val="-2"/>
        </w:rPr>
        <w:t> </w:t>
      </w:r>
      <w:r>
        <w:rPr/>
        <w:t>potenciar</w:t>
      </w:r>
      <w:r>
        <w:rPr>
          <w:spacing w:val="-5"/>
        </w:rPr>
        <w:t> </w:t>
      </w:r>
      <w:r>
        <w:rPr/>
        <w:t>sabores</w:t>
      </w:r>
      <w:r>
        <w:rPr>
          <w:spacing w:val="3"/>
        </w:rPr>
        <w:t> </w:t>
      </w:r>
      <w:r>
        <w:rPr/>
        <w:t>y</w:t>
      </w:r>
      <w:r>
        <w:rPr>
          <w:spacing w:val="-6"/>
        </w:rPr>
        <w:t> </w:t>
      </w:r>
      <w:r>
        <w:rPr/>
        <w:t>la</w:t>
      </w:r>
      <w:r>
        <w:rPr>
          <w:spacing w:val="-4"/>
        </w:rPr>
        <w:t> </w:t>
      </w:r>
      <w:r>
        <w:rPr/>
        <w:t>grasa</w:t>
      </w:r>
      <w:r>
        <w:rPr>
          <w:spacing w:val="-3"/>
        </w:rPr>
        <w:t> </w:t>
      </w:r>
      <w:r>
        <w:rPr/>
        <w:t>porque</w:t>
      </w:r>
      <w:r>
        <w:rPr>
          <w:spacing w:val="-53"/>
        </w:rPr>
        <w:t> </w:t>
      </w:r>
      <w:r>
        <w:rPr/>
        <w:t>tiende a inhibir la acción leudante del dióxido de</w:t>
      </w:r>
      <w:r>
        <w:rPr>
          <w:spacing w:val="1"/>
        </w:rPr>
        <w:t> </w:t>
      </w:r>
      <w:r>
        <w:rPr>
          <w:w w:val="95"/>
        </w:rPr>
        <w:t>carbono generado al hornear, dando como resultado</w:t>
      </w:r>
      <w:r>
        <w:rPr>
          <w:spacing w:val="1"/>
          <w:w w:val="95"/>
        </w:rPr>
        <w:t> </w:t>
      </w:r>
      <w:r>
        <w:rPr/>
        <w:t>una</w:t>
      </w:r>
      <w:r>
        <w:rPr>
          <w:spacing w:val="1"/>
        </w:rPr>
        <w:t> </w:t>
      </w:r>
      <w:r>
        <w:rPr/>
        <w:t>textura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fina</w:t>
      </w:r>
      <w:r>
        <w:rPr>
          <w:spacing w:val="1"/>
        </w:rPr>
        <w:t> </w:t>
      </w:r>
      <w:r>
        <w:rPr>
          <w:rFonts w:ascii="Arial" w:hAnsi="Arial"/>
          <w:b/>
        </w:rPr>
        <w:t>[16].</w:t>
      </w:r>
      <w:r>
        <w:rPr>
          <w:rFonts w:ascii="Arial" w:hAnsi="Arial"/>
          <w:b/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relación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condiciones</w:t>
      </w:r>
      <w:r>
        <w:rPr>
          <w:spacing w:val="-13"/>
        </w:rPr>
        <w:t> </w:t>
      </w:r>
      <w:r>
        <w:rPr/>
        <w:t>de</w:t>
      </w:r>
      <w:r>
        <w:rPr>
          <w:spacing w:val="-14"/>
        </w:rPr>
        <w:t> </w:t>
      </w:r>
      <w:r>
        <w:rPr/>
        <w:t>horneo,</w:t>
      </w:r>
      <w:r>
        <w:rPr>
          <w:spacing w:val="-14"/>
        </w:rPr>
        <w:t> </w:t>
      </w:r>
      <w:r>
        <w:rPr/>
        <w:t>algunos</w:t>
      </w:r>
      <w:r>
        <w:rPr>
          <w:spacing w:val="-13"/>
        </w:rPr>
        <w:t> </w:t>
      </w:r>
      <w:r>
        <w:rPr/>
        <w:t>autores</w:t>
      </w:r>
      <w:r>
        <w:rPr>
          <w:spacing w:val="-12"/>
        </w:rPr>
        <w:t> </w:t>
      </w:r>
      <w:r>
        <w:rPr/>
        <w:t>refieren</w:t>
      </w:r>
      <w:r>
        <w:rPr>
          <w:spacing w:val="-14"/>
        </w:rPr>
        <w:t> </w:t>
      </w:r>
      <w:r>
        <w:rPr/>
        <w:t>que</w:t>
      </w:r>
      <w:r>
        <w:rPr>
          <w:spacing w:val="-53"/>
        </w:rPr>
        <w:t> </w:t>
      </w:r>
      <w:r>
        <w:rPr/>
        <w:t>hornear sin convección es ideal para galletas que</w:t>
      </w:r>
      <w:r>
        <w:rPr>
          <w:spacing w:val="1"/>
        </w:rPr>
        <w:t> </w:t>
      </w:r>
      <w:r>
        <w:rPr/>
        <w:t>requieren un calor alto en el fondo para alcanzar un</w:t>
      </w:r>
      <w:r>
        <w:rPr>
          <w:spacing w:val="-53"/>
        </w:rPr>
        <w:t> </w:t>
      </w:r>
      <w:r>
        <w:rPr/>
        <w:t>buen volumen y textura amplia y que, hornear con</w:t>
      </w:r>
      <w:r>
        <w:rPr>
          <w:spacing w:val="1"/>
        </w:rPr>
        <w:t> </w:t>
      </w:r>
      <w:r>
        <w:rPr/>
        <w:t>convección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ideal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galletas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deseen</w:t>
      </w:r>
      <w:r>
        <w:rPr>
          <w:spacing w:val="1"/>
        </w:rPr>
        <w:t> </w:t>
      </w:r>
      <w:r>
        <w:rPr/>
        <w:t>mantenerse de tamaño similar a su masa cruda, ya</w:t>
      </w:r>
      <w:r>
        <w:rPr>
          <w:spacing w:val="1"/>
        </w:rPr>
        <w:t> </w:t>
      </w:r>
      <w:r>
        <w:rPr/>
        <w:t>que el secado de la superficie de la masa previene</w:t>
      </w:r>
      <w:r>
        <w:rPr>
          <w:spacing w:val="1"/>
        </w:rPr>
        <w:t> </w:t>
      </w:r>
      <w:r>
        <w:rPr/>
        <w:t>la expansión de esta </w:t>
      </w:r>
      <w:r>
        <w:rPr>
          <w:rFonts w:ascii="Arial" w:hAnsi="Arial"/>
          <w:b/>
        </w:rPr>
        <w:t>[16]. </w:t>
      </w:r>
      <w:r>
        <w:rPr/>
        <w:t>Finalmente, en cuanto a</w:t>
      </w:r>
      <w:r>
        <w:rPr>
          <w:spacing w:val="1"/>
        </w:rPr>
        <w:t> </w:t>
      </w:r>
      <w:r>
        <w:rPr/>
        <w:t>las características físicas de una galleta salada tipo</w:t>
      </w:r>
      <w:r>
        <w:rPr>
          <w:spacing w:val="-53"/>
        </w:rPr>
        <w:t> </w:t>
      </w:r>
      <w:r>
        <w:rPr>
          <w:rFonts w:ascii="Arial" w:hAnsi="Arial"/>
          <w:i/>
        </w:rPr>
        <w:t>snack</w:t>
      </w:r>
      <w:r>
        <w:rPr/>
        <w:t>,</w:t>
      </w:r>
      <w:r>
        <w:rPr>
          <w:spacing w:val="1"/>
        </w:rPr>
        <w:t> </w:t>
      </w:r>
      <w:r>
        <w:rPr/>
        <w:t>suelen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ligeras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crocantes,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color</w:t>
      </w:r>
      <w:r>
        <w:rPr>
          <w:spacing w:val="1"/>
        </w:rPr>
        <w:t> </w:t>
      </w:r>
      <w:r>
        <w:rPr/>
        <w:t>dorado</w:t>
      </w:r>
      <w:r>
        <w:rPr>
          <w:spacing w:val="-5"/>
        </w:rPr>
        <w:t> </w:t>
      </w:r>
      <w:r>
        <w:rPr/>
        <w:t>y</w:t>
      </w:r>
      <w:r>
        <w:rPr>
          <w:spacing w:val="-9"/>
        </w:rPr>
        <w:t> </w:t>
      </w:r>
      <w:r>
        <w:rPr/>
        <w:t>de</w:t>
      </w:r>
      <w:r>
        <w:rPr>
          <w:spacing w:val="-7"/>
        </w:rPr>
        <w:t> </w:t>
      </w:r>
      <w:r>
        <w:rPr/>
        <w:t>un</w:t>
      </w:r>
      <w:r>
        <w:rPr>
          <w:spacing w:val="-6"/>
        </w:rPr>
        <w:t> </w:t>
      </w:r>
      <w:r>
        <w:rPr/>
        <w:t>grosor</w:t>
      </w:r>
      <w:r>
        <w:rPr>
          <w:spacing w:val="-6"/>
        </w:rPr>
        <w:t> </w:t>
      </w:r>
      <w:r>
        <w:rPr/>
        <w:t>aproximado</w:t>
      </w:r>
      <w:r>
        <w:rPr>
          <w:spacing w:val="-6"/>
        </w:rPr>
        <w:t> </w:t>
      </w:r>
      <w:r>
        <w:rPr/>
        <w:t>de</w:t>
      </w:r>
      <w:r>
        <w:rPr>
          <w:spacing w:val="-7"/>
        </w:rPr>
        <w:t> </w:t>
      </w:r>
      <w:r>
        <w:rPr/>
        <w:t>4.9</w:t>
      </w:r>
      <w:r>
        <w:rPr>
          <w:spacing w:val="-6"/>
        </w:rPr>
        <w:t> </w:t>
      </w:r>
      <w:r>
        <w:rPr/>
        <w:t>milímetros</w:t>
      </w:r>
      <w:r>
        <w:rPr>
          <w:spacing w:val="-53"/>
        </w:rPr>
        <w:t> </w:t>
      </w:r>
      <w:r>
        <w:rPr>
          <w:rFonts w:ascii="Arial" w:hAnsi="Arial"/>
          <w:b/>
        </w:rPr>
        <w:t>[16].</w:t>
      </w:r>
    </w:p>
    <w:p>
      <w:pPr>
        <w:pStyle w:val="BodyText"/>
        <w:spacing w:before="5"/>
        <w:rPr>
          <w:rFonts w:ascii="Arial"/>
          <w:b/>
          <w:sz w:val="24"/>
        </w:rPr>
      </w:pPr>
    </w:p>
    <w:p>
      <w:pPr>
        <w:pStyle w:val="BodyText"/>
        <w:ind w:left="474" w:right="41"/>
        <w:jc w:val="both"/>
      </w:pPr>
      <w:r>
        <w:rPr/>
        <w:t>De</w:t>
      </w:r>
      <w:r>
        <w:rPr>
          <w:spacing w:val="-9"/>
        </w:rPr>
        <w:t> </w:t>
      </w:r>
      <w:r>
        <w:rPr/>
        <w:t>acuerdo</w:t>
      </w:r>
      <w:r>
        <w:rPr>
          <w:spacing w:val="-8"/>
        </w:rPr>
        <w:t> </w:t>
      </w:r>
      <w:r>
        <w:rPr/>
        <w:t>con</w:t>
      </w:r>
      <w:r>
        <w:rPr>
          <w:spacing w:val="-6"/>
        </w:rPr>
        <w:t> </w:t>
      </w:r>
      <w:r>
        <w:rPr/>
        <w:t>la</w:t>
      </w:r>
      <w:r>
        <w:rPr>
          <w:spacing w:val="-8"/>
        </w:rPr>
        <w:t> </w:t>
      </w:r>
      <w:r>
        <w:rPr/>
        <w:t>revisión</w:t>
      </w:r>
      <w:r>
        <w:rPr>
          <w:spacing w:val="-6"/>
        </w:rPr>
        <w:t> </w:t>
      </w:r>
      <w:r>
        <w:rPr/>
        <w:t>bibliográfica</w:t>
      </w:r>
      <w:r>
        <w:rPr>
          <w:spacing w:val="-8"/>
        </w:rPr>
        <w:t> </w:t>
      </w:r>
      <w:r>
        <w:rPr/>
        <w:t>realizada</w:t>
      </w:r>
      <w:r>
        <w:rPr>
          <w:spacing w:val="-7"/>
        </w:rPr>
        <w:t> </w:t>
      </w:r>
      <w:r>
        <w:rPr/>
        <w:t>en</w:t>
      </w:r>
      <w:r>
        <w:rPr>
          <w:spacing w:val="-53"/>
        </w:rPr>
        <w:t> </w:t>
      </w:r>
      <w:r>
        <w:rPr>
          <w:w w:val="95"/>
        </w:rPr>
        <w:t>galletas a base de harina de leguminosa, esta harina</w:t>
      </w:r>
      <w:r>
        <w:rPr>
          <w:spacing w:val="1"/>
          <w:w w:val="95"/>
        </w:rPr>
        <w:t> </w:t>
      </w:r>
      <w:r>
        <w:rPr/>
        <w:t>se</w:t>
      </w:r>
      <w:r>
        <w:rPr>
          <w:spacing w:val="-12"/>
        </w:rPr>
        <w:t> </w:t>
      </w:r>
      <w:r>
        <w:rPr/>
        <w:t>combina</w:t>
      </w:r>
      <w:r>
        <w:rPr>
          <w:spacing w:val="-12"/>
        </w:rPr>
        <w:t> </w:t>
      </w:r>
      <w:r>
        <w:rPr/>
        <w:t>con</w:t>
      </w:r>
      <w:r>
        <w:rPr>
          <w:spacing w:val="-9"/>
        </w:rPr>
        <w:t> </w:t>
      </w:r>
      <w:r>
        <w:rPr/>
        <w:t>un</w:t>
      </w:r>
      <w:r>
        <w:rPr>
          <w:spacing w:val="-9"/>
        </w:rPr>
        <w:t> </w:t>
      </w:r>
      <w:r>
        <w:rPr/>
        <w:t>cereal</w:t>
      </w:r>
      <w:r>
        <w:rPr>
          <w:spacing w:val="-10"/>
        </w:rPr>
        <w:t> </w:t>
      </w:r>
      <w:r>
        <w:rPr/>
        <w:t>o</w:t>
      </w:r>
      <w:r>
        <w:rPr>
          <w:spacing w:val="-9"/>
        </w:rPr>
        <w:t> </w:t>
      </w:r>
      <w:r>
        <w:rPr/>
        <w:t>con</w:t>
      </w:r>
      <w:r>
        <w:rPr>
          <w:spacing w:val="-11"/>
        </w:rPr>
        <w:t> </w:t>
      </w:r>
      <w:r>
        <w:rPr/>
        <w:t>almidones,</w:t>
      </w:r>
      <w:r>
        <w:rPr>
          <w:spacing w:val="-9"/>
        </w:rPr>
        <w:t> </w:t>
      </w:r>
      <w:r>
        <w:rPr/>
        <w:t>variando</w:t>
      </w:r>
      <w:r>
        <w:rPr>
          <w:spacing w:val="-53"/>
        </w:rPr>
        <w:t> </w:t>
      </w:r>
      <w:r>
        <w:rPr/>
        <w:t>el porcentaje de la mezcla de harinas entre 55.5 a</w:t>
      </w:r>
      <w:r>
        <w:rPr>
          <w:spacing w:val="1"/>
        </w:rPr>
        <w:t> </w:t>
      </w:r>
      <w:r>
        <w:rPr/>
        <w:t>60.73%.</w:t>
      </w:r>
      <w:r>
        <w:rPr>
          <w:spacing w:val="1"/>
        </w:rPr>
        <w:t> </w:t>
      </w:r>
      <w:r>
        <w:rPr/>
        <w:t>Asimismo,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agentes</w:t>
      </w:r>
      <w:r>
        <w:rPr>
          <w:spacing w:val="1"/>
        </w:rPr>
        <w:t> </w:t>
      </w:r>
      <w:r>
        <w:rPr/>
        <w:t>leudantes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incorporan entre un 0.2 y 3.2%, la goma xantana</w:t>
      </w:r>
      <w:r>
        <w:rPr>
          <w:spacing w:val="1"/>
        </w:rPr>
        <w:t> </w:t>
      </w:r>
      <w:r>
        <w:rPr/>
        <w:t>entre un 0.43 y un 0.65%, la sal desde 0.75 hasta</w:t>
      </w:r>
      <w:r>
        <w:rPr>
          <w:spacing w:val="1"/>
        </w:rPr>
        <w:t> </w:t>
      </w:r>
      <w:r>
        <w:rPr/>
        <w:t>2.13% y el azúcar, desde un 0% hasta 18%. A su</w:t>
      </w:r>
      <w:r>
        <w:rPr>
          <w:spacing w:val="1"/>
        </w:rPr>
        <w:t> </w:t>
      </w:r>
      <w:r>
        <w:rPr/>
        <w:t>vez, el aceite se encuentra entre un 9 y 18% y el</w:t>
      </w:r>
      <w:r>
        <w:rPr>
          <w:spacing w:val="1"/>
        </w:rPr>
        <w:t> </w:t>
      </w:r>
      <w:r>
        <w:rPr/>
        <w:t>agua</w:t>
      </w:r>
      <w:r>
        <w:rPr>
          <w:spacing w:val="-8"/>
        </w:rPr>
        <w:t> </w:t>
      </w:r>
      <w:r>
        <w:rPr/>
        <w:t>entre</w:t>
      </w:r>
      <w:r>
        <w:rPr>
          <w:spacing w:val="-10"/>
        </w:rPr>
        <w:t> </w:t>
      </w:r>
      <w:r>
        <w:rPr/>
        <w:t>un</w:t>
      </w:r>
      <w:r>
        <w:rPr>
          <w:spacing w:val="-9"/>
        </w:rPr>
        <w:t> </w:t>
      </w:r>
      <w:r>
        <w:rPr/>
        <w:t>18</w:t>
      </w:r>
      <w:r>
        <w:rPr>
          <w:spacing w:val="-6"/>
        </w:rPr>
        <w:t> </w:t>
      </w:r>
      <w:r>
        <w:rPr/>
        <w:t>y</w:t>
      </w:r>
      <w:r>
        <w:rPr>
          <w:spacing w:val="-13"/>
        </w:rPr>
        <w:t> </w:t>
      </w:r>
      <w:r>
        <w:rPr/>
        <w:t>33%.</w:t>
      </w:r>
      <w:r>
        <w:rPr>
          <w:spacing w:val="-10"/>
        </w:rPr>
        <w:t> </w:t>
      </w:r>
      <w:r>
        <w:rPr/>
        <w:t>En</w:t>
      </w:r>
      <w:r>
        <w:rPr>
          <w:spacing w:val="-8"/>
        </w:rPr>
        <w:t> </w:t>
      </w:r>
      <w:r>
        <w:rPr/>
        <w:t>cuanto</w:t>
      </w:r>
      <w:r>
        <w:rPr>
          <w:spacing w:val="-10"/>
        </w:rPr>
        <w:t> </w:t>
      </w:r>
      <w:r>
        <w:rPr/>
        <w:t>a</w:t>
      </w:r>
      <w:r>
        <w:rPr>
          <w:spacing w:val="-8"/>
        </w:rPr>
        <w:t> </w:t>
      </w:r>
      <w:r>
        <w:rPr/>
        <w:t>la</w:t>
      </w:r>
      <w:r>
        <w:rPr>
          <w:spacing w:val="-9"/>
        </w:rPr>
        <w:t> </w:t>
      </w:r>
      <w:r>
        <w:rPr/>
        <w:t>preparación,</w:t>
      </w:r>
      <w:r>
        <w:rPr>
          <w:spacing w:val="-53"/>
        </w:rPr>
        <w:t> </w:t>
      </w:r>
      <w:r>
        <w:rPr/>
        <w:t>se inicia con mezclar los ingredientes secos, para</w:t>
      </w:r>
      <w:r>
        <w:rPr>
          <w:spacing w:val="1"/>
        </w:rPr>
        <w:t> </w:t>
      </w:r>
      <w:r>
        <w:rPr/>
        <w:t>luego</w:t>
      </w:r>
      <w:r>
        <w:rPr>
          <w:spacing w:val="1"/>
        </w:rPr>
        <w:t> </w:t>
      </w:r>
      <w:r>
        <w:rPr/>
        <w:t>añadir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aceite,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dejar</w:t>
      </w:r>
      <w:r>
        <w:rPr>
          <w:spacing w:val="1"/>
        </w:rPr>
        <w:t> </w:t>
      </w:r>
      <w:r>
        <w:rPr/>
        <w:t>reposar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masas entre 10 y 20 minutos. Las temperaturas y</w:t>
      </w:r>
      <w:r>
        <w:rPr>
          <w:spacing w:val="1"/>
        </w:rPr>
        <w:t> </w:t>
      </w:r>
      <w:r>
        <w:rPr/>
        <w:t>tiempos de horneado oscilan entre los 150 y 215 °C</w:t>
      </w:r>
      <w:r>
        <w:rPr>
          <w:spacing w:val="-53"/>
        </w:rPr>
        <w:t> </w:t>
      </w:r>
      <w:r>
        <w:rPr/>
        <w:t>y,</w:t>
      </w:r>
      <w:r>
        <w:rPr>
          <w:spacing w:val="-8"/>
        </w:rPr>
        <w:t> </w:t>
      </w:r>
      <w:r>
        <w:rPr/>
        <w:t>4</w:t>
      </w:r>
      <w:r>
        <w:rPr>
          <w:spacing w:val="-5"/>
        </w:rPr>
        <w:t> </w:t>
      </w:r>
      <w:r>
        <w:rPr/>
        <w:t>y</w:t>
      </w:r>
      <w:r>
        <w:rPr>
          <w:spacing w:val="-13"/>
        </w:rPr>
        <w:t> </w:t>
      </w:r>
      <w:r>
        <w:rPr/>
        <w:t>12</w:t>
      </w:r>
      <w:r>
        <w:rPr>
          <w:spacing w:val="-10"/>
        </w:rPr>
        <w:t> </w:t>
      </w:r>
      <w:r>
        <w:rPr/>
        <w:t>minutos,</w:t>
      </w:r>
      <w:r>
        <w:rPr>
          <w:spacing w:val="-9"/>
        </w:rPr>
        <w:t> </w:t>
      </w:r>
      <w:r>
        <w:rPr/>
        <w:t>por</w:t>
      </w:r>
      <w:r>
        <w:rPr>
          <w:spacing w:val="-8"/>
        </w:rPr>
        <w:t> </w:t>
      </w:r>
      <w:r>
        <w:rPr/>
        <w:t>último,</w:t>
      </w:r>
      <w:r>
        <w:rPr>
          <w:spacing w:val="-10"/>
        </w:rPr>
        <w:t> </w:t>
      </w:r>
      <w:r>
        <w:rPr/>
        <w:t>el</w:t>
      </w:r>
      <w:r>
        <w:rPr>
          <w:spacing w:val="-10"/>
        </w:rPr>
        <w:t> </w:t>
      </w:r>
      <w:r>
        <w:rPr/>
        <w:t>rango</w:t>
      </w:r>
      <w:r>
        <w:rPr>
          <w:spacing w:val="-10"/>
        </w:rPr>
        <w:t> </w:t>
      </w:r>
      <w:r>
        <w:rPr/>
        <w:t>entre</w:t>
      </w:r>
      <w:r>
        <w:rPr>
          <w:spacing w:val="-9"/>
        </w:rPr>
        <w:t> </w:t>
      </w:r>
      <w:r>
        <w:rPr/>
        <w:t>grosores</w:t>
      </w:r>
    </w:p>
    <w:p>
      <w:pPr>
        <w:pStyle w:val="Heading2"/>
      </w:pPr>
      <w:r>
        <w:rPr/>
        <w:br w:type="column"/>
      </w:r>
      <w:r>
        <w:rPr>
          <w:spacing w:val="-1"/>
        </w:rPr>
        <w:t>GIULIA</w:t>
      </w:r>
      <w:r>
        <w:rPr>
          <w:spacing w:val="-10"/>
        </w:rPr>
        <w:t> </w:t>
      </w:r>
      <w:r>
        <w:rPr/>
        <w:t>DI</w:t>
      </w:r>
      <w:r>
        <w:rPr>
          <w:spacing w:val="-14"/>
        </w:rPr>
        <w:t> </w:t>
      </w:r>
      <w:r>
        <w:rPr/>
        <w:t>GIORGIO,</w:t>
      </w:r>
      <w:r>
        <w:rPr>
          <w:spacing w:val="-8"/>
        </w:rPr>
        <w:t> </w:t>
      </w:r>
      <w:r>
        <w:rPr/>
        <w:t>SUHEY</w:t>
      </w:r>
      <w:r>
        <w:rPr>
          <w:spacing w:val="-11"/>
        </w:rPr>
        <w:t> </w:t>
      </w:r>
      <w:r>
        <w:rPr/>
        <w:t>PÉREZ</w:t>
      </w:r>
    </w:p>
    <w:p>
      <w:pPr>
        <w:spacing w:before="129"/>
        <w:ind w:left="474" w:right="0" w:firstLine="0"/>
        <w:jc w:val="both"/>
        <w:rPr>
          <w:rFonts w:ascii="Arial" w:hAnsi="Arial"/>
          <w:b/>
          <w:sz w:val="20"/>
        </w:rPr>
      </w:pPr>
      <w:r>
        <w:rPr>
          <w:sz w:val="20"/>
        </w:rPr>
        <w:t>va</w:t>
      </w:r>
      <w:r>
        <w:rPr>
          <w:spacing w:val="6"/>
          <w:sz w:val="20"/>
        </w:rPr>
        <w:t> </w:t>
      </w:r>
      <w:r>
        <w:rPr>
          <w:sz w:val="20"/>
        </w:rPr>
        <w:t>desde</w:t>
      </w:r>
      <w:r>
        <w:rPr>
          <w:spacing w:val="5"/>
          <w:sz w:val="20"/>
        </w:rPr>
        <w:t> </w:t>
      </w:r>
      <w:r>
        <w:rPr>
          <w:sz w:val="20"/>
        </w:rPr>
        <w:t>2</w:t>
      </w:r>
      <w:r>
        <w:rPr>
          <w:spacing w:val="7"/>
          <w:sz w:val="20"/>
        </w:rPr>
        <w:t> </w:t>
      </w:r>
      <w:r>
        <w:rPr>
          <w:sz w:val="20"/>
        </w:rPr>
        <w:t>hasta</w:t>
      </w:r>
      <w:r>
        <w:rPr>
          <w:spacing w:val="6"/>
          <w:sz w:val="20"/>
        </w:rPr>
        <w:t> </w:t>
      </w:r>
      <w:r>
        <w:rPr>
          <w:sz w:val="20"/>
        </w:rPr>
        <w:t>4</w:t>
      </w:r>
      <w:r>
        <w:rPr>
          <w:spacing w:val="5"/>
          <w:sz w:val="20"/>
        </w:rPr>
        <w:t> </w:t>
      </w:r>
      <w:r>
        <w:rPr>
          <w:sz w:val="20"/>
        </w:rPr>
        <w:t>milímetros</w:t>
      </w:r>
      <w:r>
        <w:rPr>
          <w:spacing w:val="8"/>
          <w:sz w:val="20"/>
        </w:rPr>
        <w:t> </w:t>
      </w:r>
      <w:r>
        <w:rPr>
          <w:rFonts w:ascii="Arial" w:hAnsi="Arial"/>
          <w:b/>
          <w:sz w:val="20"/>
        </w:rPr>
        <w:t>[16],</w:t>
      </w:r>
      <w:r>
        <w:rPr>
          <w:rFonts w:ascii="Arial" w:hAnsi="Arial"/>
          <w:b/>
          <w:spacing w:val="5"/>
          <w:sz w:val="20"/>
        </w:rPr>
        <w:t> </w:t>
      </w:r>
      <w:r>
        <w:rPr>
          <w:rFonts w:ascii="Arial" w:hAnsi="Arial"/>
          <w:b/>
          <w:sz w:val="20"/>
        </w:rPr>
        <w:t>[17],</w:t>
      </w:r>
      <w:r>
        <w:rPr>
          <w:rFonts w:ascii="Arial" w:hAnsi="Arial"/>
          <w:b/>
          <w:spacing w:val="4"/>
          <w:sz w:val="20"/>
        </w:rPr>
        <w:t> </w:t>
      </w:r>
      <w:r>
        <w:rPr>
          <w:rFonts w:ascii="Arial" w:hAnsi="Arial"/>
          <w:b/>
          <w:sz w:val="20"/>
        </w:rPr>
        <w:t>[18],</w:t>
      </w:r>
      <w:r>
        <w:rPr>
          <w:rFonts w:ascii="Arial" w:hAnsi="Arial"/>
          <w:b/>
          <w:spacing w:val="5"/>
          <w:sz w:val="20"/>
        </w:rPr>
        <w:t> </w:t>
      </w:r>
      <w:r>
        <w:rPr>
          <w:rFonts w:ascii="Arial" w:hAnsi="Arial"/>
          <w:b/>
          <w:sz w:val="20"/>
        </w:rPr>
        <w:t>[19],</w:t>
      </w:r>
    </w:p>
    <w:p>
      <w:pPr>
        <w:pStyle w:val="Heading3"/>
        <w:spacing w:before="1"/>
      </w:pPr>
      <w:r>
        <w:rPr/>
        <w:t>[20].</w:t>
      </w:r>
    </w:p>
    <w:p>
      <w:pPr>
        <w:pStyle w:val="BodyText"/>
        <w:spacing w:before="3"/>
        <w:rPr>
          <w:rFonts w:ascii="Arial"/>
          <w:b/>
        </w:rPr>
      </w:pPr>
    </w:p>
    <w:p>
      <w:pPr>
        <w:pStyle w:val="BodyText"/>
        <w:ind w:left="474" w:right="695"/>
        <w:jc w:val="both"/>
      </w:pPr>
      <w:r>
        <w:rPr/>
        <w:t>A partir de estos aspectos bibliográficos, se planteó</w:t>
      </w:r>
      <w:r>
        <w:rPr>
          <w:spacing w:val="-53"/>
        </w:rPr>
        <w:t> </w:t>
      </w:r>
      <w:r>
        <w:rPr/>
        <w:t>una</w:t>
      </w:r>
      <w:r>
        <w:rPr>
          <w:spacing w:val="1"/>
        </w:rPr>
        <w:t> </w:t>
      </w:r>
      <w:r>
        <w:rPr/>
        <w:t>primera</w:t>
      </w:r>
      <w:r>
        <w:rPr>
          <w:spacing w:val="1"/>
        </w:rPr>
        <w:t> </w:t>
      </w:r>
      <w:r>
        <w:rPr/>
        <w:t>fórmula</w:t>
      </w:r>
      <w:r>
        <w:rPr>
          <w:spacing w:val="1"/>
        </w:rPr>
        <w:t> </w:t>
      </w:r>
      <w:r>
        <w:rPr/>
        <w:t>preliminar,</w:t>
      </w:r>
      <w:r>
        <w:rPr>
          <w:spacing w:val="1"/>
        </w:rPr>
        <w:t> </w:t>
      </w:r>
      <w:r>
        <w:rPr/>
        <w:t>Figura</w:t>
      </w:r>
      <w:r>
        <w:rPr>
          <w:spacing w:val="1"/>
        </w:rPr>
        <w:t> </w:t>
      </w:r>
      <w:r>
        <w:rPr/>
        <w:t>2(a),</w:t>
      </w:r>
      <w:r>
        <w:rPr>
          <w:spacing w:val="1"/>
        </w:rPr>
        <w:t> </w:t>
      </w:r>
      <w:r>
        <w:rPr/>
        <w:t>con</w:t>
      </w:r>
      <w:r>
        <w:rPr>
          <w:spacing w:val="-53"/>
        </w:rPr>
        <w:t> </w:t>
      </w:r>
      <w:r>
        <w:rPr/>
        <w:t>partes</w:t>
      </w:r>
      <w:r>
        <w:rPr>
          <w:spacing w:val="1"/>
        </w:rPr>
        <w:t> </w:t>
      </w:r>
      <w:r>
        <w:rPr/>
        <w:t>iguales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harina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garbanzo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agua,</w:t>
      </w:r>
      <w:r>
        <w:rPr>
          <w:spacing w:val="1"/>
        </w:rPr>
        <w:t> </w:t>
      </w:r>
      <w:r>
        <w:rPr/>
        <w:t>obteniendo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masa</w:t>
      </w:r>
      <w:r>
        <w:rPr>
          <w:spacing w:val="1"/>
        </w:rPr>
        <w:t> </w:t>
      </w:r>
      <w:r>
        <w:rPr/>
        <w:t>manejable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galleta</w:t>
      </w:r>
      <w:r>
        <w:rPr>
          <w:spacing w:val="1"/>
        </w:rPr>
        <w:t> </w:t>
      </w:r>
      <w:r>
        <w:rPr/>
        <w:t>grasosa,</w:t>
      </w:r>
      <w:r>
        <w:rPr>
          <w:spacing w:val="1"/>
        </w:rPr>
        <w:t> </w:t>
      </w:r>
      <w:r>
        <w:rPr/>
        <w:t>poco</w:t>
      </w:r>
      <w:r>
        <w:rPr>
          <w:spacing w:val="1"/>
        </w:rPr>
        <w:t> </w:t>
      </w:r>
      <w:r>
        <w:rPr/>
        <w:t>crocante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insípida,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corregir</w:t>
      </w:r>
      <w:r>
        <w:rPr>
          <w:spacing w:val="-53"/>
        </w:rPr>
        <w:t> </w:t>
      </w:r>
      <w:r>
        <w:rPr/>
        <w:t>esto, se incrementó la cantidad de sal y disminuyó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aceite,</w:t>
      </w:r>
      <w:r>
        <w:rPr>
          <w:spacing w:val="1"/>
        </w:rPr>
        <w:t> </w:t>
      </w:r>
      <w:r>
        <w:rPr/>
        <w:t>también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incorporaron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segunda fórmula preliminar azúcar, con el fin de</w:t>
      </w:r>
      <w:r>
        <w:rPr>
          <w:spacing w:val="1"/>
        </w:rPr>
        <w:t> </w:t>
      </w:r>
      <w:r>
        <w:rPr/>
        <w:t>favorecer el color y, polvo de hornear y bicarbonato</w:t>
      </w:r>
      <w:r>
        <w:rPr>
          <w:spacing w:val="-53"/>
        </w:rPr>
        <w:t> </w:t>
      </w:r>
      <w:r>
        <w:rPr/>
        <w:t>de</w:t>
      </w:r>
      <w:r>
        <w:rPr>
          <w:spacing w:val="1"/>
        </w:rPr>
        <w:t> </w:t>
      </w:r>
      <w:r>
        <w:rPr/>
        <w:t>sodio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ganar</w:t>
      </w:r>
      <w:r>
        <w:rPr>
          <w:spacing w:val="1"/>
        </w:rPr>
        <w:t> </w:t>
      </w:r>
      <w:r>
        <w:rPr/>
        <w:t>volumen,</w:t>
      </w:r>
      <w:r>
        <w:rPr>
          <w:spacing w:val="1"/>
        </w:rPr>
        <w:t> </w:t>
      </w:r>
      <w:r>
        <w:rPr/>
        <w:t>esto</w:t>
      </w:r>
      <w:r>
        <w:rPr>
          <w:spacing w:val="1"/>
        </w:rPr>
        <w:t> </w:t>
      </w:r>
      <w:r>
        <w:rPr/>
        <w:t>dio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resultado</w:t>
      </w:r>
      <w:r>
        <w:rPr>
          <w:spacing w:val="-8"/>
        </w:rPr>
        <w:t> </w:t>
      </w:r>
      <w:r>
        <w:rPr/>
        <w:t>una</w:t>
      </w:r>
      <w:r>
        <w:rPr>
          <w:spacing w:val="-7"/>
        </w:rPr>
        <w:t> </w:t>
      </w:r>
      <w:r>
        <w:rPr/>
        <w:t>galleta</w:t>
      </w:r>
      <w:r>
        <w:rPr>
          <w:spacing w:val="-8"/>
        </w:rPr>
        <w:t> </w:t>
      </w:r>
      <w:r>
        <w:rPr/>
        <w:t>salada</w:t>
      </w:r>
      <w:r>
        <w:rPr>
          <w:spacing w:val="-7"/>
        </w:rPr>
        <w:t> </w:t>
      </w:r>
      <w:r>
        <w:rPr/>
        <w:t>y</w:t>
      </w:r>
      <w:r>
        <w:rPr>
          <w:spacing w:val="-10"/>
        </w:rPr>
        <w:t> </w:t>
      </w:r>
      <w:r>
        <w:rPr/>
        <w:t>poco</w:t>
      </w:r>
      <w:r>
        <w:rPr>
          <w:spacing w:val="-9"/>
        </w:rPr>
        <w:t> </w:t>
      </w:r>
      <w:r>
        <w:rPr/>
        <w:t>crocante,</w:t>
      </w:r>
      <w:r>
        <w:rPr>
          <w:spacing w:val="-9"/>
        </w:rPr>
        <w:t> </w:t>
      </w:r>
      <w:r>
        <w:rPr/>
        <w:t>Figura</w:t>
      </w:r>
      <w:r>
        <w:rPr>
          <w:spacing w:val="-53"/>
        </w:rPr>
        <w:t> </w:t>
      </w:r>
      <w:r>
        <w:rPr/>
        <w:t>2(b). La tercera modificación, Figura 2(c) tuvo como</w:t>
      </w:r>
      <w:r>
        <w:rPr>
          <w:spacing w:val="-53"/>
        </w:rPr>
        <w:t> </w:t>
      </w:r>
      <w:r>
        <w:rPr/>
        <w:t>objetivo determinar la importancia de la presencia</w:t>
      </w:r>
      <w:r>
        <w:rPr>
          <w:spacing w:val="1"/>
        </w:rPr>
        <w:t> </w:t>
      </w:r>
      <w:r>
        <w:rPr/>
        <w:t>del almidón de maíz y la goma xantana, motivo por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cual</w:t>
      </w:r>
      <w:r>
        <w:rPr>
          <w:spacing w:val="1"/>
        </w:rPr>
        <w:t> </w:t>
      </w:r>
      <w:r>
        <w:rPr/>
        <w:t>fueron</w:t>
      </w:r>
      <w:r>
        <w:rPr>
          <w:spacing w:val="1"/>
        </w:rPr>
        <w:t> </w:t>
      </w:r>
      <w:r>
        <w:rPr/>
        <w:t>removidos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formulación,</w:t>
      </w:r>
      <w:r>
        <w:rPr>
          <w:spacing w:val="1"/>
        </w:rPr>
        <w:t> </w:t>
      </w:r>
      <w:r>
        <w:rPr/>
        <w:t>obteniendo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masa</w:t>
      </w:r>
      <w:r>
        <w:rPr>
          <w:spacing w:val="1"/>
        </w:rPr>
        <w:t> </w:t>
      </w:r>
      <w:r>
        <w:rPr/>
        <w:t>arenosa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quebradiza,</w:t>
      </w:r>
      <w:r>
        <w:rPr>
          <w:spacing w:val="1"/>
        </w:rPr>
        <w:t> </w:t>
      </w:r>
      <w:r>
        <w:rPr/>
        <w:t>teniendo que incrementar los porcentajes de agua y</w:t>
      </w:r>
      <w:r>
        <w:rPr>
          <w:spacing w:val="-53"/>
        </w:rPr>
        <w:t> </w:t>
      </w:r>
      <w:r>
        <w:rPr/>
        <w:t>aceite para volverla manejable, a pesar de ello se</w:t>
      </w:r>
      <w:r>
        <w:rPr>
          <w:spacing w:val="1"/>
        </w:rPr>
        <w:t> </w:t>
      </w:r>
      <w:r>
        <w:rPr/>
        <w:t>obtuvo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galleta</w:t>
      </w:r>
      <w:r>
        <w:rPr>
          <w:spacing w:val="1"/>
        </w:rPr>
        <w:t> </w:t>
      </w:r>
      <w:r>
        <w:rPr/>
        <w:t>frágil</w:t>
      </w:r>
      <w:r>
        <w:rPr>
          <w:spacing w:val="1"/>
        </w:rPr>
        <w:t> </w:t>
      </w:r>
      <w:r>
        <w:rPr/>
        <w:t>demostrando</w:t>
      </w:r>
      <w:r>
        <w:rPr>
          <w:spacing w:val="1"/>
        </w:rPr>
        <w:t> </w:t>
      </w:r>
      <w:r>
        <w:rPr/>
        <w:t>que,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ingredientes</w:t>
      </w:r>
      <w:r>
        <w:rPr>
          <w:spacing w:val="1"/>
        </w:rPr>
        <w:t> </w:t>
      </w:r>
      <w:r>
        <w:rPr/>
        <w:t>removidos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necesaria. Para la cuarta fórmula preliminar, Figura</w:t>
      </w:r>
      <w:r>
        <w:rPr>
          <w:spacing w:val="-53"/>
        </w:rPr>
        <w:t> </w:t>
      </w:r>
      <w:r>
        <w:rPr/>
        <w:t>2(d), además de reincorporar el almidón de maíz y</w:t>
      </w:r>
      <w:r>
        <w:rPr>
          <w:spacing w:val="1"/>
        </w:rPr>
        <w:t> </w:t>
      </w:r>
      <w:r>
        <w:rPr/>
        <w:t>la goma xantana, se disminuyó el porcentaje de sal</w:t>
      </w:r>
      <w:r>
        <w:rPr>
          <w:spacing w:val="1"/>
        </w:rPr>
        <w:t> </w:t>
      </w:r>
      <w:r>
        <w:rPr/>
        <w:t>para corregir la observación de la fórmula dos y se</w:t>
      </w:r>
      <w:r>
        <w:rPr>
          <w:spacing w:val="1"/>
        </w:rPr>
        <w:t> </w:t>
      </w:r>
      <w:r>
        <w:rPr/>
        <w:t>aumentó el azúcar con la finalidad de evaluar el</w:t>
      </w:r>
      <w:r>
        <w:rPr>
          <w:spacing w:val="1"/>
        </w:rPr>
        <w:t> </w:t>
      </w:r>
      <w:r>
        <w:rPr/>
        <w:t>aumento de color en función de esta, obteniendo</w:t>
      </w:r>
      <w:r>
        <w:rPr>
          <w:spacing w:val="1"/>
        </w:rPr>
        <w:t> </w:t>
      </w:r>
      <w:r>
        <w:rPr/>
        <w:t>una galleta poco crocante, de buen sabor y color un</w:t>
      </w:r>
      <w:r>
        <w:rPr>
          <w:spacing w:val="-53"/>
        </w:rPr>
        <w:t> </w:t>
      </w:r>
      <w:r>
        <w:rPr/>
        <w:t>poco</w:t>
      </w:r>
      <w:r>
        <w:rPr>
          <w:spacing w:val="-5"/>
        </w:rPr>
        <w:t> </w:t>
      </w:r>
      <w:r>
        <w:rPr/>
        <w:t>más</w:t>
      </w:r>
      <w:r>
        <w:rPr>
          <w:spacing w:val="-5"/>
        </w:rPr>
        <w:t> </w:t>
      </w:r>
      <w:r>
        <w:rPr/>
        <w:t>intenso.</w:t>
      </w:r>
      <w:r>
        <w:rPr>
          <w:spacing w:val="-2"/>
        </w:rPr>
        <w:t> </w:t>
      </w:r>
      <w:r>
        <w:rPr/>
        <w:t>El</w:t>
      </w:r>
      <w:r>
        <w:rPr>
          <w:spacing w:val="-5"/>
        </w:rPr>
        <w:t> </w:t>
      </w:r>
      <w:r>
        <w:rPr/>
        <w:t>detalle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estas</w:t>
      </w:r>
      <w:r>
        <w:rPr>
          <w:spacing w:val="-1"/>
        </w:rPr>
        <w:t> </w:t>
      </w:r>
      <w:r>
        <w:rPr/>
        <w:t>formulaciones</w:t>
      </w:r>
      <w:r>
        <w:rPr>
          <w:spacing w:val="-53"/>
        </w:rPr>
        <w:t> </w:t>
      </w:r>
      <w:r>
        <w:rPr/>
        <w:t>se</w:t>
      </w:r>
      <w:r>
        <w:rPr>
          <w:spacing w:val="-2"/>
        </w:rPr>
        <w:t> </w:t>
      </w:r>
      <w:r>
        <w:rPr/>
        <w:t>presenta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Tabla</w:t>
      </w:r>
      <w:r>
        <w:rPr>
          <w:spacing w:val="-1"/>
        </w:rPr>
        <w:t> </w:t>
      </w:r>
      <w:r>
        <w:rPr/>
        <w:t>III.</w:t>
      </w:r>
    </w:p>
    <w:p>
      <w:pPr>
        <w:pStyle w:val="BodyText"/>
        <w:spacing w:before="11"/>
        <w:rPr>
          <w:sz w:val="19"/>
        </w:rPr>
      </w:pPr>
    </w:p>
    <w:p>
      <w:pPr>
        <w:pStyle w:val="BodyText"/>
        <w:ind w:left="474" w:right="697"/>
        <w:jc w:val="both"/>
      </w:pPr>
      <w:r>
        <w:rPr/>
        <w:t>Así mismo, en la Tabla III, se muestra que para la</w:t>
      </w:r>
      <w:r>
        <w:rPr>
          <w:spacing w:val="1"/>
        </w:rPr>
        <w:t> </w:t>
      </w:r>
      <w:r>
        <w:rPr/>
        <w:t>tercera y cuarta formulación preliminar, se modificó</w:t>
      </w:r>
      <w:r>
        <w:rPr>
          <w:spacing w:val="1"/>
        </w:rPr>
        <w:t> </w:t>
      </w:r>
      <w:r>
        <w:rPr/>
        <w:t>el tipo de horneado de sin convección (SC) a con</w:t>
      </w:r>
      <w:r>
        <w:rPr>
          <w:spacing w:val="1"/>
        </w:rPr>
        <w:t> </w:t>
      </w:r>
      <w:r>
        <w:rPr/>
        <w:t>convección (CC) y el horneado se realizó en dos</w:t>
      </w:r>
      <w:r>
        <w:rPr>
          <w:spacing w:val="1"/>
        </w:rPr>
        <w:t> </w:t>
      </w:r>
      <w:r>
        <w:rPr/>
        <w:t>etapas, donde la primera se lleva a cabo por un</w:t>
      </w:r>
      <w:r>
        <w:rPr>
          <w:spacing w:val="1"/>
        </w:rPr>
        <w:t> </w:t>
      </w:r>
      <w:r>
        <w:rPr/>
        <w:t>tiempo más prolongado y menor temperatura, para</w:t>
      </w:r>
      <w:r>
        <w:rPr>
          <w:spacing w:val="1"/>
        </w:rPr>
        <w:t> </w:t>
      </w:r>
      <w:r>
        <w:rPr/>
        <w:t>estimular</w:t>
      </w:r>
      <w:r>
        <w:rPr>
          <w:spacing w:val="-7"/>
        </w:rPr>
        <w:t> </w:t>
      </w:r>
      <w:r>
        <w:rPr/>
        <w:t>la</w:t>
      </w:r>
      <w:r>
        <w:rPr>
          <w:spacing w:val="-8"/>
        </w:rPr>
        <w:t> </w:t>
      </w:r>
      <w:r>
        <w:rPr/>
        <w:t>gelatinización</w:t>
      </w:r>
      <w:r>
        <w:rPr>
          <w:spacing w:val="-6"/>
        </w:rPr>
        <w:t> </w:t>
      </w:r>
      <w:r>
        <w:rPr/>
        <w:t>del</w:t>
      </w:r>
      <w:r>
        <w:rPr>
          <w:spacing w:val="-7"/>
        </w:rPr>
        <w:t> </w:t>
      </w:r>
      <w:r>
        <w:rPr/>
        <w:t>almidón,</w:t>
      </w:r>
      <w:r>
        <w:rPr>
          <w:spacing w:val="-6"/>
        </w:rPr>
        <w:t> </w:t>
      </w:r>
      <w:r>
        <w:rPr/>
        <w:t>este</w:t>
      </w:r>
      <w:r>
        <w:rPr>
          <w:spacing w:val="-8"/>
        </w:rPr>
        <w:t> </w:t>
      </w:r>
      <w:r>
        <w:rPr/>
        <w:t>proceso</w:t>
      </w:r>
      <w:r>
        <w:rPr>
          <w:spacing w:val="-53"/>
        </w:rPr>
        <w:t> </w:t>
      </w:r>
      <w:r>
        <w:rPr/>
        <w:t>tiene lugar por la capacidad de absorción de agua</w:t>
      </w:r>
      <w:r>
        <w:rPr>
          <w:spacing w:val="1"/>
        </w:rPr>
        <w:t> </w:t>
      </w:r>
      <w:r>
        <w:rPr/>
        <w:t>de los gránulos y por el desorden de las cadenas</w:t>
      </w:r>
      <w:r>
        <w:rPr>
          <w:spacing w:val="1"/>
        </w:rPr>
        <w:t> </w:t>
      </w:r>
      <w:r>
        <w:rPr/>
        <w:t>poliméricas presentes en la suspensión </w:t>
      </w:r>
      <w:r>
        <w:rPr>
          <w:rFonts w:ascii="Arial" w:hAnsi="Arial"/>
          <w:b/>
        </w:rPr>
        <w:t>[31]. </w:t>
      </w:r>
      <w:r>
        <w:rPr/>
        <w:t>Por su</w:t>
      </w:r>
      <w:r>
        <w:rPr>
          <w:spacing w:val="-54"/>
        </w:rPr>
        <w:t> </w:t>
      </w:r>
      <w:r>
        <w:rPr/>
        <w:t>parte, el segundo horneado consta de un menor</w:t>
      </w:r>
      <w:r>
        <w:rPr>
          <w:spacing w:val="1"/>
        </w:rPr>
        <w:t> </w:t>
      </w:r>
      <w:r>
        <w:rPr/>
        <w:t>tiempo</w:t>
      </w:r>
      <w:r>
        <w:rPr>
          <w:spacing w:val="-8"/>
        </w:rPr>
        <w:t> </w:t>
      </w:r>
      <w:r>
        <w:rPr/>
        <w:t>y</w:t>
      </w:r>
      <w:r>
        <w:rPr>
          <w:spacing w:val="-11"/>
        </w:rPr>
        <w:t> </w:t>
      </w:r>
      <w:r>
        <w:rPr/>
        <w:t>una</w:t>
      </w:r>
      <w:r>
        <w:rPr>
          <w:spacing w:val="-8"/>
        </w:rPr>
        <w:t> </w:t>
      </w:r>
      <w:r>
        <w:rPr/>
        <w:t>temperatura</w:t>
      </w:r>
      <w:r>
        <w:rPr>
          <w:spacing w:val="-8"/>
        </w:rPr>
        <w:t> </w:t>
      </w:r>
      <w:r>
        <w:rPr/>
        <w:t>más</w:t>
      </w:r>
      <w:r>
        <w:rPr>
          <w:spacing w:val="-9"/>
        </w:rPr>
        <w:t> </w:t>
      </w:r>
      <w:r>
        <w:rPr/>
        <w:t>alta,</w:t>
      </w:r>
      <w:r>
        <w:rPr>
          <w:spacing w:val="-8"/>
        </w:rPr>
        <w:t> </w:t>
      </w:r>
      <w:r>
        <w:rPr/>
        <w:t>para</w:t>
      </w:r>
      <w:r>
        <w:rPr>
          <w:spacing w:val="-10"/>
        </w:rPr>
        <w:t> </w:t>
      </w:r>
      <w:r>
        <w:rPr/>
        <w:t>favorecer</w:t>
      </w:r>
      <w:r>
        <w:rPr>
          <w:spacing w:val="-9"/>
        </w:rPr>
        <w:t> </w:t>
      </w:r>
      <w:r>
        <w:rPr/>
        <w:t>a</w:t>
      </w:r>
      <w:r>
        <w:rPr>
          <w:spacing w:val="-53"/>
        </w:rPr>
        <w:t> </w:t>
      </w:r>
      <w:r>
        <w:rPr/>
        <w:t>la reacción de Maillard, la cual como se mencionó</w:t>
      </w:r>
      <w:r>
        <w:rPr>
          <w:spacing w:val="1"/>
        </w:rPr>
        <w:t> </w:t>
      </w:r>
      <w:r>
        <w:rPr/>
        <w:t>anteriormente, favorece al oscurecimiento y tostado</w:t>
      </w:r>
      <w:r>
        <w:rPr>
          <w:spacing w:val="-53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galleta,</w:t>
      </w:r>
      <w:r>
        <w:rPr>
          <w:spacing w:val="-1"/>
        </w:rPr>
        <w:t> </w:t>
      </w:r>
      <w:r>
        <w:rPr/>
        <w:t>aumentando así</w:t>
      </w:r>
      <w:r>
        <w:rPr>
          <w:spacing w:val="-1"/>
        </w:rPr>
        <w:t> </w:t>
      </w:r>
      <w:r>
        <w:rPr/>
        <w:t>su</w:t>
      </w:r>
      <w:r>
        <w:rPr>
          <w:spacing w:val="-2"/>
        </w:rPr>
        <w:t> </w:t>
      </w:r>
      <w:r>
        <w:rPr/>
        <w:t>crocancia.</w:t>
      </w:r>
    </w:p>
    <w:p>
      <w:pPr>
        <w:spacing w:after="0"/>
        <w:jc w:val="both"/>
        <w:sectPr>
          <w:pgSz w:w="12240" w:h="15840"/>
          <w:pgMar w:header="717" w:footer="1033" w:top="1480" w:bottom="1220" w:left="800" w:right="340"/>
          <w:cols w:num="2" w:equalWidth="0">
            <w:col w:w="5120" w:space="204"/>
            <w:col w:w="5776"/>
          </w:cols>
        </w:sectPr>
      </w:pPr>
    </w:p>
    <w:p>
      <w:pPr>
        <w:pStyle w:val="Heading2"/>
        <w:ind w:left="6696"/>
      </w:pPr>
      <w:r>
        <w:rPr>
          <w:spacing w:val="-1"/>
        </w:rPr>
        <w:t>GIULIA</w:t>
      </w:r>
      <w:r>
        <w:rPr>
          <w:spacing w:val="-10"/>
        </w:rPr>
        <w:t> </w:t>
      </w:r>
      <w:r>
        <w:rPr/>
        <w:t>DI</w:t>
      </w:r>
      <w:r>
        <w:rPr>
          <w:spacing w:val="-14"/>
        </w:rPr>
        <w:t> </w:t>
      </w:r>
      <w:r>
        <w:rPr/>
        <w:t>GIORGIO,</w:t>
      </w:r>
      <w:r>
        <w:rPr>
          <w:spacing w:val="-9"/>
        </w:rPr>
        <w:t> </w:t>
      </w:r>
      <w:r>
        <w:rPr/>
        <w:t>SUHEY</w:t>
      </w:r>
      <w:r>
        <w:rPr>
          <w:spacing w:val="-10"/>
        </w:rPr>
        <w:t> </w:t>
      </w:r>
      <w:r>
        <w:rPr/>
        <w:t>PÉREZ</w:t>
      </w:r>
    </w:p>
    <w:p>
      <w:pPr>
        <w:pStyle w:val="BodyText"/>
        <w:spacing w:before="132"/>
        <w:ind w:left="5799" w:right="698"/>
        <w:jc w:val="both"/>
      </w:pPr>
      <w:r>
        <w:rPr/>
        <w:pict>
          <v:shape style="position:absolute;margin-left:66.800003pt;margin-top:12.637897pt;width:228.35pt;height:224.4pt;mso-position-horizontal-relative:page;mso-position-vertical-relative:paragraph;z-index:1573222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222"/>
                    <w:gridCol w:w="2344"/>
                  </w:tblGrid>
                  <w:tr>
                    <w:trPr>
                      <w:trHeight w:val="2274" w:hRule="atLeast"/>
                    </w:trPr>
                    <w:tc>
                      <w:tcPr>
                        <w:tcW w:w="2222" w:type="dxa"/>
                      </w:tcPr>
                      <w:p>
                        <w:pPr>
                          <w:pStyle w:val="TableParagraph"/>
                          <w:ind w:left="263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drawing>
                            <wp:inline distT="0" distB="0" distL="0" distR="0">
                              <wp:extent cx="1063822" cy="1056131"/>
                              <wp:effectExtent l="0" t="0" r="0" b="0"/>
                              <wp:docPr id="3" name="image2.jpeg" descr="Pan con queso  Descripción generada automáticamente con confianza media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4" name="image2.jpeg"/>
                                      <pic:cNvPicPr/>
                                    </pic:nvPicPr>
                                    <pic:blipFill>
                                      <a:blip r:embed="rId14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063822" cy="105613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</w:r>
                      </w:p>
                      <w:p>
                        <w:pPr>
                          <w:pStyle w:val="TableParagraph"/>
                          <w:spacing w:line="247" w:lineRule="auto" w:before="130"/>
                          <w:ind w:left="282" w:right="329" w:hanging="7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8"/>
                          </w:rPr>
                          <w:t>Figura 2(a): </w:t>
                        </w:r>
                        <w:r>
                          <w:rPr>
                            <w:sz w:val="18"/>
                          </w:rPr>
                          <w:t>Primera</w:t>
                        </w:r>
                        <w:r>
                          <w:rPr>
                            <w:spacing w:val="-4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Fórmula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Preliminar</w:t>
                        </w:r>
                      </w:p>
                    </w:tc>
                    <w:tc>
                      <w:tcPr>
                        <w:tcW w:w="2344" w:type="dxa"/>
                      </w:tcPr>
                      <w:p>
                        <w:pPr>
                          <w:pStyle w:val="TableParagraph"/>
                          <w:ind w:left="245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drawing>
                            <wp:inline distT="0" distB="0" distL="0" distR="0">
                              <wp:extent cx="1178650" cy="1046988"/>
                              <wp:effectExtent l="0" t="0" r="0" b="0"/>
                              <wp:docPr id="5" name="image3.jpeg" descr="Imagen que contiene interior, diferente, pantalla, tabla  Descripción generada automáticamente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6" name="image3.jpeg"/>
                                      <pic:cNvPicPr/>
                                    </pic:nvPicPr>
                                    <pic:blipFill>
                                      <a:blip r:embed="rId15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78650" cy="104698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</w:r>
                      </w:p>
                      <w:p>
                        <w:pPr>
                          <w:pStyle w:val="TableParagraph"/>
                          <w:spacing w:line="247" w:lineRule="auto" w:before="145"/>
                          <w:ind w:left="362" w:right="322" w:hanging="121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8"/>
                          </w:rPr>
                          <w:t>Figura 2(b): </w:t>
                        </w:r>
                        <w:r>
                          <w:rPr>
                            <w:sz w:val="18"/>
                          </w:rPr>
                          <w:t>Segunda</w:t>
                        </w:r>
                        <w:r>
                          <w:rPr>
                            <w:spacing w:val="-4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Fórmula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Preliminar</w:t>
                        </w:r>
                      </w:p>
                    </w:tc>
                  </w:tr>
                  <w:tr>
                    <w:trPr>
                      <w:trHeight w:val="2213" w:hRule="atLeast"/>
                    </w:trPr>
                    <w:tc>
                      <w:tcPr>
                        <w:tcW w:w="2222" w:type="dxa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sz w:val="5"/>
                          </w:rPr>
                        </w:pPr>
                      </w:p>
                      <w:p>
                        <w:pPr>
                          <w:pStyle w:val="TableParagraph"/>
                          <w:ind w:left="20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drawing>
                            <wp:inline distT="0" distB="0" distL="0" distR="0">
                              <wp:extent cx="1139643" cy="995267"/>
                              <wp:effectExtent l="0" t="0" r="0" b="0"/>
                              <wp:docPr id="7" name="image4.jpeg" descr="Una bolsa de papel con comida  Descripción generada automáticamente con confianza baja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8" name="image4.jpeg"/>
                                      <pic:cNvPicPr/>
                                    </pic:nvPicPr>
                                    <pic:blipFill>
                                      <a:blip r:embed="rId16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39643" cy="99526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</w:r>
                      </w:p>
                      <w:p>
                        <w:pPr>
                          <w:pStyle w:val="TableParagraph"/>
                          <w:spacing w:line="210" w:lineRule="atLeast" w:before="138"/>
                          <w:ind w:left="282" w:right="358" w:hanging="56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b/>
                            <w:spacing w:val="-1"/>
                            <w:sz w:val="18"/>
                          </w:rPr>
                          <w:t>Figura</w:t>
                        </w:r>
                        <w:r>
                          <w:rPr>
                            <w:rFonts w:ascii="Arial" w:hAnsi="Arial"/>
                            <w:b/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18"/>
                          </w:rPr>
                          <w:t>2(c):</w:t>
                        </w:r>
                        <w:r>
                          <w:rPr>
                            <w:rFonts w:ascii="Arial" w:hAnsi="Arial"/>
                            <w:b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Tercera</w:t>
                        </w:r>
                        <w:r>
                          <w:rPr>
                            <w:spacing w:val="-4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Fórmula</w:t>
                        </w:r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Preliminar</w:t>
                        </w:r>
                      </w:p>
                    </w:tc>
                    <w:tc>
                      <w:tcPr>
                        <w:tcW w:w="2344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sz w:val="5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drawing>
                            <wp:inline distT="0" distB="0" distL="0" distR="0">
                              <wp:extent cx="1220551" cy="1003458"/>
                              <wp:effectExtent l="0" t="0" r="0" b="0"/>
                              <wp:docPr id="9" name="image5.jpeg" descr="Una bolsa de papel con comida  Descripción generada automáticamente con confianza baja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0" name="image5.jpeg"/>
                                      <pic:cNvPicPr/>
                                    </pic:nvPicPr>
                                    <pic:blipFill>
                                      <a:blip r:embed="rId1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20551" cy="100345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</w:r>
                      </w:p>
                      <w:p>
                        <w:pPr>
                          <w:pStyle w:val="TableParagraph"/>
                          <w:spacing w:line="210" w:lineRule="atLeast" w:before="130"/>
                          <w:ind w:left="362" w:right="415" w:hanging="24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8"/>
                          </w:rPr>
                          <w:t>Figura 2(d)</w:t>
                        </w:r>
                        <w:r>
                          <w:rPr>
                            <w:sz w:val="18"/>
                          </w:rPr>
                          <w:t>: Cuarta</w:t>
                        </w:r>
                        <w:r>
                          <w:rPr>
                            <w:spacing w:val="-4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Fórmula</w:t>
                        </w:r>
                        <w:r>
                          <w:rPr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Preliminar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spacing w:val="-1"/>
        </w:rPr>
        <w:t>Siendo</w:t>
      </w:r>
      <w:r>
        <w:rPr>
          <w:spacing w:val="-13"/>
        </w:rPr>
        <w:t> </w:t>
      </w:r>
      <w:r>
        <w:rPr>
          <w:spacing w:val="-1"/>
        </w:rPr>
        <w:t>la</w:t>
      </w:r>
      <w:r>
        <w:rPr>
          <w:spacing w:val="-12"/>
        </w:rPr>
        <w:t> </w:t>
      </w:r>
      <w:r>
        <w:rPr>
          <w:spacing w:val="-1"/>
        </w:rPr>
        <w:t>cuarta</w:t>
      </w:r>
      <w:r>
        <w:rPr>
          <w:spacing w:val="-13"/>
        </w:rPr>
        <w:t> </w:t>
      </w:r>
      <w:r>
        <w:rPr/>
        <w:t>fórmula</w:t>
      </w:r>
      <w:r>
        <w:rPr>
          <w:spacing w:val="-12"/>
        </w:rPr>
        <w:t> </w:t>
      </w:r>
      <w:r>
        <w:rPr/>
        <w:t>preliminar</w:t>
      </w:r>
      <w:r>
        <w:rPr>
          <w:spacing w:val="-10"/>
        </w:rPr>
        <w:t> </w:t>
      </w:r>
      <w:r>
        <w:rPr/>
        <w:t>aquella</w:t>
      </w:r>
      <w:r>
        <w:rPr>
          <w:spacing w:val="-10"/>
        </w:rPr>
        <w:t> </w:t>
      </w:r>
      <w:r>
        <w:rPr/>
        <w:t>donde</w:t>
      </w:r>
      <w:r>
        <w:rPr>
          <w:spacing w:val="-11"/>
        </w:rPr>
        <w:t> </w:t>
      </w:r>
      <w:r>
        <w:rPr/>
        <w:t>se</w:t>
      </w:r>
      <w:r>
        <w:rPr>
          <w:spacing w:val="-53"/>
        </w:rPr>
        <w:t> </w:t>
      </w:r>
      <w:r>
        <w:rPr/>
        <w:t>obtuvo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mejor</w:t>
      </w:r>
      <w:r>
        <w:rPr>
          <w:spacing w:val="1"/>
        </w:rPr>
        <w:t> </w:t>
      </w:r>
      <w:r>
        <w:rPr/>
        <w:t>resultado,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fijó</w:t>
      </w:r>
      <w:r>
        <w:rPr>
          <w:spacing w:val="1"/>
        </w:rPr>
        <w:t> </w:t>
      </w:r>
      <w:r>
        <w:rPr/>
        <w:t>42%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porcentaje deseado para la mezcla de harina de</w:t>
      </w:r>
      <w:r>
        <w:rPr>
          <w:spacing w:val="1"/>
        </w:rPr>
        <w:t> </w:t>
      </w:r>
      <w:r>
        <w:rPr/>
        <w:t>garbanzo-almidón de maíz y se utilizó el </w:t>
      </w:r>
      <w:r>
        <w:rPr>
          <w:rFonts w:ascii="Arial" w:hAnsi="Arial"/>
          <w:i/>
        </w:rPr>
        <w:t>Software</w:t>
      </w:r>
      <w:r>
        <w:rPr>
          <w:rFonts w:ascii="Arial" w:hAnsi="Arial"/>
          <w:i/>
          <w:spacing w:val="1"/>
        </w:rPr>
        <w:t> </w:t>
      </w:r>
      <w:r>
        <w:rPr/>
        <w:t>Design</w:t>
      </w:r>
      <w:r>
        <w:rPr>
          <w:spacing w:val="-1"/>
        </w:rPr>
        <w:t> </w:t>
      </w:r>
      <w:r>
        <w:rPr/>
        <w:t>Expert</w:t>
      </w:r>
      <w:r>
        <w:rPr>
          <w:spacing w:val="-3"/>
        </w:rPr>
        <w:t> </w:t>
      </w:r>
      <w:r>
        <w:rPr/>
        <w:t>13.0</w:t>
      </w:r>
      <w:r>
        <w:rPr>
          <w:spacing w:val="-2"/>
        </w:rPr>
        <w:t> </w:t>
      </w:r>
      <w:r>
        <w:rPr>
          <w:position w:val="10"/>
          <w:sz w:val="18"/>
        </w:rPr>
        <w:t>®</w:t>
      </w:r>
      <w:r>
        <w:rPr>
          <w:sz w:val="24"/>
        </w:rPr>
        <w:t>,</w:t>
      </w:r>
      <w:r>
        <w:rPr>
          <w:spacing w:val="-13"/>
          <w:sz w:val="24"/>
        </w:rPr>
        <w:t> </w:t>
      </w:r>
      <w:r>
        <w:rPr/>
        <w:t>que sugirió</w:t>
      </w:r>
      <w:r>
        <w:rPr>
          <w:spacing w:val="-3"/>
        </w:rPr>
        <w:t> </w:t>
      </w:r>
      <w:r>
        <w:rPr/>
        <w:t>un</w:t>
      </w:r>
      <w:r>
        <w:rPr>
          <w:spacing w:val="-1"/>
        </w:rPr>
        <w:t> </w:t>
      </w:r>
      <w:r>
        <w:rPr/>
        <w:t>diseño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seis</w:t>
      </w:r>
      <w:r>
        <w:rPr>
          <w:spacing w:val="-54"/>
        </w:rPr>
        <w:t> </w:t>
      </w:r>
      <w:r>
        <w:rPr/>
        <w:t>corridas, Tabla IV, tomando en cuenta la condición</w:t>
      </w:r>
      <w:r>
        <w:rPr>
          <w:spacing w:val="1"/>
        </w:rPr>
        <w:t> </w:t>
      </w:r>
      <w:r>
        <w:rPr/>
        <w:t>de</w:t>
      </w:r>
      <w:r>
        <w:rPr>
          <w:spacing w:val="-11"/>
        </w:rPr>
        <w:t> </w:t>
      </w:r>
      <w:r>
        <w:rPr/>
        <w:t>tener</w:t>
      </w:r>
      <w:r>
        <w:rPr>
          <w:spacing w:val="-9"/>
        </w:rPr>
        <w:t> </w:t>
      </w:r>
      <w:r>
        <w:rPr/>
        <w:t>entre</w:t>
      </w:r>
      <w:r>
        <w:rPr>
          <w:spacing w:val="-7"/>
        </w:rPr>
        <w:t> </w:t>
      </w:r>
      <w:r>
        <w:rPr/>
        <w:t>un</w:t>
      </w:r>
      <w:r>
        <w:rPr>
          <w:spacing w:val="-11"/>
        </w:rPr>
        <w:t> </w:t>
      </w:r>
      <w:r>
        <w:rPr/>
        <w:t>29.4-33.6%</w:t>
      </w:r>
      <w:r>
        <w:rPr>
          <w:spacing w:val="-9"/>
        </w:rPr>
        <w:t> </w:t>
      </w:r>
      <w:r>
        <w:rPr/>
        <w:t>de</w:t>
      </w:r>
      <w:r>
        <w:rPr>
          <w:spacing w:val="-7"/>
        </w:rPr>
        <w:t> </w:t>
      </w:r>
      <w:r>
        <w:rPr/>
        <w:t>harina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garbanzo</w:t>
      </w:r>
      <w:r>
        <w:rPr>
          <w:spacing w:val="-53"/>
        </w:rPr>
        <w:t> </w:t>
      </w:r>
      <w:r>
        <w:rPr/>
        <w:t>y un 8.4-12.6% de almidón de maíz. Destacando</w:t>
      </w:r>
      <w:r>
        <w:rPr>
          <w:spacing w:val="1"/>
        </w:rPr>
        <w:t> </w:t>
      </w:r>
      <w:r>
        <w:rPr/>
        <w:t>que,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resto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ingredientes,</w:t>
      </w:r>
      <w:r>
        <w:rPr>
          <w:spacing w:val="1"/>
        </w:rPr>
        <w:t> </w:t>
      </w:r>
      <w:r>
        <w:rPr/>
        <w:t>así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procedimiento</w:t>
      </w:r>
      <w:r>
        <w:rPr>
          <w:spacing w:val="-2"/>
        </w:rPr>
        <w:t> </w:t>
      </w:r>
      <w:r>
        <w:rPr/>
        <w:t>utilizado,</w:t>
      </w:r>
      <w:r>
        <w:rPr>
          <w:spacing w:val="-4"/>
        </w:rPr>
        <w:t> </w:t>
      </w:r>
      <w:r>
        <w:rPr/>
        <w:t>se</w:t>
      </w:r>
      <w:r>
        <w:rPr>
          <w:spacing w:val="-2"/>
        </w:rPr>
        <w:t> </w:t>
      </w:r>
      <w:r>
        <w:rPr/>
        <w:t>mantuvieron</w:t>
      </w:r>
      <w:r>
        <w:rPr>
          <w:spacing w:val="-4"/>
        </w:rPr>
        <w:t> </w:t>
      </w:r>
      <w:r>
        <w:rPr/>
        <w:t>constantes.</w:t>
      </w:r>
    </w:p>
    <w:p>
      <w:pPr>
        <w:pStyle w:val="BodyText"/>
        <w:spacing w:before="10"/>
        <w:rPr>
          <w:sz w:val="19"/>
        </w:rPr>
      </w:pPr>
    </w:p>
    <w:p>
      <w:pPr>
        <w:spacing w:before="0" w:after="5"/>
        <w:ind w:left="7649" w:right="761" w:hanging="1052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Tabla IV: </w:t>
      </w:r>
      <w:r>
        <w:rPr>
          <w:sz w:val="18"/>
        </w:rPr>
        <w:t>Corridas del Software Design-Expert</w:t>
      </w:r>
      <w:r>
        <w:rPr>
          <w:spacing w:val="-47"/>
          <w:sz w:val="18"/>
        </w:rPr>
        <w:t> </w:t>
      </w:r>
      <w:r>
        <w:rPr>
          <w:sz w:val="18"/>
        </w:rPr>
        <w:t>13.0</w:t>
      </w:r>
      <w:r>
        <w:rPr>
          <w:spacing w:val="-1"/>
          <w:sz w:val="18"/>
        </w:rPr>
        <w:t> </w:t>
      </w:r>
      <w:r>
        <w:rPr>
          <w:sz w:val="18"/>
        </w:rPr>
        <w:t>®</w:t>
      </w:r>
      <w:r>
        <w:rPr>
          <w:spacing w:val="1"/>
          <w:sz w:val="18"/>
        </w:rPr>
        <w:t> </w:t>
      </w:r>
      <w:r>
        <w:rPr>
          <w:rFonts w:ascii="Arial" w:hAnsi="Arial"/>
          <w:b/>
          <w:sz w:val="18"/>
        </w:rPr>
        <w:t>[32]</w:t>
      </w:r>
    </w:p>
    <w:tbl>
      <w:tblPr>
        <w:tblW w:w="0" w:type="auto"/>
        <w:jc w:val="left"/>
        <w:tblInd w:w="5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1"/>
        <w:gridCol w:w="629"/>
        <w:gridCol w:w="631"/>
        <w:gridCol w:w="629"/>
        <w:gridCol w:w="631"/>
        <w:gridCol w:w="629"/>
        <w:gridCol w:w="631"/>
      </w:tblGrid>
      <w:tr>
        <w:trPr>
          <w:trHeight w:val="184" w:hRule="atLeast"/>
        </w:trPr>
        <w:tc>
          <w:tcPr>
            <w:tcW w:w="991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</w:tcPr>
          <w:p>
            <w:pPr>
              <w:pStyle w:val="TableParagraph"/>
              <w:spacing w:line="164" w:lineRule="exact"/>
              <w:ind w:left="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0"/>
                <w:sz w:val="16"/>
              </w:rPr>
              <w:t>1</w:t>
            </w:r>
          </w:p>
        </w:tc>
        <w:tc>
          <w:tcPr>
            <w:tcW w:w="631" w:type="dxa"/>
          </w:tcPr>
          <w:p>
            <w:pPr>
              <w:pStyle w:val="TableParagraph"/>
              <w:spacing w:line="164" w:lineRule="exact"/>
              <w:ind w:left="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0"/>
                <w:sz w:val="16"/>
              </w:rPr>
              <w:t>2</w:t>
            </w:r>
          </w:p>
        </w:tc>
        <w:tc>
          <w:tcPr>
            <w:tcW w:w="629" w:type="dxa"/>
          </w:tcPr>
          <w:p>
            <w:pPr>
              <w:pStyle w:val="TableParagraph"/>
              <w:spacing w:line="164" w:lineRule="exact"/>
              <w:ind w:left="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0"/>
                <w:sz w:val="16"/>
              </w:rPr>
              <w:t>3</w:t>
            </w:r>
          </w:p>
        </w:tc>
        <w:tc>
          <w:tcPr>
            <w:tcW w:w="631" w:type="dxa"/>
          </w:tcPr>
          <w:p>
            <w:pPr>
              <w:pStyle w:val="TableParagraph"/>
              <w:spacing w:line="164" w:lineRule="exact"/>
              <w:ind w:left="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0"/>
                <w:sz w:val="16"/>
              </w:rPr>
              <w:t>4</w:t>
            </w:r>
          </w:p>
        </w:tc>
        <w:tc>
          <w:tcPr>
            <w:tcW w:w="629" w:type="dxa"/>
          </w:tcPr>
          <w:p>
            <w:pPr>
              <w:pStyle w:val="TableParagraph"/>
              <w:spacing w:line="164" w:lineRule="exact"/>
              <w:ind w:left="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0"/>
                <w:sz w:val="16"/>
              </w:rPr>
              <w:t>5</w:t>
            </w:r>
          </w:p>
        </w:tc>
        <w:tc>
          <w:tcPr>
            <w:tcW w:w="631" w:type="dxa"/>
          </w:tcPr>
          <w:p>
            <w:pPr>
              <w:pStyle w:val="TableParagraph"/>
              <w:spacing w:line="164" w:lineRule="exact"/>
              <w:ind w:left="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0"/>
                <w:sz w:val="16"/>
              </w:rPr>
              <w:t>6</w:t>
            </w:r>
          </w:p>
        </w:tc>
      </w:tr>
      <w:tr>
        <w:trPr>
          <w:trHeight w:val="551" w:hRule="atLeast"/>
        </w:trPr>
        <w:tc>
          <w:tcPr>
            <w:tcW w:w="991" w:type="dxa"/>
          </w:tcPr>
          <w:p>
            <w:pPr>
              <w:pStyle w:val="TableParagraph"/>
              <w:spacing w:line="180" w:lineRule="exact"/>
              <w:ind w:left="136" w:hanging="8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Harina de</w:t>
            </w:r>
          </w:p>
          <w:p>
            <w:pPr>
              <w:pStyle w:val="TableParagraph"/>
              <w:spacing w:line="182" w:lineRule="exact"/>
              <w:ind w:left="182" w:right="113" w:hanging="46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garbanzo</w:t>
            </w:r>
            <w:r>
              <w:rPr>
                <w:rFonts w:ascii="Arial"/>
                <w:b/>
                <w:spacing w:val="-42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(%</w:t>
            </w:r>
            <w:r>
              <w:rPr>
                <w:rFonts w:ascii="Arial"/>
                <w:b/>
                <w:spacing w:val="-2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m/m)</w:t>
            </w:r>
          </w:p>
        </w:tc>
        <w:tc>
          <w:tcPr>
            <w:tcW w:w="629" w:type="dxa"/>
          </w:tcPr>
          <w:p>
            <w:pPr>
              <w:pStyle w:val="TableParagraph"/>
              <w:spacing w:before="10"/>
              <w:jc w:val="left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spacing w:before="1"/>
              <w:ind w:left="89" w:right="87"/>
              <w:rPr>
                <w:sz w:val="16"/>
              </w:rPr>
            </w:pPr>
            <w:r>
              <w:rPr>
                <w:sz w:val="16"/>
              </w:rPr>
              <w:t>32.55</w:t>
            </w:r>
          </w:p>
        </w:tc>
        <w:tc>
          <w:tcPr>
            <w:tcW w:w="631" w:type="dxa"/>
          </w:tcPr>
          <w:p>
            <w:pPr>
              <w:pStyle w:val="TableParagraph"/>
              <w:spacing w:before="10"/>
              <w:jc w:val="left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spacing w:before="1"/>
              <w:ind w:left="92" w:right="87"/>
              <w:rPr>
                <w:sz w:val="16"/>
              </w:rPr>
            </w:pPr>
            <w:r>
              <w:rPr>
                <w:sz w:val="16"/>
              </w:rPr>
              <w:t>30.45</w:t>
            </w:r>
          </w:p>
        </w:tc>
        <w:tc>
          <w:tcPr>
            <w:tcW w:w="629" w:type="dxa"/>
          </w:tcPr>
          <w:p>
            <w:pPr>
              <w:pStyle w:val="TableParagraph"/>
              <w:spacing w:before="10"/>
              <w:jc w:val="left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spacing w:before="1"/>
              <w:ind w:right="105"/>
              <w:jc w:val="right"/>
              <w:rPr>
                <w:sz w:val="16"/>
              </w:rPr>
            </w:pPr>
            <w:r>
              <w:rPr>
                <w:sz w:val="16"/>
              </w:rPr>
              <w:t>33.60</w:t>
            </w:r>
          </w:p>
        </w:tc>
        <w:tc>
          <w:tcPr>
            <w:tcW w:w="631" w:type="dxa"/>
          </w:tcPr>
          <w:p>
            <w:pPr>
              <w:pStyle w:val="TableParagraph"/>
              <w:spacing w:before="10"/>
              <w:jc w:val="left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spacing w:before="1"/>
              <w:ind w:left="92" w:right="86"/>
              <w:rPr>
                <w:sz w:val="16"/>
              </w:rPr>
            </w:pPr>
            <w:r>
              <w:rPr>
                <w:sz w:val="16"/>
              </w:rPr>
              <w:t>33.60</w:t>
            </w:r>
          </w:p>
        </w:tc>
        <w:tc>
          <w:tcPr>
            <w:tcW w:w="629" w:type="dxa"/>
          </w:tcPr>
          <w:p>
            <w:pPr>
              <w:pStyle w:val="TableParagraph"/>
              <w:spacing w:before="10"/>
              <w:jc w:val="left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spacing w:before="1"/>
              <w:ind w:left="90" w:right="86"/>
              <w:rPr>
                <w:sz w:val="16"/>
              </w:rPr>
            </w:pPr>
            <w:r>
              <w:rPr>
                <w:sz w:val="16"/>
              </w:rPr>
              <w:t>29.40</w:t>
            </w:r>
          </w:p>
        </w:tc>
        <w:tc>
          <w:tcPr>
            <w:tcW w:w="631" w:type="dxa"/>
          </w:tcPr>
          <w:p>
            <w:pPr>
              <w:pStyle w:val="TableParagraph"/>
              <w:spacing w:before="10"/>
              <w:jc w:val="left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spacing w:before="1"/>
              <w:ind w:left="92" w:right="86"/>
              <w:rPr>
                <w:sz w:val="16"/>
              </w:rPr>
            </w:pPr>
            <w:r>
              <w:rPr>
                <w:sz w:val="16"/>
              </w:rPr>
              <w:t>31.50</w:t>
            </w:r>
          </w:p>
        </w:tc>
      </w:tr>
      <w:tr>
        <w:trPr>
          <w:trHeight w:val="553" w:hRule="atLeast"/>
        </w:trPr>
        <w:tc>
          <w:tcPr>
            <w:tcW w:w="991" w:type="dxa"/>
          </w:tcPr>
          <w:p>
            <w:pPr>
              <w:pStyle w:val="TableParagraph"/>
              <w:spacing w:line="180" w:lineRule="exact"/>
              <w:ind w:left="198" w:hanging="27"/>
              <w:jc w:val="lef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Almidón</w:t>
            </w:r>
          </w:p>
          <w:p>
            <w:pPr>
              <w:pStyle w:val="TableParagraph"/>
              <w:spacing w:line="182" w:lineRule="exact"/>
              <w:ind w:left="182" w:right="113" w:firstLine="16"/>
              <w:jc w:val="lef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de maíz</w:t>
            </w:r>
            <w:r>
              <w:rPr>
                <w:rFonts w:ascii="Arial" w:hAnsi="Arial"/>
                <w:b/>
                <w:spacing w:val="-42"/>
                <w:sz w:val="16"/>
              </w:rPr>
              <w:t> </w:t>
            </w:r>
            <w:r>
              <w:rPr>
                <w:rFonts w:ascii="Arial" w:hAnsi="Arial"/>
                <w:b/>
                <w:spacing w:val="-1"/>
                <w:sz w:val="16"/>
              </w:rPr>
              <w:t>(%</w:t>
            </w:r>
            <w:r>
              <w:rPr>
                <w:rFonts w:ascii="Arial" w:hAnsi="Arial"/>
                <w:b/>
                <w:spacing w:val="-10"/>
                <w:sz w:val="16"/>
              </w:rPr>
              <w:t> </w:t>
            </w:r>
            <w:r>
              <w:rPr>
                <w:rFonts w:ascii="Arial" w:hAnsi="Arial"/>
                <w:b/>
                <w:spacing w:val="-1"/>
                <w:sz w:val="16"/>
              </w:rPr>
              <w:t>m/m)</w:t>
            </w:r>
          </w:p>
        </w:tc>
        <w:tc>
          <w:tcPr>
            <w:tcW w:w="629" w:type="dxa"/>
          </w:tcPr>
          <w:p>
            <w:pPr>
              <w:pStyle w:val="TableParagraph"/>
              <w:spacing w:before="10"/>
              <w:jc w:val="left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spacing w:before="1"/>
              <w:ind w:left="90" w:right="85"/>
              <w:rPr>
                <w:sz w:val="16"/>
              </w:rPr>
            </w:pPr>
            <w:r>
              <w:rPr>
                <w:sz w:val="16"/>
              </w:rPr>
              <w:t>9.45</w:t>
            </w:r>
          </w:p>
        </w:tc>
        <w:tc>
          <w:tcPr>
            <w:tcW w:w="631" w:type="dxa"/>
          </w:tcPr>
          <w:p>
            <w:pPr>
              <w:pStyle w:val="TableParagraph"/>
              <w:spacing w:before="10"/>
              <w:jc w:val="left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spacing w:before="1"/>
              <w:ind w:left="92" w:right="87"/>
              <w:rPr>
                <w:sz w:val="16"/>
              </w:rPr>
            </w:pPr>
            <w:r>
              <w:rPr>
                <w:sz w:val="16"/>
              </w:rPr>
              <w:t>11.55</w:t>
            </w:r>
          </w:p>
        </w:tc>
        <w:tc>
          <w:tcPr>
            <w:tcW w:w="629" w:type="dxa"/>
          </w:tcPr>
          <w:p>
            <w:pPr>
              <w:pStyle w:val="TableParagraph"/>
              <w:spacing w:before="10"/>
              <w:jc w:val="left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spacing w:before="1"/>
              <w:ind w:right="148"/>
              <w:jc w:val="right"/>
              <w:rPr>
                <w:sz w:val="16"/>
              </w:rPr>
            </w:pPr>
            <w:r>
              <w:rPr>
                <w:sz w:val="16"/>
              </w:rPr>
              <w:t>8.40</w:t>
            </w:r>
          </w:p>
        </w:tc>
        <w:tc>
          <w:tcPr>
            <w:tcW w:w="631" w:type="dxa"/>
          </w:tcPr>
          <w:p>
            <w:pPr>
              <w:pStyle w:val="TableParagraph"/>
              <w:spacing w:before="10"/>
              <w:jc w:val="left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spacing w:before="1"/>
              <w:ind w:left="92" w:right="83"/>
              <w:rPr>
                <w:sz w:val="16"/>
              </w:rPr>
            </w:pPr>
            <w:r>
              <w:rPr>
                <w:sz w:val="16"/>
              </w:rPr>
              <w:t>8.40</w:t>
            </w:r>
          </w:p>
        </w:tc>
        <w:tc>
          <w:tcPr>
            <w:tcW w:w="629" w:type="dxa"/>
          </w:tcPr>
          <w:p>
            <w:pPr>
              <w:pStyle w:val="TableParagraph"/>
              <w:spacing w:before="10"/>
              <w:jc w:val="left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spacing w:before="1"/>
              <w:ind w:left="90" w:right="86"/>
              <w:rPr>
                <w:sz w:val="16"/>
              </w:rPr>
            </w:pPr>
            <w:r>
              <w:rPr>
                <w:sz w:val="16"/>
              </w:rPr>
              <w:t>12.60</w:t>
            </w:r>
          </w:p>
        </w:tc>
        <w:tc>
          <w:tcPr>
            <w:tcW w:w="631" w:type="dxa"/>
          </w:tcPr>
          <w:p>
            <w:pPr>
              <w:pStyle w:val="TableParagraph"/>
              <w:spacing w:before="10"/>
              <w:jc w:val="left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spacing w:before="1"/>
              <w:ind w:left="92" w:right="86"/>
              <w:rPr>
                <w:sz w:val="16"/>
              </w:rPr>
            </w:pPr>
            <w:r>
              <w:rPr>
                <w:sz w:val="16"/>
              </w:rPr>
              <w:t>10.50</w:t>
            </w:r>
          </w:p>
        </w:tc>
      </w:tr>
    </w:tbl>
    <w:p>
      <w:pPr>
        <w:spacing w:after="0"/>
        <w:rPr>
          <w:sz w:val="16"/>
        </w:rPr>
        <w:sectPr>
          <w:pgSz w:w="12240" w:h="15840"/>
          <w:pgMar w:header="717" w:footer="1033" w:top="1480" w:bottom="1220" w:left="800" w:right="340"/>
        </w:sectPr>
      </w:pPr>
    </w:p>
    <w:p>
      <w:pPr>
        <w:pStyle w:val="BodyText"/>
        <w:spacing w:before="11"/>
        <w:rPr>
          <w:rFonts w:ascii="Arial"/>
          <w:b/>
        </w:rPr>
      </w:pPr>
    </w:p>
    <w:p>
      <w:pPr>
        <w:spacing w:before="0"/>
        <w:ind w:left="474" w:right="0" w:firstLine="0"/>
        <w:jc w:val="left"/>
        <w:rPr>
          <w:sz w:val="16"/>
        </w:rPr>
      </w:pPr>
      <w:r>
        <w:rPr>
          <w:sz w:val="16"/>
        </w:rPr>
        <w:t>Fuente:</w:t>
      </w:r>
      <w:r>
        <w:rPr>
          <w:spacing w:val="-2"/>
          <w:sz w:val="16"/>
        </w:rPr>
        <w:t> </w:t>
      </w:r>
      <w:r>
        <w:rPr>
          <w:sz w:val="16"/>
        </w:rPr>
        <w:t>Elaboración</w:t>
      </w:r>
      <w:r>
        <w:rPr>
          <w:spacing w:val="-4"/>
          <w:sz w:val="16"/>
        </w:rPr>
        <w:t> </w:t>
      </w:r>
      <w:r>
        <w:rPr>
          <w:sz w:val="16"/>
        </w:rPr>
        <w:t>propia</w:t>
      </w:r>
    </w:p>
    <w:p>
      <w:pPr>
        <w:pStyle w:val="BodyText"/>
        <w:rPr>
          <w:sz w:val="18"/>
        </w:rPr>
      </w:pPr>
    </w:p>
    <w:p>
      <w:pPr>
        <w:pStyle w:val="BodyText"/>
        <w:spacing w:before="8"/>
        <w:rPr>
          <w:sz w:val="24"/>
        </w:rPr>
      </w:pPr>
    </w:p>
    <w:p>
      <w:pPr>
        <w:spacing w:line="244" w:lineRule="auto" w:before="0"/>
        <w:ind w:left="2181" w:right="409" w:hanging="1148"/>
        <w:jc w:val="left"/>
        <w:rPr>
          <w:sz w:val="18"/>
        </w:rPr>
      </w:pPr>
      <w:r>
        <w:rPr/>
        <w:pict>
          <v:shape style="position:absolute;margin-left:63.863998pt;margin-top:20.921926pt;width:230.35pt;height:302.25pt;mso-position-horizontal-relative:page;mso-position-vertical-relative:paragraph;z-index:15731712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558"/>
                    <w:gridCol w:w="617"/>
                    <w:gridCol w:w="618"/>
                    <w:gridCol w:w="901"/>
                    <w:gridCol w:w="901"/>
                  </w:tblGrid>
                  <w:tr>
                    <w:trPr>
                      <w:trHeight w:val="299" w:hRule="atLeast"/>
                    </w:trPr>
                    <w:tc>
                      <w:tcPr>
                        <w:tcW w:w="1558" w:type="dxa"/>
                        <w:vMerge w:val="restart"/>
                        <w:tcBorders>
                          <w:top w:val="nil"/>
                          <w:left w:val="nil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037" w:type="dxa"/>
                        <w:gridSpan w:val="4"/>
                      </w:tcPr>
                      <w:p>
                        <w:pPr>
                          <w:pStyle w:val="TableParagraph"/>
                          <w:spacing w:line="180" w:lineRule="exact"/>
                          <w:ind w:left="882"/>
                          <w:jc w:val="left"/>
                          <w:rPr>
                            <w:rFonts w:ascii="Arial" w:hAnsi="Arial"/>
                            <w:b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Fórmula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numero</w:t>
                        </w:r>
                      </w:p>
                    </w:tc>
                  </w:tr>
                  <w:tr>
                    <w:trPr>
                      <w:trHeight w:val="410" w:hRule="atLeast"/>
                    </w:trPr>
                    <w:tc>
                      <w:tcPr>
                        <w:tcW w:w="1558" w:type="dxa"/>
                        <w:vMerge/>
                        <w:tcBorders>
                          <w:top w:val="nil"/>
                          <w:lef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17" w:type="dxa"/>
                      </w:tcPr>
                      <w:p>
                        <w:pPr>
                          <w:pStyle w:val="TableParagraph"/>
                          <w:spacing w:before="109"/>
                          <w:ind w:left="9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w w:val="100"/>
                            <w:sz w:val="16"/>
                          </w:rPr>
                          <w:t>1</w:t>
                        </w:r>
                      </w:p>
                    </w:tc>
                    <w:tc>
                      <w:tcPr>
                        <w:tcW w:w="618" w:type="dxa"/>
                      </w:tcPr>
                      <w:p>
                        <w:pPr>
                          <w:pStyle w:val="TableParagraph"/>
                          <w:spacing w:before="109"/>
                          <w:ind w:left="7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w w:val="100"/>
                            <w:sz w:val="16"/>
                          </w:rPr>
                          <w:t>2</w:t>
                        </w:r>
                      </w:p>
                    </w:tc>
                    <w:tc>
                      <w:tcPr>
                        <w:tcW w:w="901" w:type="dxa"/>
                      </w:tcPr>
                      <w:p>
                        <w:pPr>
                          <w:pStyle w:val="TableParagraph"/>
                          <w:spacing w:before="109"/>
                          <w:ind w:left="1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w w:val="100"/>
                            <w:sz w:val="16"/>
                          </w:rPr>
                          <w:t>3</w:t>
                        </w:r>
                      </w:p>
                    </w:tc>
                    <w:tc>
                      <w:tcPr>
                        <w:tcW w:w="901" w:type="dxa"/>
                      </w:tcPr>
                      <w:p>
                        <w:pPr>
                          <w:pStyle w:val="TableParagraph"/>
                          <w:spacing w:before="109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w w:val="100"/>
                            <w:sz w:val="16"/>
                          </w:rPr>
                          <w:t>4</w:t>
                        </w:r>
                      </w:p>
                    </w:tc>
                  </w:tr>
                  <w:tr>
                    <w:trPr>
                      <w:trHeight w:val="313" w:hRule="atLeast"/>
                    </w:trPr>
                    <w:tc>
                      <w:tcPr>
                        <w:tcW w:w="1558" w:type="dxa"/>
                        <w:vMerge/>
                        <w:tcBorders>
                          <w:top w:val="nil"/>
                          <w:lef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037" w:type="dxa"/>
                        <w:gridSpan w:val="4"/>
                      </w:tcPr>
                      <w:p>
                        <w:pPr>
                          <w:pStyle w:val="TableParagraph"/>
                          <w:spacing w:before="61"/>
                          <w:ind w:left="673"/>
                          <w:jc w:val="left"/>
                          <w:rPr>
                            <w:rFonts w:ascii="Arial" w:hAnsi="Arial"/>
                            <w:b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Composición (%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m/m)</w:t>
                        </w:r>
                      </w:p>
                    </w:tc>
                  </w:tr>
                  <w:tr>
                    <w:trPr>
                      <w:trHeight w:val="539" w:hRule="atLeast"/>
                    </w:trPr>
                    <w:tc>
                      <w:tcPr>
                        <w:tcW w:w="1558" w:type="dxa"/>
                      </w:tcPr>
                      <w:p>
                        <w:pPr>
                          <w:pStyle w:val="TableParagraph"/>
                          <w:spacing w:before="1"/>
                          <w:jc w:val="left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103" w:right="96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Agua</w:t>
                        </w:r>
                      </w:p>
                    </w:tc>
                    <w:tc>
                      <w:tcPr>
                        <w:tcW w:w="617" w:type="dxa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87" w:right="79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35.89</w:t>
                        </w:r>
                      </w:p>
                    </w:tc>
                    <w:tc>
                      <w:tcPr>
                        <w:tcW w:w="618" w:type="dxa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87" w:right="8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44.83</w:t>
                        </w:r>
                      </w:p>
                    </w:tc>
                    <w:tc>
                      <w:tcPr>
                        <w:tcW w:w="901" w:type="dxa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225" w:right="22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47.06</w:t>
                        </w:r>
                      </w:p>
                    </w:tc>
                    <w:tc>
                      <w:tcPr>
                        <w:tcW w:w="901" w:type="dxa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224" w:right="22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44.83</w:t>
                        </w:r>
                      </w:p>
                    </w:tc>
                  </w:tr>
                  <w:tr>
                    <w:trPr>
                      <w:trHeight w:val="366" w:hRule="atLeast"/>
                    </w:trPr>
                    <w:tc>
                      <w:tcPr>
                        <w:tcW w:w="1558" w:type="dxa"/>
                      </w:tcPr>
                      <w:p>
                        <w:pPr>
                          <w:pStyle w:val="TableParagraph"/>
                          <w:spacing w:line="182" w:lineRule="exact"/>
                          <w:ind w:left="410" w:right="380" w:firstLine="2"/>
                          <w:jc w:val="left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Harina de</w:t>
                        </w:r>
                        <w:r>
                          <w:rPr>
                            <w:rFonts w:ascii="Arial"/>
                            <w:b/>
                            <w:spacing w:val="-42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Garbanzo</w:t>
                        </w:r>
                      </w:p>
                    </w:tc>
                    <w:tc>
                      <w:tcPr>
                        <w:tcW w:w="617" w:type="dxa"/>
                      </w:tcPr>
                      <w:p>
                        <w:pPr>
                          <w:pStyle w:val="TableParagraph"/>
                          <w:spacing w:before="89"/>
                          <w:ind w:left="87" w:right="79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35.89</w:t>
                        </w:r>
                      </w:p>
                    </w:tc>
                    <w:tc>
                      <w:tcPr>
                        <w:tcW w:w="618" w:type="dxa"/>
                      </w:tcPr>
                      <w:p>
                        <w:pPr>
                          <w:pStyle w:val="TableParagraph"/>
                          <w:spacing w:before="89"/>
                          <w:ind w:left="87" w:right="8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34.48</w:t>
                        </w:r>
                      </w:p>
                    </w:tc>
                    <w:tc>
                      <w:tcPr>
                        <w:tcW w:w="901" w:type="dxa"/>
                      </w:tcPr>
                      <w:p>
                        <w:pPr>
                          <w:pStyle w:val="TableParagraph"/>
                          <w:spacing w:before="89"/>
                          <w:ind w:left="225" w:right="22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35.44</w:t>
                        </w:r>
                      </w:p>
                    </w:tc>
                    <w:tc>
                      <w:tcPr>
                        <w:tcW w:w="901" w:type="dxa"/>
                      </w:tcPr>
                      <w:p>
                        <w:pPr>
                          <w:pStyle w:val="TableParagraph"/>
                          <w:spacing w:before="89"/>
                          <w:ind w:left="224" w:right="22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34.48</w:t>
                        </w:r>
                      </w:p>
                    </w:tc>
                  </w:tr>
                  <w:tr>
                    <w:trPr>
                      <w:trHeight w:val="299" w:hRule="atLeast"/>
                    </w:trPr>
                    <w:tc>
                      <w:tcPr>
                        <w:tcW w:w="1558" w:type="dxa"/>
                      </w:tcPr>
                      <w:p>
                        <w:pPr>
                          <w:pStyle w:val="TableParagraph"/>
                          <w:spacing w:before="53"/>
                          <w:ind w:left="105" w:right="96"/>
                          <w:rPr>
                            <w:rFonts w:ascii="Arial" w:hAnsi="Arial"/>
                            <w:b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Aceite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maíz</w:t>
                        </w:r>
                      </w:p>
                    </w:tc>
                    <w:tc>
                      <w:tcPr>
                        <w:tcW w:w="617" w:type="dxa"/>
                      </w:tcPr>
                      <w:p>
                        <w:pPr>
                          <w:pStyle w:val="TableParagraph"/>
                          <w:spacing w:before="56"/>
                          <w:ind w:left="87" w:right="79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19.96</w:t>
                        </w:r>
                      </w:p>
                    </w:tc>
                    <w:tc>
                      <w:tcPr>
                        <w:tcW w:w="618" w:type="dxa"/>
                      </w:tcPr>
                      <w:p>
                        <w:pPr>
                          <w:pStyle w:val="TableParagraph"/>
                          <w:spacing w:before="56"/>
                          <w:ind w:left="85" w:right="8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8.62</w:t>
                        </w:r>
                      </w:p>
                    </w:tc>
                    <w:tc>
                      <w:tcPr>
                        <w:tcW w:w="901" w:type="dxa"/>
                      </w:tcPr>
                      <w:p>
                        <w:pPr>
                          <w:pStyle w:val="TableParagraph"/>
                          <w:spacing w:before="56"/>
                          <w:ind w:left="225" w:right="22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13.24</w:t>
                        </w:r>
                      </w:p>
                    </w:tc>
                    <w:tc>
                      <w:tcPr>
                        <w:tcW w:w="901" w:type="dxa"/>
                      </w:tcPr>
                      <w:p>
                        <w:pPr>
                          <w:pStyle w:val="TableParagraph"/>
                          <w:spacing w:before="56"/>
                          <w:ind w:left="224" w:right="22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8.62</w:t>
                        </w:r>
                      </w:p>
                    </w:tc>
                  </w:tr>
                  <w:tr>
                    <w:trPr>
                      <w:trHeight w:val="323" w:hRule="atLeast"/>
                    </w:trPr>
                    <w:tc>
                      <w:tcPr>
                        <w:tcW w:w="1558" w:type="dxa"/>
                      </w:tcPr>
                      <w:p>
                        <w:pPr>
                          <w:pStyle w:val="TableParagraph"/>
                          <w:spacing w:before="65"/>
                          <w:ind w:left="103" w:right="96"/>
                          <w:rPr>
                            <w:rFonts w:ascii="Arial" w:hAnsi="Arial"/>
                            <w:b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Almidón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maíz</w:t>
                        </w:r>
                      </w:p>
                    </w:tc>
                    <w:tc>
                      <w:tcPr>
                        <w:tcW w:w="617" w:type="dxa"/>
                      </w:tcPr>
                      <w:p>
                        <w:pPr>
                          <w:pStyle w:val="TableParagraph"/>
                          <w:spacing w:before="68"/>
                          <w:ind w:left="85" w:right="79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6.84</w:t>
                        </w:r>
                      </w:p>
                    </w:tc>
                    <w:tc>
                      <w:tcPr>
                        <w:tcW w:w="618" w:type="dxa"/>
                      </w:tcPr>
                      <w:p>
                        <w:pPr>
                          <w:pStyle w:val="TableParagraph"/>
                          <w:spacing w:before="68"/>
                          <w:ind w:left="87" w:right="8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6.9</w:t>
                        </w:r>
                      </w:p>
                    </w:tc>
                    <w:tc>
                      <w:tcPr>
                        <w:tcW w:w="901" w:type="dxa"/>
                      </w:tcPr>
                      <w:p>
                        <w:pPr>
                          <w:pStyle w:val="TableParagraph"/>
                          <w:spacing w:before="68"/>
                          <w:ind w:left="4"/>
                          <w:rPr>
                            <w:sz w:val="16"/>
                          </w:rPr>
                        </w:pPr>
                        <w:r>
                          <w:rPr>
                            <w:w w:val="100"/>
                            <w:sz w:val="16"/>
                          </w:rPr>
                          <w:t>-</w:t>
                        </w:r>
                      </w:p>
                    </w:tc>
                    <w:tc>
                      <w:tcPr>
                        <w:tcW w:w="901" w:type="dxa"/>
                      </w:tcPr>
                      <w:p>
                        <w:pPr>
                          <w:pStyle w:val="TableParagraph"/>
                          <w:spacing w:before="68"/>
                          <w:ind w:left="224" w:right="22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6.9</w:t>
                        </w:r>
                      </w:p>
                    </w:tc>
                  </w:tr>
                  <w:tr>
                    <w:trPr>
                      <w:trHeight w:val="304" w:hRule="atLeast"/>
                    </w:trPr>
                    <w:tc>
                      <w:tcPr>
                        <w:tcW w:w="1558" w:type="dxa"/>
                      </w:tcPr>
                      <w:p>
                        <w:pPr>
                          <w:pStyle w:val="TableParagraph"/>
                          <w:spacing w:before="56"/>
                          <w:ind w:left="104" w:right="96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Sal</w:t>
                        </w:r>
                      </w:p>
                    </w:tc>
                    <w:tc>
                      <w:tcPr>
                        <w:tcW w:w="617" w:type="dxa"/>
                      </w:tcPr>
                      <w:p>
                        <w:pPr>
                          <w:pStyle w:val="TableParagraph"/>
                          <w:spacing w:before="58"/>
                          <w:ind w:left="87" w:right="79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1.2</w:t>
                        </w:r>
                      </w:p>
                    </w:tc>
                    <w:tc>
                      <w:tcPr>
                        <w:tcW w:w="618" w:type="dxa"/>
                      </w:tcPr>
                      <w:p>
                        <w:pPr>
                          <w:pStyle w:val="TableParagraph"/>
                          <w:spacing w:before="58"/>
                          <w:ind w:left="85" w:right="8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2.41</w:t>
                        </w:r>
                      </w:p>
                    </w:tc>
                    <w:tc>
                      <w:tcPr>
                        <w:tcW w:w="901" w:type="dxa"/>
                      </w:tcPr>
                      <w:p>
                        <w:pPr>
                          <w:pStyle w:val="TableParagraph"/>
                          <w:spacing w:before="58"/>
                          <w:ind w:left="225" w:right="221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1.32</w:t>
                        </w:r>
                      </w:p>
                    </w:tc>
                    <w:tc>
                      <w:tcPr>
                        <w:tcW w:w="901" w:type="dxa"/>
                      </w:tcPr>
                      <w:p>
                        <w:pPr>
                          <w:pStyle w:val="TableParagraph"/>
                          <w:spacing w:before="58"/>
                          <w:ind w:left="224" w:right="22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1.55</w:t>
                        </w:r>
                      </w:p>
                    </w:tc>
                  </w:tr>
                  <w:tr>
                    <w:trPr>
                      <w:trHeight w:val="301" w:hRule="atLeast"/>
                    </w:trPr>
                    <w:tc>
                      <w:tcPr>
                        <w:tcW w:w="1558" w:type="dxa"/>
                      </w:tcPr>
                      <w:p>
                        <w:pPr>
                          <w:pStyle w:val="TableParagraph"/>
                          <w:spacing w:before="53"/>
                          <w:ind w:left="107" w:right="96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Goma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xantana</w:t>
                        </w:r>
                      </w:p>
                    </w:tc>
                    <w:tc>
                      <w:tcPr>
                        <w:tcW w:w="617" w:type="dxa"/>
                      </w:tcPr>
                      <w:p>
                        <w:pPr>
                          <w:pStyle w:val="TableParagraph"/>
                          <w:spacing w:before="56"/>
                          <w:ind w:left="85" w:right="79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0.21</w:t>
                        </w:r>
                      </w:p>
                    </w:tc>
                    <w:tc>
                      <w:tcPr>
                        <w:tcW w:w="618" w:type="dxa"/>
                      </w:tcPr>
                      <w:p>
                        <w:pPr>
                          <w:pStyle w:val="TableParagraph"/>
                          <w:spacing w:before="56"/>
                          <w:ind w:left="85" w:right="8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0.34</w:t>
                        </w:r>
                      </w:p>
                    </w:tc>
                    <w:tc>
                      <w:tcPr>
                        <w:tcW w:w="901" w:type="dxa"/>
                      </w:tcPr>
                      <w:p>
                        <w:pPr>
                          <w:pStyle w:val="TableParagraph"/>
                          <w:spacing w:before="56"/>
                          <w:ind w:left="4"/>
                          <w:rPr>
                            <w:sz w:val="16"/>
                          </w:rPr>
                        </w:pPr>
                        <w:r>
                          <w:rPr>
                            <w:w w:val="100"/>
                            <w:sz w:val="16"/>
                          </w:rPr>
                          <w:t>-</w:t>
                        </w:r>
                      </w:p>
                    </w:tc>
                    <w:tc>
                      <w:tcPr>
                        <w:tcW w:w="901" w:type="dxa"/>
                      </w:tcPr>
                      <w:p>
                        <w:pPr>
                          <w:pStyle w:val="TableParagraph"/>
                          <w:spacing w:before="56"/>
                          <w:ind w:left="224" w:right="22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0.17</w:t>
                        </w:r>
                      </w:p>
                    </w:tc>
                  </w:tr>
                  <w:tr>
                    <w:trPr>
                      <w:trHeight w:val="299" w:hRule="atLeast"/>
                    </w:trPr>
                    <w:tc>
                      <w:tcPr>
                        <w:tcW w:w="1558" w:type="dxa"/>
                      </w:tcPr>
                      <w:p>
                        <w:pPr>
                          <w:pStyle w:val="TableParagraph"/>
                          <w:spacing w:before="53"/>
                          <w:ind w:left="107" w:right="96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Polvo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de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hornear</w:t>
                        </w:r>
                      </w:p>
                    </w:tc>
                    <w:tc>
                      <w:tcPr>
                        <w:tcW w:w="617" w:type="dxa"/>
                      </w:tcPr>
                      <w:p>
                        <w:pPr>
                          <w:pStyle w:val="TableParagraph"/>
                          <w:spacing w:before="56"/>
                          <w:ind w:left="6"/>
                          <w:rPr>
                            <w:sz w:val="16"/>
                          </w:rPr>
                        </w:pPr>
                        <w:r>
                          <w:rPr>
                            <w:w w:val="100"/>
                            <w:sz w:val="16"/>
                          </w:rPr>
                          <w:t>-</w:t>
                        </w:r>
                      </w:p>
                    </w:tc>
                    <w:tc>
                      <w:tcPr>
                        <w:tcW w:w="618" w:type="dxa"/>
                      </w:tcPr>
                      <w:p>
                        <w:pPr>
                          <w:pStyle w:val="TableParagraph"/>
                          <w:spacing w:before="56"/>
                          <w:ind w:left="85" w:right="8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0.34</w:t>
                        </w:r>
                      </w:p>
                    </w:tc>
                    <w:tc>
                      <w:tcPr>
                        <w:tcW w:w="901" w:type="dxa"/>
                      </w:tcPr>
                      <w:p>
                        <w:pPr>
                          <w:pStyle w:val="TableParagraph"/>
                          <w:spacing w:before="56"/>
                          <w:ind w:left="225" w:right="221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0.29</w:t>
                        </w:r>
                      </w:p>
                    </w:tc>
                    <w:tc>
                      <w:tcPr>
                        <w:tcW w:w="901" w:type="dxa"/>
                      </w:tcPr>
                      <w:p>
                        <w:pPr>
                          <w:pStyle w:val="TableParagraph"/>
                          <w:spacing w:before="56"/>
                          <w:ind w:left="224" w:right="22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0.34</w:t>
                        </w:r>
                      </w:p>
                    </w:tc>
                  </w:tr>
                  <w:tr>
                    <w:trPr>
                      <w:trHeight w:val="367" w:hRule="atLeast"/>
                    </w:trPr>
                    <w:tc>
                      <w:tcPr>
                        <w:tcW w:w="1558" w:type="dxa"/>
                      </w:tcPr>
                      <w:p>
                        <w:pPr>
                          <w:pStyle w:val="TableParagraph"/>
                          <w:spacing w:line="182" w:lineRule="exact"/>
                          <w:ind w:left="563" w:right="170" w:hanging="370"/>
                          <w:jc w:val="left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Bicarbonato de</w:t>
                        </w:r>
                        <w:r>
                          <w:rPr>
                            <w:rFonts w:ascii="Arial"/>
                            <w:b/>
                            <w:spacing w:val="-42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sodio</w:t>
                        </w:r>
                      </w:p>
                    </w:tc>
                    <w:tc>
                      <w:tcPr>
                        <w:tcW w:w="617" w:type="dxa"/>
                      </w:tcPr>
                      <w:p>
                        <w:pPr>
                          <w:pStyle w:val="TableParagraph"/>
                          <w:spacing w:before="89"/>
                          <w:ind w:left="6"/>
                          <w:rPr>
                            <w:sz w:val="16"/>
                          </w:rPr>
                        </w:pPr>
                        <w:r>
                          <w:rPr>
                            <w:w w:val="100"/>
                            <w:sz w:val="16"/>
                          </w:rPr>
                          <w:t>-</w:t>
                        </w:r>
                      </w:p>
                    </w:tc>
                    <w:tc>
                      <w:tcPr>
                        <w:tcW w:w="618" w:type="dxa"/>
                      </w:tcPr>
                      <w:p>
                        <w:pPr>
                          <w:pStyle w:val="TableParagraph"/>
                          <w:spacing w:before="89"/>
                          <w:ind w:left="85" w:right="8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0.34</w:t>
                        </w:r>
                      </w:p>
                    </w:tc>
                    <w:tc>
                      <w:tcPr>
                        <w:tcW w:w="901" w:type="dxa"/>
                      </w:tcPr>
                      <w:p>
                        <w:pPr>
                          <w:pStyle w:val="TableParagraph"/>
                          <w:spacing w:before="89"/>
                          <w:ind w:left="225" w:right="221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0.29</w:t>
                        </w:r>
                      </w:p>
                    </w:tc>
                    <w:tc>
                      <w:tcPr>
                        <w:tcW w:w="901" w:type="dxa"/>
                      </w:tcPr>
                      <w:p>
                        <w:pPr>
                          <w:pStyle w:val="TableParagraph"/>
                          <w:spacing w:before="89"/>
                          <w:ind w:left="224" w:right="22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0.34</w:t>
                        </w:r>
                      </w:p>
                    </w:tc>
                  </w:tr>
                  <w:tr>
                    <w:trPr>
                      <w:trHeight w:val="299" w:hRule="atLeast"/>
                    </w:trPr>
                    <w:tc>
                      <w:tcPr>
                        <w:tcW w:w="1558" w:type="dxa"/>
                      </w:tcPr>
                      <w:p>
                        <w:pPr>
                          <w:pStyle w:val="TableParagraph"/>
                          <w:spacing w:before="53"/>
                          <w:ind w:left="100" w:right="96"/>
                          <w:rPr>
                            <w:rFonts w:ascii="Arial" w:hAnsi="Arial"/>
                            <w:b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Azúcar</w:t>
                        </w:r>
                      </w:p>
                    </w:tc>
                    <w:tc>
                      <w:tcPr>
                        <w:tcW w:w="617" w:type="dxa"/>
                      </w:tcPr>
                      <w:p>
                        <w:pPr>
                          <w:pStyle w:val="TableParagraph"/>
                          <w:spacing w:before="56"/>
                          <w:ind w:left="6"/>
                          <w:rPr>
                            <w:sz w:val="16"/>
                          </w:rPr>
                        </w:pPr>
                        <w:r>
                          <w:rPr>
                            <w:w w:val="100"/>
                            <w:sz w:val="16"/>
                          </w:rPr>
                          <w:t>-</w:t>
                        </w:r>
                      </w:p>
                    </w:tc>
                    <w:tc>
                      <w:tcPr>
                        <w:tcW w:w="618" w:type="dxa"/>
                      </w:tcPr>
                      <w:p>
                        <w:pPr>
                          <w:pStyle w:val="TableParagraph"/>
                          <w:spacing w:before="56"/>
                          <w:ind w:left="85" w:right="8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1.72</w:t>
                        </w:r>
                      </w:p>
                    </w:tc>
                    <w:tc>
                      <w:tcPr>
                        <w:tcW w:w="901" w:type="dxa"/>
                      </w:tcPr>
                      <w:p>
                        <w:pPr>
                          <w:pStyle w:val="TableParagraph"/>
                          <w:spacing w:before="56"/>
                          <w:ind w:left="225" w:right="221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2.35</w:t>
                        </w:r>
                      </w:p>
                    </w:tc>
                    <w:tc>
                      <w:tcPr>
                        <w:tcW w:w="901" w:type="dxa"/>
                      </w:tcPr>
                      <w:p>
                        <w:pPr>
                          <w:pStyle w:val="TableParagraph"/>
                          <w:spacing w:before="56"/>
                          <w:ind w:left="224" w:right="22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2.76</w:t>
                        </w:r>
                      </w:p>
                    </w:tc>
                  </w:tr>
                  <w:tr>
                    <w:trPr>
                      <w:trHeight w:val="313" w:hRule="atLeast"/>
                    </w:trPr>
                    <w:tc>
                      <w:tcPr>
                        <w:tcW w:w="155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037" w:type="dxa"/>
                        <w:gridSpan w:val="4"/>
                      </w:tcPr>
                      <w:p>
                        <w:pPr>
                          <w:pStyle w:val="TableParagraph"/>
                          <w:spacing w:before="61"/>
                          <w:ind w:left="865"/>
                          <w:jc w:val="left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Especificaciones</w:t>
                        </w:r>
                      </w:p>
                    </w:tc>
                  </w:tr>
                  <w:tr>
                    <w:trPr>
                      <w:trHeight w:val="301" w:hRule="atLeast"/>
                    </w:trPr>
                    <w:tc>
                      <w:tcPr>
                        <w:tcW w:w="1558" w:type="dxa"/>
                      </w:tcPr>
                      <w:p>
                        <w:pPr>
                          <w:pStyle w:val="TableParagraph"/>
                          <w:spacing w:before="53"/>
                          <w:ind w:left="105" w:right="96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Grosor (mm)</w:t>
                        </w:r>
                      </w:p>
                    </w:tc>
                    <w:tc>
                      <w:tcPr>
                        <w:tcW w:w="617" w:type="dxa"/>
                      </w:tcPr>
                      <w:p>
                        <w:pPr>
                          <w:pStyle w:val="TableParagraph"/>
                          <w:spacing w:before="56"/>
                          <w:ind w:left="9"/>
                          <w:rPr>
                            <w:sz w:val="16"/>
                          </w:rPr>
                        </w:pPr>
                        <w:r>
                          <w:rPr>
                            <w:w w:val="100"/>
                            <w:sz w:val="16"/>
                          </w:rPr>
                          <w:t>2</w:t>
                        </w:r>
                      </w:p>
                    </w:tc>
                    <w:tc>
                      <w:tcPr>
                        <w:tcW w:w="618" w:type="dxa"/>
                      </w:tcPr>
                      <w:p>
                        <w:pPr>
                          <w:pStyle w:val="TableParagraph"/>
                          <w:spacing w:before="56"/>
                          <w:ind w:left="7"/>
                          <w:rPr>
                            <w:sz w:val="16"/>
                          </w:rPr>
                        </w:pPr>
                        <w:r>
                          <w:rPr>
                            <w:w w:val="100"/>
                            <w:sz w:val="16"/>
                          </w:rPr>
                          <w:t>2</w:t>
                        </w:r>
                      </w:p>
                    </w:tc>
                    <w:tc>
                      <w:tcPr>
                        <w:tcW w:w="901" w:type="dxa"/>
                      </w:tcPr>
                      <w:p>
                        <w:pPr>
                          <w:pStyle w:val="TableParagraph"/>
                          <w:spacing w:before="56"/>
                          <w:ind w:left="1"/>
                          <w:rPr>
                            <w:sz w:val="16"/>
                          </w:rPr>
                        </w:pPr>
                        <w:r>
                          <w:rPr>
                            <w:w w:val="100"/>
                            <w:sz w:val="16"/>
                          </w:rPr>
                          <w:t>2</w:t>
                        </w:r>
                      </w:p>
                    </w:tc>
                    <w:tc>
                      <w:tcPr>
                        <w:tcW w:w="901" w:type="dxa"/>
                      </w:tcPr>
                      <w:p>
                        <w:pPr>
                          <w:pStyle w:val="TableParagraph"/>
                          <w:spacing w:before="56"/>
                          <w:rPr>
                            <w:sz w:val="16"/>
                          </w:rPr>
                        </w:pPr>
                        <w:r>
                          <w:rPr>
                            <w:w w:val="100"/>
                            <w:sz w:val="16"/>
                          </w:rPr>
                          <w:t>2</w:t>
                        </w:r>
                      </w:p>
                    </w:tc>
                  </w:tr>
                  <w:tr>
                    <w:trPr>
                      <w:trHeight w:val="366" w:hRule="atLeast"/>
                    </w:trPr>
                    <w:tc>
                      <w:tcPr>
                        <w:tcW w:w="1558" w:type="dxa"/>
                      </w:tcPr>
                      <w:p>
                        <w:pPr>
                          <w:pStyle w:val="TableParagraph"/>
                          <w:spacing w:before="87"/>
                          <w:ind w:left="105" w:right="96"/>
                          <w:rPr>
                            <w:rFonts w:ascii="Arial" w:hAnsi="Arial"/>
                            <w:b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Temperatura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(°F)</w:t>
                        </w:r>
                      </w:p>
                    </w:tc>
                    <w:tc>
                      <w:tcPr>
                        <w:tcW w:w="617" w:type="dxa"/>
                      </w:tcPr>
                      <w:p>
                        <w:pPr>
                          <w:pStyle w:val="TableParagraph"/>
                          <w:spacing w:before="89"/>
                          <w:ind w:left="87" w:right="79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350</w:t>
                        </w:r>
                      </w:p>
                    </w:tc>
                    <w:tc>
                      <w:tcPr>
                        <w:tcW w:w="618" w:type="dxa"/>
                      </w:tcPr>
                      <w:p>
                        <w:pPr>
                          <w:pStyle w:val="TableParagraph"/>
                          <w:spacing w:before="89"/>
                          <w:ind w:left="87" w:right="8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350</w:t>
                        </w:r>
                      </w:p>
                    </w:tc>
                    <w:tc>
                      <w:tcPr>
                        <w:tcW w:w="901" w:type="dxa"/>
                      </w:tcPr>
                      <w:p>
                        <w:pPr>
                          <w:pStyle w:val="TableParagraph"/>
                          <w:spacing w:line="180" w:lineRule="exact"/>
                          <w:ind w:left="171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(1)</w:t>
                        </w:r>
                        <w:r>
                          <w:rPr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300,</w:t>
                        </w:r>
                      </w:p>
                      <w:p>
                        <w:pPr>
                          <w:pStyle w:val="TableParagraph"/>
                          <w:spacing w:line="166" w:lineRule="exact" w:before="1"/>
                          <w:ind w:left="192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(2)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400</w:t>
                        </w:r>
                      </w:p>
                    </w:tc>
                    <w:tc>
                      <w:tcPr>
                        <w:tcW w:w="901" w:type="dxa"/>
                      </w:tcPr>
                      <w:p>
                        <w:pPr>
                          <w:pStyle w:val="TableParagraph"/>
                          <w:spacing w:line="180" w:lineRule="exact"/>
                          <w:ind w:left="167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(1)</w:t>
                        </w:r>
                        <w:r>
                          <w:rPr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300,</w:t>
                        </w:r>
                      </w:p>
                      <w:p>
                        <w:pPr>
                          <w:pStyle w:val="TableParagraph"/>
                          <w:spacing w:line="166" w:lineRule="exact" w:before="1"/>
                          <w:ind w:left="191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(2)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400</w:t>
                        </w:r>
                      </w:p>
                    </w:tc>
                  </w:tr>
                  <w:tr>
                    <w:trPr>
                      <w:trHeight w:val="386" w:hRule="atLeast"/>
                    </w:trPr>
                    <w:tc>
                      <w:tcPr>
                        <w:tcW w:w="1558" w:type="dxa"/>
                      </w:tcPr>
                      <w:p>
                        <w:pPr>
                          <w:pStyle w:val="TableParagraph"/>
                          <w:spacing w:before="97"/>
                          <w:ind w:left="105" w:right="96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Tiempo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(min)</w:t>
                        </w:r>
                      </w:p>
                    </w:tc>
                    <w:tc>
                      <w:tcPr>
                        <w:tcW w:w="617" w:type="dxa"/>
                      </w:tcPr>
                      <w:p>
                        <w:pPr>
                          <w:pStyle w:val="TableParagraph"/>
                          <w:spacing w:before="99"/>
                          <w:ind w:left="85" w:right="79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22</w:t>
                        </w:r>
                      </w:p>
                    </w:tc>
                    <w:tc>
                      <w:tcPr>
                        <w:tcW w:w="618" w:type="dxa"/>
                      </w:tcPr>
                      <w:p>
                        <w:pPr>
                          <w:pStyle w:val="TableParagraph"/>
                          <w:spacing w:before="99"/>
                          <w:ind w:left="84" w:right="8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22</w:t>
                        </w:r>
                      </w:p>
                    </w:tc>
                    <w:tc>
                      <w:tcPr>
                        <w:tcW w:w="901" w:type="dxa"/>
                      </w:tcPr>
                      <w:p>
                        <w:pPr>
                          <w:pStyle w:val="TableParagraph"/>
                          <w:spacing w:line="183" w:lineRule="exact" w:before="8"/>
                          <w:ind w:left="214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(1)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15,</w:t>
                        </w:r>
                      </w:p>
                      <w:p>
                        <w:pPr>
                          <w:pStyle w:val="TableParagraph"/>
                          <w:spacing w:line="175" w:lineRule="exact"/>
                          <w:ind w:left="281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(2)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5</w:t>
                        </w:r>
                      </w:p>
                    </w:tc>
                    <w:tc>
                      <w:tcPr>
                        <w:tcW w:w="901" w:type="dxa"/>
                      </w:tcPr>
                      <w:p>
                        <w:pPr>
                          <w:pStyle w:val="TableParagraph"/>
                          <w:spacing w:line="183" w:lineRule="exact" w:before="8"/>
                          <w:ind w:left="213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(1)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15,</w:t>
                        </w:r>
                      </w:p>
                      <w:p>
                        <w:pPr>
                          <w:pStyle w:val="TableParagraph"/>
                          <w:spacing w:line="175" w:lineRule="exact"/>
                          <w:ind w:left="28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(2)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5</w:t>
                        </w:r>
                      </w:p>
                    </w:tc>
                  </w:tr>
                  <w:tr>
                    <w:trPr>
                      <w:trHeight w:val="369" w:hRule="atLeast"/>
                    </w:trPr>
                    <w:tc>
                      <w:tcPr>
                        <w:tcW w:w="1558" w:type="dxa"/>
                      </w:tcPr>
                      <w:p>
                        <w:pPr>
                          <w:pStyle w:val="TableParagraph"/>
                          <w:spacing w:line="180" w:lineRule="exact"/>
                          <w:ind w:left="491"/>
                          <w:jc w:val="left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Tipo de</w:t>
                        </w:r>
                      </w:p>
                      <w:p>
                        <w:pPr>
                          <w:pStyle w:val="TableParagraph"/>
                          <w:spacing w:line="168" w:lineRule="exact" w:before="1"/>
                          <w:ind w:left="412"/>
                          <w:jc w:val="left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horneado</w:t>
                        </w:r>
                      </w:p>
                    </w:tc>
                    <w:tc>
                      <w:tcPr>
                        <w:tcW w:w="617" w:type="dxa"/>
                      </w:tcPr>
                      <w:p>
                        <w:pPr>
                          <w:pStyle w:val="TableParagraph"/>
                          <w:spacing w:before="89"/>
                          <w:ind w:left="87" w:right="7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SC</w:t>
                        </w:r>
                      </w:p>
                    </w:tc>
                    <w:tc>
                      <w:tcPr>
                        <w:tcW w:w="618" w:type="dxa"/>
                      </w:tcPr>
                      <w:p>
                        <w:pPr>
                          <w:pStyle w:val="TableParagraph"/>
                          <w:spacing w:before="89"/>
                          <w:ind w:left="87" w:right="79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SC</w:t>
                        </w:r>
                      </w:p>
                    </w:tc>
                    <w:tc>
                      <w:tcPr>
                        <w:tcW w:w="901" w:type="dxa"/>
                      </w:tcPr>
                      <w:p>
                        <w:pPr>
                          <w:pStyle w:val="TableParagraph"/>
                          <w:spacing w:before="89"/>
                          <w:ind w:left="225" w:right="222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CC</w:t>
                        </w:r>
                      </w:p>
                    </w:tc>
                    <w:tc>
                      <w:tcPr>
                        <w:tcW w:w="901" w:type="dxa"/>
                      </w:tcPr>
                      <w:p>
                        <w:pPr>
                          <w:pStyle w:val="TableParagraph"/>
                          <w:spacing w:before="89"/>
                          <w:ind w:left="223" w:right="22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CC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Arial"/>
          <w:b/>
          <w:sz w:val="18"/>
        </w:rPr>
        <w:t>Tabla III: </w:t>
      </w:r>
      <w:r>
        <w:rPr>
          <w:sz w:val="18"/>
        </w:rPr>
        <w:t>Formulaciones Preliminares y sus</w:t>
      </w:r>
      <w:r>
        <w:rPr>
          <w:spacing w:val="-47"/>
          <w:sz w:val="18"/>
        </w:rPr>
        <w:t> </w:t>
      </w:r>
      <w:r>
        <w:rPr>
          <w:sz w:val="18"/>
        </w:rPr>
        <w:t>Modificaciones</w:t>
      </w:r>
    </w:p>
    <w:p>
      <w:pPr>
        <w:spacing w:line="183" w:lineRule="exact" w:before="0"/>
        <w:ind w:left="474" w:right="0" w:firstLine="0"/>
        <w:jc w:val="both"/>
        <w:rPr>
          <w:sz w:val="16"/>
        </w:rPr>
      </w:pPr>
      <w:r>
        <w:rPr/>
        <w:br w:type="column"/>
      </w:r>
      <w:r>
        <w:rPr>
          <w:sz w:val="16"/>
        </w:rPr>
        <w:t>Fuente:</w:t>
      </w:r>
      <w:r>
        <w:rPr>
          <w:spacing w:val="-3"/>
          <w:sz w:val="16"/>
        </w:rPr>
        <w:t> </w:t>
      </w:r>
      <w:r>
        <w:rPr>
          <w:sz w:val="16"/>
        </w:rPr>
        <w:t>Elaboración</w:t>
      </w:r>
      <w:r>
        <w:rPr>
          <w:spacing w:val="-5"/>
          <w:sz w:val="16"/>
        </w:rPr>
        <w:t> </w:t>
      </w:r>
      <w:r>
        <w:rPr>
          <w:sz w:val="16"/>
        </w:rPr>
        <w:t>propia</w:t>
      </w:r>
    </w:p>
    <w:p>
      <w:pPr>
        <w:pStyle w:val="BodyText"/>
        <w:rPr>
          <w:sz w:val="18"/>
        </w:rPr>
      </w:pPr>
    </w:p>
    <w:p>
      <w:pPr>
        <w:pStyle w:val="BodyText"/>
        <w:spacing w:before="3"/>
        <w:rPr>
          <w:sz w:val="19"/>
        </w:rPr>
      </w:pPr>
    </w:p>
    <w:p>
      <w:pPr>
        <w:pStyle w:val="BodyText"/>
        <w:ind w:left="474" w:right="697"/>
        <w:jc w:val="both"/>
        <w:rPr>
          <w:rFonts w:ascii="Arial" w:hAnsi="Arial"/>
          <w:b/>
        </w:rPr>
      </w:pPr>
      <w:r>
        <w:rPr/>
        <w:t>Una</w:t>
      </w:r>
      <w:r>
        <w:rPr>
          <w:spacing w:val="1"/>
        </w:rPr>
        <w:t> </w:t>
      </w:r>
      <w:r>
        <w:rPr/>
        <w:t>vez</w:t>
      </w:r>
      <w:r>
        <w:rPr>
          <w:spacing w:val="1"/>
        </w:rPr>
        <w:t> </w:t>
      </w:r>
      <w:r>
        <w:rPr/>
        <w:t>definidos</w:t>
      </w:r>
      <w:r>
        <w:rPr>
          <w:spacing w:val="1"/>
        </w:rPr>
        <w:t> </w:t>
      </w:r>
      <w:r>
        <w:rPr/>
        <w:t>estos</w:t>
      </w:r>
      <w:r>
        <w:rPr>
          <w:spacing w:val="1"/>
        </w:rPr>
        <w:t> </w:t>
      </w:r>
      <w:r>
        <w:rPr/>
        <w:t>porcentajes,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evaluó</w:t>
      </w:r>
      <w:r>
        <w:rPr>
          <w:spacing w:val="1"/>
        </w:rPr>
        <w:t> </w:t>
      </w:r>
      <w:r>
        <w:rPr/>
        <w:t>nuevamente el horneado en dos etapas bajo las</w:t>
      </w:r>
      <w:r>
        <w:rPr>
          <w:spacing w:val="1"/>
        </w:rPr>
        <w:t> </w:t>
      </w:r>
      <w:r>
        <w:rPr/>
        <w:t>condiciones dadas en la Tabla V, obteniendo alta</w:t>
      </w:r>
      <w:r>
        <w:rPr>
          <w:spacing w:val="1"/>
        </w:rPr>
        <w:t> </w:t>
      </w:r>
      <w:r>
        <w:rPr/>
        <w:t>crocancia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“Horneado</w:t>
      </w:r>
      <w:r>
        <w:rPr>
          <w:spacing w:val="1"/>
        </w:rPr>
        <w:t> </w:t>
      </w:r>
      <w:r>
        <w:rPr/>
        <w:t>1”,</w:t>
      </w:r>
      <w:r>
        <w:rPr>
          <w:spacing w:val="1"/>
        </w:rPr>
        <w:t> </w:t>
      </w:r>
      <w:r>
        <w:rPr/>
        <w:t>Figura</w:t>
      </w:r>
      <w:r>
        <w:rPr>
          <w:spacing w:val="1"/>
        </w:rPr>
        <w:t> </w:t>
      </w:r>
      <w:r>
        <w:rPr/>
        <w:t>3(a),</w:t>
      </w:r>
      <w:r>
        <w:rPr>
          <w:spacing w:val="1"/>
        </w:rPr>
        <w:t> </w:t>
      </w:r>
      <w:r>
        <w:rPr/>
        <w:t>y,</w:t>
      </w:r>
      <w:r>
        <w:rPr>
          <w:spacing w:val="1"/>
        </w:rPr>
        <w:t> </w:t>
      </w:r>
      <w:r>
        <w:rPr/>
        <w:t>crocancia</w:t>
      </w:r>
      <w:r>
        <w:rPr>
          <w:spacing w:val="-4"/>
        </w:rPr>
        <w:t> </w:t>
      </w:r>
      <w:r>
        <w:rPr/>
        <w:t>y</w:t>
      </w:r>
      <w:r>
        <w:rPr>
          <w:spacing w:val="-13"/>
        </w:rPr>
        <w:t> </w:t>
      </w:r>
      <w:r>
        <w:rPr/>
        <w:t>firmeza</w:t>
      </w:r>
      <w:r>
        <w:rPr>
          <w:spacing w:val="-8"/>
        </w:rPr>
        <w:t> </w:t>
      </w:r>
      <w:r>
        <w:rPr/>
        <w:t>moderada</w:t>
      </w:r>
      <w:r>
        <w:rPr>
          <w:spacing w:val="-8"/>
        </w:rPr>
        <w:t> </w:t>
      </w:r>
      <w:r>
        <w:rPr/>
        <w:t>para</w:t>
      </w:r>
      <w:r>
        <w:rPr>
          <w:spacing w:val="-9"/>
        </w:rPr>
        <w:t> </w:t>
      </w:r>
      <w:r>
        <w:rPr/>
        <w:t>el</w:t>
      </w:r>
      <w:r>
        <w:rPr>
          <w:spacing w:val="-9"/>
        </w:rPr>
        <w:t> </w:t>
      </w:r>
      <w:r>
        <w:rPr/>
        <w:t>“Horneado</w:t>
      </w:r>
      <w:r>
        <w:rPr>
          <w:spacing w:val="-9"/>
        </w:rPr>
        <w:t> </w:t>
      </w:r>
      <w:r>
        <w:rPr/>
        <w:t>2”,</w:t>
      </w:r>
      <w:r>
        <w:rPr>
          <w:spacing w:val="-53"/>
        </w:rPr>
        <w:t> </w:t>
      </w:r>
      <w:r>
        <w:rPr/>
        <w:t>Figura</w:t>
      </w:r>
      <w:r>
        <w:rPr>
          <w:spacing w:val="1"/>
        </w:rPr>
        <w:t> </w:t>
      </w:r>
      <w:r>
        <w:rPr/>
        <w:t>3(b).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acuerdo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bibliografía,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propósito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segundo</w:t>
      </w:r>
      <w:r>
        <w:rPr>
          <w:spacing w:val="1"/>
        </w:rPr>
        <w:t> </w:t>
      </w:r>
      <w:r>
        <w:rPr/>
        <w:t>horneado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aumentar</w:t>
      </w:r>
      <w:r>
        <w:rPr>
          <w:spacing w:val="1"/>
        </w:rPr>
        <w:t> </w:t>
      </w:r>
      <w:r>
        <w:rPr/>
        <w:t>la</w:t>
      </w:r>
      <w:r>
        <w:rPr>
          <w:spacing w:val="-53"/>
        </w:rPr>
        <w:t> </w:t>
      </w:r>
      <w:r>
        <w:rPr/>
        <w:t>crocancia de la galleta, lo cual concuerda con lo</w:t>
      </w:r>
      <w:r>
        <w:rPr>
          <w:spacing w:val="1"/>
        </w:rPr>
        <w:t> </w:t>
      </w:r>
      <w:r>
        <w:rPr/>
        <w:t>obtenido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mostrando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horneado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dos</w:t>
      </w:r>
      <w:r>
        <w:rPr>
          <w:spacing w:val="1"/>
        </w:rPr>
        <w:t> </w:t>
      </w:r>
      <w:r>
        <w:rPr/>
        <w:t>etapas, en efecto, favorece a la crocancia de la</w:t>
      </w:r>
      <w:r>
        <w:rPr>
          <w:spacing w:val="1"/>
        </w:rPr>
        <w:t> </w:t>
      </w:r>
      <w:r>
        <w:rPr/>
        <w:t>galleta</w:t>
      </w:r>
      <w:r>
        <w:rPr>
          <w:spacing w:val="-2"/>
        </w:rPr>
        <w:t> </w:t>
      </w:r>
      <w:r>
        <w:rPr>
          <w:rFonts w:ascii="Arial" w:hAnsi="Arial"/>
          <w:b/>
        </w:rPr>
        <w:t>[33].</w:t>
      </w:r>
    </w:p>
    <w:p>
      <w:pPr>
        <w:spacing w:after="0"/>
        <w:jc w:val="both"/>
        <w:rPr>
          <w:rFonts w:ascii="Arial" w:hAnsi="Arial"/>
        </w:rPr>
        <w:sectPr>
          <w:type w:val="continuous"/>
          <w:pgSz w:w="12240" w:h="15840"/>
          <w:pgMar w:top="1060" w:bottom="280" w:left="800" w:right="340"/>
          <w:cols w:num="2" w:equalWidth="0">
            <w:col w:w="4943" w:space="381"/>
            <w:col w:w="5776"/>
          </w:cols>
        </w:sectPr>
      </w:pPr>
    </w:p>
    <w:p>
      <w:pPr>
        <w:pStyle w:val="BodyText"/>
        <w:rPr>
          <w:rFonts w:ascii="Arial"/>
          <w:b/>
          <w:sz w:val="18"/>
        </w:rPr>
      </w:pPr>
    </w:p>
    <w:p>
      <w:pPr>
        <w:pStyle w:val="BodyText"/>
        <w:rPr>
          <w:rFonts w:ascii="Arial"/>
          <w:b/>
          <w:sz w:val="18"/>
        </w:rPr>
      </w:pPr>
    </w:p>
    <w:p>
      <w:pPr>
        <w:pStyle w:val="BodyText"/>
        <w:rPr>
          <w:rFonts w:ascii="Arial"/>
          <w:b/>
          <w:sz w:val="18"/>
        </w:rPr>
      </w:pPr>
    </w:p>
    <w:p>
      <w:pPr>
        <w:pStyle w:val="BodyText"/>
        <w:rPr>
          <w:rFonts w:ascii="Arial"/>
          <w:b/>
          <w:sz w:val="18"/>
        </w:rPr>
      </w:pPr>
    </w:p>
    <w:p>
      <w:pPr>
        <w:pStyle w:val="BodyText"/>
        <w:rPr>
          <w:rFonts w:ascii="Arial"/>
          <w:b/>
          <w:sz w:val="18"/>
        </w:rPr>
      </w:pPr>
    </w:p>
    <w:p>
      <w:pPr>
        <w:pStyle w:val="BodyText"/>
        <w:rPr>
          <w:rFonts w:ascii="Arial"/>
          <w:b/>
          <w:sz w:val="18"/>
        </w:rPr>
      </w:pPr>
    </w:p>
    <w:p>
      <w:pPr>
        <w:pStyle w:val="BodyText"/>
        <w:rPr>
          <w:rFonts w:ascii="Arial"/>
          <w:b/>
          <w:sz w:val="18"/>
        </w:rPr>
      </w:pPr>
    </w:p>
    <w:p>
      <w:pPr>
        <w:pStyle w:val="BodyText"/>
        <w:rPr>
          <w:rFonts w:ascii="Arial"/>
          <w:b/>
          <w:sz w:val="18"/>
        </w:rPr>
      </w:pPr>
    </w:p>
    <w:p>
      <w:pPr>
        <w:pStyle w:val="BodyText"/>
        <w:rPr>
          <w:rFonts w:ascii="Arial"/>
          <w:b/>
          <w:sz w:val="18"/>
        </w:rPr>
      </w:pPr>
    </w:p>
    <w:p>
      <w:pPr>
        <w:pStyle w:val="BodyText"/>
        <w:rPr>
          <w:rFonts w:ascii="Arial"/>
          <w:b/>
          <w:sz w:val="18"/>
        </w:rPr>
      </w:pPr>
    </w:p>
    <w:p>
      <w:pPr>
        <w:pStyle w:val="BodyText"/>
        <w:rPr>
          <w:rFonts w:ascii="Arial"/>
          <w:b/>
          <w:sz w:val="18"/>
        </w:rPr>
      </w:pPr>
    </w:p>
    <w:p>
      <w:pPr>
        <w:pStyle w:val="BodyText"/>
        <w:rPr>
          <w:rFonts w:ascii="Arial"/>
          <w:b/>
          <w:sz w:val="18"/>
        </w:rPr>
      </w:pPr>
    </w:p>
    <w:p>
      <w:pPr>
        <w:pStyle w:val="BodyText"/>
        <w:rPr>
          <w:rFonts w:ascii="Arial"/>
          <w:b/>
          <w:sz w:val="18"/>
        </w:rPr>
      </w:pPr>
    </w:p>
    <w:p>
      <w:pPr>
        <w:pStyle w:val="BodyText"/>
        <w:rPr>
          <w:rFonts w:ascii="Arial"/>
          <w:b/>
          <w:sz w:val="18"/>
        </w:rPr>
      </w:pPr>
    </w:p>
    <w:p>
      <w:pPr>
        <w:pStyle w:val="BodyText"/>
        <w:rPr>
          <w:rFonts w:ascii="Arial"/>
          <w:b/>
          <w:sz w:val="18"/>
        </w:rPr>
      </w:pPr>
    </w:p>
    <w:p>
      <w:pPr>
        <w:pStyle w:val="BodyText"/>
        <w:rPr>
          <w:rFonts w:ascii="Arial"/>
          <w:b/>
          <w:sz w:val="18"/>
        </w:rPr>
      </w:pPr>
    </w:p>
    <w:p>
      <w:pPr>
        <w:pStyle w:val="BodyText"/>
        <w:rPr>
          <w:rFonts w:ascii="Arial"/>
          <w:b/>
          <w:sz w:val="18"/>
        </w:rPr>
      </w:pPr>
    </w:p>
    <w:p>
      <w:pPr>
        <w:pStyle w:val="BodyText"/>
        <w:rPr>
          <w:rFonts w:ascii="Arial"/>
          <w:b/>
          <w:sz w:val="18"/>
        </w:rPr>
      </w:pPr>
    </w:p>
    <w:p>
      <w:pPr>
        <w:pStyle w:val="BodyText"/>
        <w:rPr>
          <w:rFonts w:ascii="Arial"/>
          <w:b/>
          <w:sz w:val="18"/>
        </w:rPr>
      </w:pPr>
    </w:p>
    <w:p>
      <w:pPr>
        <w:pStyle w:val="BodyText"/>
        <w:spacing w:before="4"/>
        <w:rPr>
          <w:rFonts w:ascii="Arial"/>
          <w:b/>
          <w:sz w:val="26"/>
        </w:rPr>
      </w:pPr>
    </w:p>
    <w:p>
      <w:pPr>
        <w:spacing w:before="0"/>
        <w:ind w:left="474" w:right="0" w:firstLine="0"/>
        <w:jc w:val="left"/>
        <w:rPr>
          <w:sz w:val="16"/>
        </w:rPr>
      </w:pPr>
      <w:r>
        <w:rPr>
          <w:sz w:val="16"/>
        </w:rPr>
        <w:t>Fuente:</w:t>
      </w:r>
      <w:r>
        <w:rPr>
          <w:spacing w:val="-3"/>
          <w:sz w:val="16"/>
        </w:rPr>
        <w:t> </w:t>
      </w:r>
      <w:r>
        <w:rPr>
          <w:sz w:val="16"/>
        </w:rPr>
        <w:t>Elaboración</w:t>
      </w:r>
      <w:r>
        <w:rPr>
          <w:spacing w:val="-4"/>
          <w:sz w:val="16"/>
        </w:rPr>
        <w:t> </w:t>
      </w:r>
      <w:r>
        <w:rPr>
          <w:sz w:val="16"/>
        </w:rPr>
        <w:t>propia</w:t>
      </w:r>
    </w:p>
    <w:p>
      <w:pPr>
        <w:spacing w:before="115"/>
        <w:ind w:left="1634" w:right="0" w:firstLine="0"/>
        <w:jc w:val="left"/>
        <w:rPr>
          <w:sz w:val="18"/>
        </w:rPr>
      </w:pPr>
      <w:r>
        <w:rPr/>
        <w:br w:type="column"/>
      </w:r>
      <w:r>
        <w:rPr>
          <w:rFonts w:ascii="Arial"/>
          <w:b/>
          <w:sz w:val="18"/>
        </w:rPr>
        <w:t>Tabla</w:t>
      </w:r>
      <w:r>
        <w:rPr>
          <w:rFonts w:ascii="Arial"/>
          <w:b/>
          <w:spacing w:val="-2"/>
          <w:sz w:val="18"/>
        </w:rPr>
        <w:t> </w:t>
      </w:r>
      <w:r>
        <w:rPr>
          <w:rFonts w:ascii="Arial"/>
          <w:b/>
          <w:sz w:val="18"/>
        </w:rPr>
        <w:t>V:</w:t>
      </w:r>
      <w:r>
        <w:rPr>
          <w:rFonts w:ascii="Arial"/>
          <w:b/>
          <w:spacing w:val="-4"/>
          <w:sz w:val="18"/>
        </w:rPr>
        <w:t> </w:t>
      </w:r>
      <w:r>
        <w:rPr>
          <w:sz w:val="18"/>
        </w:rPr>
        <w:t>Tipos</w:t>
      </w:r>
      <w:r>
        <w:rPr>
          <w:spacing w:val="-1"/>
          <w:sz w:val="18"/>
        </w:rPr>
        <w:t> </w:t>
      </w:r>
      <w:r>
        <w:rPr>
          <w:sz w:val="18"/>
        </w:rPr>
        <w:t>de Horneado</w:t>
      </w:r>
    </w:p>
    <w:tbl>
      <w:tblPr>
        <w:tblW w:w="0" w:type="auto"/>
        <w:jc w:val="left"/>
        <w:tblInd w:w="4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74"/>
        <w:gridCol w:w="3617"/>
      </w:tblGrid>
      <w:tr>
        <w:trPr>
          <w:trHeight w:val="662" w:hRule="atLeast"/>
        </w:trPr>
        <w:tc>
          <w:tcPr>
            <w:tcW w:w="974" w:type="dxa"/>
          </w:tcPr>
          <w:p>
            <w:pPr>
              <w:pStyle w:val="TableParagraph"/>
              <w:spacing w:before="6"/>
              <w:jc w:val="left"/>
              <w:rPr>
                <w:sz w:val="20"/>
              </w:rPr>
            </w:pPr>
          </w:p>
          <w:p>
            <w:pPr>
              <w:pStyle w:val="TableParagraph"/>
              <w:ind w:left="93" w:right="8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Horneado</w:t>
            </w:r>
          </w:p>
        </w:tc>
        <w:tc>
          <w:tcPr>
            <w:tcW w:w="3617" w:type="dxa"/>
          </w:tcPr>
          <w:p>
            <w:pPr>
              <w:pStyle w:val="TableParagraph"/>
              <w:spacing w:before="6"/>
              <w:jc w:val="left"/>
              <w:rPr>
                <w:sz w:val="20"/>
              </w:rPr>
            </w:pPr>
          </w:p>
          <w:p>
            <w:pPr>
              <w:pStyle w:val="TableParagraph"/>
              <w:ind w:left="1157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Especificaciones</w:t>
            </w:r>
          </w:p>
        </w:tc>
      </w:tr>
      <w:tr>
        <w:trPr>
          <w:trHeight w:val="921" w:hRule="atLeast"/>
        </w:trPr>
        <w:tc>
          <w:tcPr>
            <w:tcW w:w="974" w:type="dxa"/>
          </w:tcPr>
          <w:p>
            <w:pPr>
              <w:pStyle w:val="TableParagraph"/>
              <w:jc w:val="left"/>
              <w:rPr>
                <w:sz w:val="18"/>
              </w:rPr>
            </w:pPr>
          </w:p>
          <w:p>
            <w:pPr>
              <w:pStyle w:val="TableParagraph"/>
              <w:spacing w:before="161"/>
              <w:ind w:left="8"/>
              <w:rPr>
                <w:sz w:val="16"/>
              </w:rPr>
            </w:pPr>
            <w:r>
              <w:rPr>
                <w:w w:val="100"/>
                <w:sz w:val="16"/>
              </w:rPr>
              <w:t>1</w:t>
            </w:r>
          </w:p>
        </w:tc>
        <w:tc>
          <w:tcPr>
            <w:tcW w:w="3617" w:type="dxa"/>
          </w:tcPr>
          <w:p>
            <w:pPr>
              <w:pStyle w:val="TableParagraph"/>
              <w:ind w:left="105" w:right="96"/>
              <w:jc w:val="both"/>
              <w:rPr>
                <w:sz w:val="16"/>
              </w:rPr>
            </w:pPr>
            <w:r>
              <w:rPr>
                <w:spacing w:val="-1"/>
                <w:sz w:val="16"/>
              </w:rPr>
              <w:t>Precalentar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por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10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minutos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300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°F,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hornear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por</w:t>
            </w:r>
            <w:r>
              <w:rPr>
                <w:spacing w:val="-42"/>
                <w:sz w:val="16"/>
              </w:rPr>
              <w:t> </w:t>
            </w:r>
            <w:r>
              <w:rPr>
                <w:sz w:val="16"/>
              </w:rPr>
              <w:t>15 minutos a 300 °F, dejar enfriar sobre rejillas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por 10 minutos a temperatura ambiente y volver</w:t>
            </w:r>
            <w:r>
              <w:rPr>
                <w:spacing w:val="-42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spacing w:val="39"/>
                <w:sz w:val="16"/>
              </w:rPr>
              <w:t> </w:t>
            </w:r>
            <w:r>
              <w:rPr>
                <w:sz w:val="16"/>
              </w:rPr>
              <w:t>hornear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por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35"/>
                <w:sz w:val="16"/>
              </w:rPr>
              <w:t> </w:t>
            </w:r>
            <w:r>
              <w:rPr>
                <w:sz w:val="16"/>
              </w:rPr>
              <w:t>minutos</w:t>
            </w:r>
            <w:r>
              <w:rPr>
                <w:spacing w:val="39"/>
                <w:sz w:val="16"/>
              </w:rPr>
              <w:t> </w:t>
            </w:r>
            <w:r>
              <w:rPr>
                <w:sz w:val="16"/>
              </w:rPr>
              <w:t>más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spacing w:val="38"/>
                <w:sz w:val="16"/>
              </w:rPr>
              <w:t> </w:t>
            </w:r>
            <w:r>
              <w:rPr>
                <w:sz w:val="16"/>
              </w:rPr>
              <w:t>350</w:t>
            </w:r>
            <w:r>
              <w:rPr>
                <w:spacing w:val="38"/>
                <w:sz w:val="16"/>
              </w:rPr>
              <w:t> </w:t>
            </w:r>
            <w:r>
              <w:rPr>
                <w:sz w:val="16"/>
              </w:rPr>
              <w:t>°F,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con</w:t>
            </w:r>
          </w:p>
          <w:p>
            <w:pPr>
              <w:pStyle w:val="TableParagraph"/>
              <w:spacing w:line="166" w:lineRule="exact"/>
              <w:ind w:left="105"/>
              <w:jc w:val="left"/>
              <w:rPr>
                <w:sz w:val="16"/>
              </w:rPr>
            </w:pPr>
            <w:r>
              <w:rPr>
                <w:sz w:val="16"/>
              </w:rPr>
              <w:t>convección.</w:t>
            </w:r>
          </w:p>
        </w:tc>
      </w:tr>
      <w:tr>
        <w:trPr>
          <w:trHeight w:val="736" w:hRule="atLeast"/>
        </w:trPr>
        <w:tc>
          <w:tcPr>
            <w:tcW w:w="974" w:type="dxa"/>
          </w:tcPr>
          <w:p>
            <w:pPr>
              <w:pStyle w:val="TableParagraph"/>
              <w:spacing w:before="10"/>
              <w:jc w:val="left"/>
              <w:rPr>
                <w:sz w:val="23"/>
              </w:rPr>
            </w:pPr>
          </w:p>
          <w:p>
            <w:pPr>
              <w:pStyle w:val="TableParagraph"/>
              <w:ind w:left="8"/>
              <w:rPr>
                <w:sz w:val="16"/>
              </w:rPr>
            </w:pPr>
            <w:r>
              <w:rPr>
                <w:w w:val="100"/>
                <w:sz w:val="16"/>
              </w:rPr>
              <w:t>2</w:t>
            </w:r>
          </w:p>
        </w:tc>
        <w:tc>
          <w:tcPr>
            <w:tcW w:w="3617" w:type="dxa"/>
          </w:tcPr>
          <w:p>
            <w:pPr>
              <w:pStyle w:val="TableParagraph"/>
              <w:ind w:left="105" w:right="97"/>
              <w:jc w:val="both"/>
              <w:rPr>
                <w:sz w:val="16"/>
              </w:rPr>
            </w:pPr>
            <w:r>
              <w:rPr>
                <w:spacing w:val="-1"/>
                <w:sz w:val="16"/>
              </w:rPr>
              <w:t>Precalentar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por</w:t>
            </w:r>
            <w:r>
              <w:rPr>
                <w:spacing w:val="-11"/>
                <w:sz w:val="16"/>
              </w:rPr>
              <w:t> </w:t>
            </w:r>
            <w:r>
              <w:rPr>
                <w:sz w:val="16"/>
              </w:rPr>
              <w:t>10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minutos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300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°F,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hornear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por</w:t>
            </w:r>
            <w:r>
              <w:rPr>
                <w:spacing w:val="-42"/>
                <w:sz w:val="16"/>
              </w:rPr>
              <w:t> </w:t>
            </w:r>
            <w:r>
              <w:rPr>
                <w:sz w:val="16"/>
              </w:rPr>
              <w:t>25 minutos a esa temperatura y dejar enfriar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sobre</w:t>
            </w:r>
            <w:r>
              <w:rPr>
                <w:spacing w:val="13"/>
                <w:sz w:val="16"/>
              </w:rPr>
              <w:t> </w:t>
            </w:r>
            <w:r>
              <w:rPr>
                <w:sz w:val="16"/>
              </w:rPr>
              <w:t>rejillas</w:t>
            </w:r>
            <w:r>
              <w:rPr>
                <w:spacing w:val="15"/>
                <w:sz w:val="16"/>
              </w:rPr>
              <w:t> </w:t>
            </w:r>
            <w:r>
              <w:rPr>
                <w:sz w:val="16"/>
              </w:rPr>
              <w:t>por</w:t>
            </w:r>
            <w:r>
              <w:rPr>
                <w:spacing w:val="13"/>
                <w:sz w:val="16"/>
              </w:rPr>
              <w:t> </w:t>
            </w:r>
            <w:r>
              <w:rPr>
                <w:sz w:val="16"/>
              </w:rPr>
              <w:t>10</w:t>
            </w:r>
            <w:r>
              <w:rPr>
                <w:spacing w:val="12"/>
                <w:sz w:val="16"/>
              </w:rPr>
              <w:t> </w:t>
            </w:r>
            <w:r>
              <w:rPr>
                <w:sz w:val="16"/>
              </w:rPr>
              <w:t>minutos</w:t>
            </w:r>
            <w:r>
              <w:rPr>
                <w:spacing w:val="15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spacing w:val="12"/>
                <w:sz w:val="16"/>
              </w:rPr>
              <w:t> </w:t>
            </w:r>
            <w:r>
              <w:rPr>
                <w:sz w:val="16"/>
              </w:rPr>
              <w:t>temperatura</w:t>
            </w:r>
          </w:p>
          <w:p>
            <w:pPr>
              <w:pStyle w:val="TableParagraph"/>
              <w:spacing w:line="166" w:lineRule="exact"/>
              <w:ind w:left="105"/>
              <w:jc w:val="both"/>
              <w:rPr>
                <w:sz w:val="16"/>
              </w:rPr>
            </w:pPr>
            <w:r>
              <w:rPr>
                <w:sz w:val="16"/>
              </w:rPr>
              <w:t>ambiente,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con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convección.</w:t>
            </w:r>
          </w:p>
        </w:tc>
      </w:tr>
    </w:tbl>
    <w:p>
      <w:pPr>
        <w:spacing w:before="6"/>
        <w:ind w:left="474" w:right="0" w:firstLine="0"/>
        <w:jc w:val="left"/>
        <w:rPr>
          <w:sz w:val="16"/>
        </w:rPr>
      </w:pPr>
      <w:r>
        <w:rPr>
          <w:sz w:val="16"/>
        </w:rPr>
        <w:t>Fuente:</w:t>
      </w:r>
      <w:r>
        <w:rPr>
          <w:spacing w:val="-2"/>
          <w:sz w:val="16"/>
        </w:rPr>
        <w:t> </w:t>
      </w:r>
      <w:r>
        <w:rPr>
          <w:sz w:val="16"/>
        </w:rPr>
        <w:t>Elaboración</w:t>
      </w:r>
      <w:r>
        <w:rPr>
          <w:spacing w:val="-4"/>
          <w:sz w:val="16"/>
        </w:rPr>
        <w:t> </w:t>
      </w:r>
      <w:r>
        <w:rPr>
          <w:sz w:val="16"/>
        </w:rPr>
        <w:t>propia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top="1060" w:bottom="280" w:left="800" w:right="340"/>
          <w:cols w:num="2" w:equalWidth="0">
            <w:col w:w="2437" w:space="2887"/>
            <w:col w:w="5776"/>
          </w:cols>
        </w:sectPr>
      </w:pPr>
    </w:p>
    <w:p>
      <w:pPr>
        <w:pStyle w:val="Heading2"/>
        <w:ind w:left="6696"/>
      </w:pPr>
      <w:r>
        <w:rPr>
          <w:spacing w:val="-1"/>
        </w:rPr>
        <w:t>GIULIA</w:t>
      </w:r>
      <w:r>
        <w:rPr>
          <w:spacing w:val="-10"/>
        </w:rPr>
        <w:t> </w:t>
      </w:r>
      <w:r>
        <w:rPr/>
        <w:t>DI</w:t>
      </w:r>
      <w:r>
        <w:rPr>
          <w:spacing w:val="-14"/>
        </w:rPr>
        <w:t> </w:t>
      </w:r>
      <w:r>
        <w:rPr/>
        <w:t>GIORGIO,</w:t>
      </w:r>
      <w:r>
        <w:rPr>
          <w:spacing w:val="-9"/>
        </w:rPr>
        <w:t> </w:t>
      </w:r>
      <w:r>
        <w:rPr/>
        <w:t>SUHEY</w:t>
      </w:r>
      <w:r>
        <w:rPr>
          <w:spacing w:val="-10"/>
        </w:rPr>
        <w:t> </w:t>
      </w:r>
      <w:r>
        <w:rPr/>
        <w:t>PÉREZ</w:t>
      </w:r>
    </w:p>
    <w:p>
      <w:pPr>
        <w:spacing w:before="127" w:after="7"/>
        <w:ind w:left="6504" w:right="0" w:firstLine="0"/>
        <w:jc w:val="left"/>
        <w:rPr>
          <w:sz w:val="18"/>
        </w:rPr>
      </w:pPr>
      <w:r>
        <w:rPr/>
        <w:pict>
          <v:shape style="position:absolute;margin-left:81.223999pt;margin-top:12.646921pt;width:197.45pt;height:109.1pt;mso-position-horizontal-relative:page;mso-position-vertical-relative:paragraph;z-index:15733248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754"/>
                    <w:gridCol w:w="2195"/>
                  </w:tblGrid>
                  <w:tr>
                    <w:trPr>
                      <w:trHeight w:val="2181" w:hRule="atLeast"/>
                    </w:trPr>
                    <w:tc>
                      <w:tcPr>
                        <w:tcW w:w="1754" w:type="dxa"/>
                      </w:tcPr>
                      <w:p>
                        <w:pPr>
                          <w:pStyle w:val="TableParagraph"/>
                          <w:ind w:left="203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drawing>
                            <wp:inline distT="0" distB="0" distL="0" distR="0">
                              <wp:extent cx="880115" cy="906303"/>
                              <wp:effectExtent l="0" t="0" r="0" b="0"/>
                              <wp:docPr id="11" name="image6.jpeg" descr="Imagen que contiene interior, tabla, pastel, pieza  Descripción generada automáticamente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2" name="image6.jpeg"/>
                                      <pic:cNvPicPr/>
                                    </pic:nvPicPr>
                                    <pic:blipFill>
                                      <a:blip r:embed="rId1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880115" cy="906303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</w:r>
                      </w:p>
                      <w:p>
                        <w:pPr>
                          <w:pStyle w:val="TableParagraph"/>
                          <w:spacing w:before="126"/>
                          <w:ind w:left="197" w:right="159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sz w:val="18"/>
                          </w:rPr>
                          <w:t>Figura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z w:val="18"/>
                          </w:rPr>
                          <w:t>3(a):</w:t>
                        </w:r>
                      </w:p>
                      <w:p>
                        <w:pPr>
                          <w:pStyle w:val="TableParagraph"/>
                          <w:spacing w:line="206" w:lineRule="exact"/>
                          <w:ind w:left="200" w:right="159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Horneado en una</w:t>
                        </w:r>
                        <w:r>
                          <w:rPr>
                            <w:spacing w:val="-4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Etapa</w:t>
                        </w:r>
                      </w:p>
                    </w:tc>
                    <w:tc>
                      <w:tcPr>
                        <w:tcW w:w="2195" w:type="dxa"/>
                      </w:tcPr>
                      <w:p>
                        <w:pPr>
                          <w:pStyle w:val="TableParagraph"/>
                          <w:ind w:left="343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drawing>
                            <wp:inline distT="0" distB="0" distL="0" distR="0">
                              <wp:extent cx="924121" cy="918114"/>
                              <wp:effectExtent l="0" t="0" r="0" b="0"/>
                              <wp:docPr id="13" name="image7.jpeg" descr="Imagen que contiene interior, alimentos, tabla, pequeño  Descripción generada automáticamente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4" name="image7.jpeg"/>
                                      <pic:cNvPicPr/>
                                    </pic:nvPicPr>
                                    <pic:blipFill>
                                      <a:blip r:embed="rId19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24121" cy="9181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</w:r>
                      </w:p>
                      <w:p>
                        <w:pPr>
                          <w:pStyle w:val="TableParagraph"/>
                          <w:spacing w:line="244" w:lineRule="auto" w:before="115"/>
                          <w:ind w:left="503" w:right="183" w:hanging="342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sz w:val="18"/>
                          </w:rPr>
                          <w:t>Figura 3(b): </w:t>
                        </w:r>
                        <w:r>
                          <w:rPr>
                            <w:sz w:val="18"/>
                          </w:rPr>
                          <w:t>Horneado</w:t>
                        </w:r>
                        <w:r>
                          <w:rPr>
                            <w:spacing w:val="-4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en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dos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Etapas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Arial" w:hAnsi="Arial"/>
          <w:b/>
          <w:sz w:val="18"/>
        </w:rPr>
        <w:t>Tabla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b/>
          <w:sz w:val="18"/>
        </w:rPr>
        <w:t>VI:</w:t>
      </w:r>
      <w:r>
        <w:rPr>
          <w:rFonts w:ascii="Arial" w:hAnsi="Arial"/>
          <w:b/>
          <w:spacing w:val="-3"/>
          <w:sz w:val="18"/>
        </w:rPr>
        <w:t> </w:t>
      </w:r>
      <w:r>
        <w:rPr>
          <w:sz w:val="18"/>
        </w:rPr>
        <w:t>Índices</w:t>
      </w:r>
      <w:r>
        <w:rPr>
          <w:spacing w:val="-1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Absorción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Agua</w:t>
      </w:r>
    </w:p>
    <w:tbl>
      <w:tblPr>
        <w:tblW w:w="0" w:type="auto"/>
        <w:jc w:val="left"/>
        <w:tblInd w:w="70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57"/>
        <w:gridCol w:w="1515"/>
      </w:tblGrid>
      <w:tr>
        <w:trPr>
          <w:trHeight w:val="182" w:hRule="atLeast"/>
        </w:trPr>
        <w:tc>
          <w:tcPr>
            <w:tcW w:w="557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15" w:type="dxa"/>
          </w:tcPr>
          <w:p>
            <w:pPr>
              <w:pStyle w:val="TableParagraph"/>
              <w:spacing w:line="162" w:lineRule="exact"/>
              <w:ind w:left="265" w:right="26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IAA</w:t>
            </w:r>
            <w:r>
              <w:rPr>
                <w:rFonts w:ascii="Arial"/>
                <w:b/>
                <w:spacing w:val="-3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(%</w:t>
            </w:r>
            <w:r>
              <w:rPr>
                <w:rFonts w:ascii="Arial"/>
                <w:b/>
                <w:spacing w:val="-1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m/m)</w:t>
            </w:r>
          </w:p>
        </w:tc>
      </w:tr>
      <w:tr>
        <w:trPr>
          <w:trHeight w:val="251" w:hRule="atLeast"/>
        </w:trPr>
        <w:tc>
          <w:tcPr>
            <w:tcW w:w="557" w:type="dxa"/>
          </w:tcPr>
          <w:p>
            <w:pPr>
              <w:pStyle w:val="TableParagraph"/>
              <w:spacing w:line="180" w:lineRule="exact"/>
              <w:ind w:right="172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F1</w:t>
            </w:r>
          </w:p>
        </w:tc>
        <w:tc>
          <w:tcPr>
            <w:tcW w:w="1515" w:type="dxa"/>
          </w:tcPr>
          <w:p>
            <w:pPr>
              <w:pStyle w:val="TableParagraph"/>
              <w:spacing w:line="183" w:lineRule="exact"/>
              <w:ind w:left="275"/>
              <w:jc w:val="left"/>
              <w:rPr>
                <w:sz w:val="16"/>
              </w:rPr>
            </w:pPr>
            <w:r>
              <w:rPr>
                <w:sz w:val="16"/>
              </w:rPr>
              <w:t>189.0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±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0.2</w:t>
            </w:r>
            <w:r>
              <w:rPr>
                <w:spacing w:val="-15"/>
                <w:sz w:val="16"/>
              </w:rPr>
              <w:t> </w:t>
            </w:r>
            <w:r>
              <w:rPr>
                <w:sz w:val="16"/>
                <w:vertAlign w:val="superscript"/>
              </w:rPr>
              <w:t>b</w:t>
            </w:r>
            <w:r>
              <w:rPr>
                <w:spacing w:val="-18"/>
                <w:sz w:val="16"/>
                <w:vertAlign w:val="baseline"/>
              </w:rPr>
              <w:t> </w:t>
            </w:r>
            <w:r>
              <w:rPr>
                <w:sz w:val="16"/>
                <w:vertAlign w:val="superscript"/>
              </w:rPr>
              <w:t>c</w:t>
            </w:r>
          </w:p>
        </w:tc>
      </w:tr>
      <w:tr>
        <w:trPr>
          <w:trHeight w:val="184" w:hRule="atLeast"/>
        </w:trPr>
        <w:tc>
          <w:tcPr>
            <w:tcW w:w="557" w:type="dxa"/>
          </w:tcPr>
          <w:p>
            <w:pPr>
              <w:pStyle w:val="TableParagraph"/>
              <w:spacing w:line="164" w:lineRule="exact"/>
              <w:ind w:right="172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F2</w:t>
            </w:r>
          </w:p>
        </w:tc>
        <w:tc>
          <w:tcPr>
            <w:tcW w:w="1515" w:type="dxa"/>
          </w:tcPr>
          <w:p>
            <w:pPr>
              <w:pStyle w:val="TableParagraph"/>
              <w:spacing w:line="164" w:lineRule="exact"/>
              <w:ind w:left="275"/>
              <w:jc w:val="left"/>
              <w:rPr>
                <w:sz w:val="16"/>
              </w:rPr>
            </w:pPr>
            <w:r>
              <w:rPr>
                <w:sz w:val="16"/>
              </w:rPr>
              <w:t>184.0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±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0.1</w:t>
            </w:r>
            <w:r>
              <w:rPr>
                <w:spacing w:val="-15"/>
                <w:sz w:val="16"/>
              </w:rPr>
              <w:t> </w:t>
            </w:r>
            <w:r>
              <w:rPr>
                <w:sz w:val="16"/>
                <w:vertAlign w:val="superscript"/>
              </w:rPr>
              <w:t>b</w:t>
            </w:r>
            <w:r>
              <w:rPr>
                <w:spacing w:val="-18"/>
                <w:sz w:val="16"/>
                <w:vertAlign w:val="baseline"/>
              </w:rPr>
              <w:t> </w:t>
            </w:r>
            <w:r>
              <w:rPr>
                <w:sz w:val="16"/>
                <w:vertAlign w:val="superscript"/>
              </w:rPr>
              <w:t>c</w:t>
            </w:r>
          </w:p>
        </w:tc>
      </w:tr>
      <w:tr>
        <w:trPr>
          <w:trHeight w:val="222" w:hRule="atLeast"/>
        </w:trPr>
        <w:tc>
          <w:tcPr>
            <w:tcW w:w="557" w:type="dxa"/>
          </w:tcPr>
          <w:p>
            <w:pPr>
              <w:pStyle w:val="TableParagraph"/>
              <w:spacing w:line="180" w:lineRule="exact"/>
              <w:ind w:right="172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F3</w:t>
            </w:r>
          </w:p>
        </w:tc>
        <w:tc>
          <w:tcPr>
            <w:tcW w:w="1515" w:type="dxa"/>
          </w:tcPr>
          <w:p>
            <w:pPr>
              <w:pStyle w:val="TableParagraph"/>
              <w:spacing w:line="183" w:lineRule="exact"/>
              <w:ind w:left="316"/>
              <w:jc w:val="left"/>
              <w:rPr>
                <w:sz w:val="16"/>
              </w:rPr>
            </w:pPr>
            <w:r>
              <w:rPr>
                <w:sz w:val="16"/>
              </w:rPr>
              <w:t>208.0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±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0.1</w:t>
            </w:r>
            <w:r>
              <w:rPr>
                <w:spacing w:val="-15"/>
                <w:sz w:val="16"/>
              </w:rPr>
              <w:t> </w:t>
            </w:r>
            <w:r>
              <w:rPr>
                <w:sz w:val="16"/>
                <w:vertAlign w:val="superscript"/>
              </w:rPr>
              <w:t>c</w:t>
            </w:r>
          </w:p>
        </w:tc>
      </w:tr>
      <w:tr>
        <w:trPr>
          <w:trHeight w:val="184" w:hRule="atLeast"/>
        </w:trPr>
        <w:tc>
          <w:tcPr>
            <w:tcW w:w="557" w:type="dxa"/>
          </w:tcPr>
          <w:p>
            <w:pPr>
              <w:pStyle w:val="TableParagraph"/>
              <w:spacing w:line="164" w:lineRule="exact"/>
              <w:ind w:right="172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F4</w:t>
            </w:r>
          </w:p>
        </w:tc>
        <w:tc>
          <w:tcPr>
            <w:tcW w:w="1515" w:type="dxa"/>
          </w:tcPr>
          <w:p>
            <w:pPr>
              <w:pStyle w:val="TableParagraph"/>
              <w:spacing w:line="164" w:lineRule="exact"/>
              <w:ind w:left="186"/>
              <w:jc w:val="left"/>
              <w:rPr>
                <w:sz w:val="16"/>
              </w:rPr>
            </w:pPr>
            <w:r>
              <w:rPr>
                <w:sz w:val="16"/>
              </w:rPr>
              <w:t>195.00 ±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0.03</w:t>
            </w:r>
            <w:r>
              <w:rPr>
                <w:spacing w:val="-15"/>
                <w:sz w:val="16"/>
              </w:rPr>
              <w:t> </w:t>
            </w:r>
            <w:r>
              <w:rPr>
                <w:sz w:val="16"/>
                <w:vertAlign w:val="superscript"/>
              </w:rPr>
              <w:t>b</w:t>
            </w:r>
            <w:r>
              <w:rPr>
                <w:spacing w:val="-19"/>
                <w:sz w:val="16"/>
                <w:vertAlign w:val="baseline"/>
              </w:rPr>
              <w:t> </w:t>
            </w:r>
            <w:r>
              <w:rPr>
                <w:sz w:val="16"/>
                <w:vertAlign w:val="superscript"/>
              </w:rPr>
              <w:t>c</w:t>
            </w:r>
          </w:p>
        </w:tc>
      </w:tr>
      <w:tr>
        <w:trPr>
          <w:trHeight w:val="184" w:hRule="atLeast"/>
        </w:trPr>
        <w:tc>
          <w:tcPr>
            <w:tcW w:w="557" w:type="dxa"/>
          </w:tcPr>
          <w:p>
            <w:pPr>
              <w:pStyle w:val="TableParagraph"/>
              <w:spacing w:line="164" w:lineRule="exact"/>
              <w:ind w:right="172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F5</w:t>
            </w:r>
          </w:p>
        </w:tc>
        <w:tc>
          <w:tcPr>
            <w:tcW w:w="1515" w:type="dxa"/>
          </w:tcPr>
          <w:p>
            <w:pPr>
              <w:pStyle w:val="TableParagraph"/>
              <w:spacing w:line="164" w:lineRule="exact"/>
              <w:ind w:left="313"/>
              <w:jc w:val="left"/>
              <w:rPr>
                <w:sz w:val="16"/>
              </w:rPr>
            </w:pPr>
            <w:r>
              <w:rPr>
                <w:sz w:val="16"/>
              </w:rPr>
              <w:t>180.0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±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0.1</w:t>
            </w:r>
            <w:r>
              <w:rPr>
                <w:spacing w:val="-15"/>
                <w:sz w:val="16"/>
              </w:rPr>
              <w:t> </w:t>
            </w:r>
            <w:r>
              <w:rPr>
                <w:sz w:val="16"/>
                <w:vertAlign w:val="superscript"/>
              </w:rPr>
              <w:t>b</w:t>
            </w:r>
          </w:p>
        </w:tc>
      </w:tr>
      <w:tr>
        <w:trPr>
          <w:trHeight w:val="184" w:hRule="atLeast"/>
        </w:trPr>
        <w:tc>
          <w:tcPr>
            <w:tcW w:w="557" w:type="dxa"/>
          </w:tcPr>
          <w:p>
            <w:pPr>
              <w:pStyle w:val="TableParagraph"/>
              <w:spacing w:line="164" w:lineRule="exact"/>
              <w:ind w:right="172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F6</w:t>
            </w:r>
          </w:p>
        </w:tc>
        <w:tc>
          <w:tcPr>
            <w:tcW w:w="1515" w:type="dxa"/>
          </w:tcPr>
          <w:p>
            <w:pPr>
              <w:pStyle w:val="TableParagraph"/>
              <w:spacing w:line="164" w:lineRule="exact"/>
              <w:ind w:left="275"/>
              <w:jc w:val="left"/>
              <w:rPr>
                <w:sz w:val="16"/>
              </w:rPr>
            </w:pPr>
            <w:r>
              <w:rPr>
                <w:sz w:val="16"/>
              </w:rPr>
              <w:t>192.0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±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0.1</w:t>
            </w:r>
            <w:r>
              <w:rPr>
                <w:spacing w:val="-15"/>
                <w:sz w:val="16"/>
              </w:rPr>
              <w:t> </w:t>
            </w:r>
            <w:r>
              <w:rPr>
                <w:sz w:val="16"/>
                <w:vertAlign w:val="superscript"/>
              </w:rPr>
              <w:t>b</w:t>
            </w:r>
            <w:r>
              <w:rPr>
                <w:spacing w:val="-18"/>
                <w:sz w:val="16"/>
                <w:vertAlign w:val="baseline"/>
              </w:rPr>
              <w:t> </w:t>
            </w:r>
            <w:r>
              <w:rPr>
                <w:sz w:val="16"/>
                <w:vertAlign w:val="superscript"/>
              </w:rPr>
              <w:t>c</w:t>
            </w:r>
          </w:p>
        </w:tc>
      </w:tr>
      <w:tr>
        <w:trPr>
          <w:trHeight w:val="184" w:hRule="atLeast"/>
        </w:trPr>
        <w:tc>
          <w:tcPr>
            <w:tcW w:w="557" w:type="dxa"/>
          </w:tcPr>
          <w:p>
            <w:pPr>
              <w:pStyle w:val="TableParagraph"/>
              <w:spacing w:line="164" w:lineRule="exact"/>
              <w:ind w:right="172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F7</w:t>
            </w:r>
          </w:p>
        </w:tc>
        <w:tc>
          <w:tcPr>
            <w:tcW w:w="1515" w:type="dxa"/>
          </w:tcPr>
          <w:p>
            <w:pPr>
              <w:pStyle w:val="TableParagraph"/>
              <w:spacing w:line="164" w:lineRule="exact"/>
              <w:ind w:left="265" w:right="258"/>
              <w:rPr>
                <w:sz w:val="16"/>
              </w:rPr>
            </w:pPr>
            <w:r>
              <w:rPr>
                <w:sz w:val="16"/>
              </w:rPr>
              <w:t>83.0±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0.1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  <w:vertAlign w:val="superscript"/>
              </w:rPr>
              <w:t>a</w:t>
            </w:r>
          </w:p>
        </w:tc>
      </w:tr>
      <w:tr>
        <w:trPr>
          <w:trHeight w:val="184" w:hRule="atLeast"/>
        </w:trPr>
        <w:tc>
          <w:tcPr>
            <w:tcW w:w="557" w:type="dxa"/>
          </w:tcPr>
          <w:p>
            <w:pPr>
              <w:pStyle w:val="TableParagraph"/>
              <w:spacing w:line="164" w:lineRule="exact"/>
              <w:ind w:right="172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F8</w:t>
            </w:r>
          </w:p>
        </w:tc>
        <w:tc>
          <w:tcPr>
            <w:tcW w:w="1515" w:type="dxa"/>
          </w:tcPr>
          <w:p>
            <w:pPr>
              <w:pStyle w:val="TableParagraph"/>
              <w:spacing w:line="164" w:lineRule="exact"/>
              <w:ind w:left="313"/>
              <w:jc w:val="left"/>
              <w:rPr>
                <w:sz w:val="16"/>
              </w:rPr>
            </w:pPr>
            <w:r>
              <w:rPr>
                <w:sz w:val="16"/>
              </w:rPr>
              <w:t>258.0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±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0.1</w:t>
            </w:r>
            <w:r>
              <w:rPr>
                <w:spacing w:val="-15"/>
                <w:sz w:val="16"/>
              </w:rPr>
              <w:t> </w:t>
            </w:r>
            <w:r>
              <w:rPr>
                <w:sz w:val="16"/>
                <w:vertAlign w:val="superscript"/>
              </w:rPr>
              <w:t>d</w:t>
            </w:r>
          </w:p>
        </w:tc>
      </w:tr>
    </w:tbl>
    <w:p>
      <w:pPr>
        <w:spacing w:after="0" w:line="164" w:lineRule="exact"/>
        <w:jc w:val="left"/>
        <w:rPr>
          <w:sz w:val="16"/>
        </w:rPr>
        <w:sectPr>
          <w:pgSz w:w="12240" w:h="15840"/>
          <w:pgMar w:header="717" w:footer="1033" w:top="1480" w:bottom="1220" w:left="800" w:right="340"/>
        </w:sectPr>
      </w:pPr>
    </w:p>
    <w:p>
      <w:pPr>
        <w:pStyle w:val="BodyText"/>
        <w:spacing w:before="10"/>
        <w:rPr>
          <w:sz w:val="19"/>
        </w:rPr>
      </w:pPr>
    </w:p>
    <w:p>
      <w:pPr>
        <w:spacing w:before="0"/>
        <w:ind w:left="474" w:right="0" w:firstLine="0"/>
        <w:jc w:val="both"/>
        <w:rPr>
          <w:sz w:val="16"/>
        </w:rPr>
      </w:pPr>
      <w:r>
        <w:rPr>
          <w:sz w:val="16"/>
        </w:rPr>
        <w:t>Fuente:</w:t>
      </w:r>
      <w:r>
        <w:rPr>
          <w:spacing w:val="-2"/>
          <w:sz w:val="16"/>
        </w:rPr>
        <w:t> </w:t>
      </w:r>
      <w:r>
        <w:rPr>
          <w:sz w:val="16"/>
        </w:rPr>
        <w:t>Elaboración</w:t>
      </w:r>
      <w:r>
        <w:rPr>
          <w:spacing w:val="-4"/>
          <w:sz w:val="16"/>
        </w:rPr>
        <w:t> </w:t>
      </w:r>
      <w:r>
        <w:rPr>
          <w:sz w:val="16"/>
        </w:rPr>
        <w:t>propia</w:t>
      </w:r>
    </w:p>
    <w:p>
      <w:pPr>
        <w:pStyle w:val="BodyText"/>
        <w:rPr>
          <w:sz w:val="18"/>
        </w:rPr>
      </w:pPr>
    </w:p>
    <w:p>
      <w:pPr>
        <w:pStyle w:val="BodyText"/>
        <w:spacing w:before="10"/>
        <w:rPr>
          <w:sz w:val="22"/>
        </w:rPr>
      </w:pPr>
    </w:p>
    <w:p>
      <w:pPr>
        <w:pStyle w:val="BodyText"/>
        <w:spacing w:before="1"/>
        <w:ind w:left="474" w:right="40"/>
        <w:jc w:val="both"/>
      </w:pPr>
      <w:r>
        <w:rPr/>
        <w:t>A su vez, el azúcar (2.2%) fue eliminado de las</w:t>
      </w:r>
      <w:r>
        <w:rPr>
          <w:spacing w:val="1"/>
        </w:rPr>
        <w:t> </w:t>
      </w:r>
      <w:r>
        <w:rPr/>
        <w:t>fórmulas, con el objetivo de obtener un producto</w:t>
      </w:r>
      <w:r>
        <w:rPr>
          <w:spacing w:val="1"/>
        </w:rPr>
        <w:t> </w:t>
      </w:r>
      <w:r>
        <w:rPr/>
        <w:t>libre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azúcares</w:t>
      </w:r>
      <w:r>
        <w:rPr>
          <w:spacing w:val="1"/>
        </w:rPr>
        <w:t> </w:t>
      </w:r>
      <w:r>
        <w:rPr/>
        <w:t>añadidos,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porcentaje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agregó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partes</w:t>
      </w:r>
      <w:r>
        <w:rPr>
          <w:spacing w:val="1"/>
        </w:rPr>
        <w:t> </w:t>
      </w:r>
      <w:r>
        <w:rPr/>
        <w:t>iguales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proporciones</w:t>
      </w:r>
      <w:r>
        <w:rPr>
          <w:spacing w:val="1"/>
        </w:rPr>
        <w:t> </w:t>
      </w:r>
      <w:r>
        <w:rPr/>
        <w:t>de</w:t>
      </w:r>
      <w:r>
        <w:rPr>
          <w:spacing w:val="-53"/>
        </w:rPr>
        <w:t> </w:t>
      </w:r>
      <w:r>
        <w:rPr/>
        <w:t>harina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garbanzo</w:t>
      </w:r>
      <w:r>
        <w:rPr>
          <w:spacing w:val="-7"/>
        </w:rPr>
        <w:t> </w:t>
      </w:r>
      <w:r>
        <w:rPr/>
        <w:t>y</w:t>
      </w:r>
      <w:r>
        <w:rPr>
          <w:spacing w:val="-14"/>
        </w:rPr>
        <w:t> </w:t>
      </w:r>
      <w:r>
        <w:rPr/>
        <w:t>almidón</w:t>
      </w:r>
      <w:r>
        <w:rPr>
          <w:spacing w:val="-9"/>
        </w:rPr>
        <w:t> </w:t>
      </w:r>
      <w:r>
        <w:rPr/>
        <w:t>de</w:t>
      </w:r>
      <w:r>
        <w:rPr>
          <w:spacing w:val="-10"/>
        </w:rPr>
        <w:t> </w:t>
      </w:r>
      <w:r>
        <w:rPr/>
        <w:t>maíz</w:t>
      </w:r>
      <w:r>
        <w:rPr>
          <w:spacing w:val="-10"/>
        </w:rPr>
        <w:t> </w:t>
      </w:r>
      <w:r>
        <w:rPr/>
        <w:t>mostradas</w:t>
      </w:r>
      <w:r>
        <w:rPr>
          <w:spacing w:val="-11"/>
        </w:rPr>
        <w:t> </w:t>
      </w:r>
      <w:r>
        <w:rPr/>
        <w:t>en</w:t>
      </w:r>
      <w:r>
        <w:rPr>
          <w:spacing w:val="-53"/>
        </w:rPr>
        <w:t> </w:t>
      </w:r>
      <w:r>
        <w:rPr/>
        <w:t>la Tabla IV. Al evaluar tal cambio, se apreció que</w:t>
      </w:r>
      <w:r>
        <w:rPr>
          <w:spacing w:val="1"/>
        </w:rPr>
        <w:t> </w:t>
      </w:r>
      <w:r>
        <w:rPr/>
        <w:t>este</w:t>
      </w:r>
      <w:r>
        <w:rPr>
          <w:spacing w:val="-9"/>
        </w:rPr>
        <w:t> </w:t>
      </w:r>
      <w:r>
        <w:rPr/>
        <w:t>no</w:t>
      </w:r>
      <w:r>
        <w:rPr>
          <w:spacing w:val="-6"/>
        </w:rPr>
        <w:t> </w:t>
      </w:r>
      <w:r>
        <w:rPr/>
        <w:t>representa</w:t>
      </w:r>
      <w:r>
        <w:rPr>
          <w:spacing w:val="-8"/>
        </w:rPr>
        <w:t> </w:t>
      </w:r>
      <w:r>
        <w:rPr/>
        <w:t>cambios</w:t>
      </w:r>
      <w:r>
        <w:rPr>
          <w:spacing w:val="-7"/>
        </w:rPr>
        <w:t> </w:t>
      </w:r>
      <w:r>
        <w:rPr/>
        <w:t>significativos</w:t>
      </w:r>
      <w:r>
        <w:rPr>
          <w:spacing w:val="-7"/>
        </w:rPr>
        <w:t> </w:t>
      </w:r>
      <w:r>
        <w:rPr/>
        <w:t>en</w:t>
      </w:r>
      <w:r>
        <w:rPr>
          <w:spacing w:val="-6"/>
        </w:rPr>
        <w:t> </w:t>
      </w:r>
      <w:r>
        <w:rPr/>
        <w:t>el</w:t>
      </w:r>
      <w:r>
        <w:rPr>
          <w:spacing w:val="-7"/>
        </w:rPr>
        <w:t> </w:t>
      </w:r>
      <w:r>
        <w:rPr/>
        <w:t>color</w:t>
      </w:r>
      <w:r>
        <w:rPr>
          <w:spacing w:val="-54"/>
        </w:rPr>
        <w:t> </w:t>
      </w:r>
      <w:r>
        <w:rPr/>
        <w:t>y</w:t>
      </w:r>
      <w:r>
        <w:rPr>
          <w:spacing w:val="-5"/>
        </w:rPr>
        <w:t> </w:t>
      </w:r>
      <w:r>
        <w:rPr/>
        <w:t>sabor</w:t>
      </w:r>
      <w:r>
        <w:rPr>
          <w:spacing w:val="-1"/>
        </w:rPr>
        <w:t> </w:t>
      </w:r>
      <w:r>
        <w:rPr/>
        <w:t>del</w:t>
      </w:r>
      <w:r>
        <w:rPr>
          <w:spacing w:val="-2"/>
        </w:rPr>
        <w:t> </w:t>
      </w:r>
      <w:r>
        <w:rPr/>
        <w:t>producto,</w:t>
      </w:r>
      <w:r>
        <w:rPr>
          <w:spacing w:val="-2"/>
        </w:rPr>
        <w:t> </w:t>
      </w:r>
      <w:r>
        <w:rPr/>
        <w:t>Figuras</w:t>
      </w:r>
      <w:r>
        <w:rPr>
          <w:spacing w:val="1"/>
        </w:rPr>
        <w:t> </w:t>
      </w:r>
      <w:r>
        <w:rPr/>
        <w:t>4(a)</w:t>
      </w:r>
      <w:r>
        <w:rPr>
          <w:spacing w:val="2"/>
        </w:rPr>
        <w:t> </w:t>
      </w:r>
      <w:r>
        <w:rPr/>
        <w:t>y</w:t>
      </w:r>
      <w:r>
        <w:rPr>
          <w:spacing w:val="-3"/>
        </w:rPr>
        <w:t> </w:t>
      </w:r>
      <w:r>
        <w:rPr/>
        <w:t>4(b).</w:t>
      </w:r>
    </w:p>
    <w:p>
      <w:pPr>
        <w:pStyle w:val="BodyText"/>
      </w:pPr>
    </w:p>
    <w:p>
      <w:pPr>
        <w:pStyle w:val="BodyText"/>
        <w:spacing w:before="10"/>
      </w:pPr>
    </w:p>
    <w:tbl>
      <w:tblPr>
        <w:tblW w:w="0" w:type="auto"/>
        <w:jc w:val="left"/>
        <w:tblInd w:w="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8"/>
        <w:gridCol w:w="2046"/>
      </w:tblGrid>
      <w:tr>
        <w:trPr>
          <w:trHeight w:val="1978" w:hRule="atLeast"/>
        </w:trPr>
        <w:tc>
          <w:tcPr>
            <w:tcW w:w="1828" w:type="dxa"/>
          </w:tcPr>
          <w:p>
            <w:pPr>
              <w:pStyle w:val="TableParagraph"/>
              <w:ind w:left="200"/>
              <w:jc w:val="left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942970" cy="897255"/>
                  <wp:effectExtent l="0" t="0" r="0" b="0"/>
                  <wp:docPr id="15" name="image8.jpeg" descr="Imagen que contiene interior, tabla, alimentos, comida  Descripción generada automáticamente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6" name="image8.jpe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0" cy="897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line="247" w:lineRule="auto" w:before="111"/>
              <w:ind w:left="661" w:right="187" w:hanging="401"/>
              <w:jc w:val="left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Figura 4(a): </w:t>
            </w:r>
            <w:r>
              <w:rPr>
                <w:sz w:val="18"/>
              </w:rPr>
              <w:t>Con</w:t>
            </w:r>
            <w:r>
              <w:rPr>
                <w:spacing w:val="-48"/>
                <w:sz w:val="18"/>
              </w:rPr>
              <w:t> </w:t>
            </w:r>
            <w:r>
              <w:rPr>
                <w:sz w:val="18"/>
              </w:rPr>
              <w:t>Azúcar</w:t>
            </w:r>
          </w:p>
        </w:tc>
        <w:tc>
          <w:tcPr>
            <w:tcW w:w="2046" w:type="dxa"/>
          </w:tcPr>
          <w:p>
            <w:pPr>
              <w:pStyle w:val="TableParagraph"/>
              <w:ind w:left="147"/>
              <w:jc w:val="left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077386" cy="915543"/>
                  <wp:effectExtent l="0" t="0" r="0" b="0"/>
                  <wp:docPr id="17" name="image9.jpeg" descr="Imagen que contiene tabla, taza, bolsa, papel  Descripción generada automáticamente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8" name="image9.jpe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7386" cy="9155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line="210" w:lineRule="atLeast" w:before="96"/>
              <w:ind w:left="722" w:right="376" w:hanging="373"/>
              <w:jc w:val="left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Figura 4(b): </w:t>
            </w:r>
            <w:r>
              <w:rPr>
                <w:sz w:val="18"/>
              </w:rPr>
              <w:t>Sin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Azúcar</w:t>
            </w:r>
          </w:p>
        </w:tc>
      </w:tr>
    </w:tbl>
    <w:p>
      <w:pPr>
        <w:spacing w:before="119"/>
        <w:ind w:left="474" w:right="0" w:firstLine="0"/>
        <w:jc w:val="both"/>
        <w:rPr>
          <w:sz w:val="16"/>
        </w:rPr>
      </w:pPr>
      <w:r>
        <w:rPr>
          <w:sz w:val="16"/>
        </w:rPr>
        <w:t>Fuente:</w:t>
      </w:r>
      <w:r>
        <w:rPr>
          <w:spacing w:val="-2"/>
          <w:sz w:val="16"/>
        </w:rPr>
        <w:t> </w:t>
      </w:r>
      <w:r>
        <w:rPr>
          <w:sz w:val="16"/>
        </w:rPr>
        <w:t>Elaboración</w:t>
      </w:r>
      <w:r>
        <w:rPr>
          <w:spacing w:val="-4"/>
          <w:sz w:val="16"/>
        </w:rPr>
        <w:t> </w:t>
      </w:r>
      <w:r>
        <w:rPr>
          <w:sz w:val="16"/>
        </w:rPr>
        <w:t>propia</w:t>
      </w:r>
    </w:p>
    <w:p>
      <w:pPr>
        <w:pStyle w:val="BodyText"/>
        <w:spacing w:before="9"/>
        <w:rPr>
          <w:sz w:val="26"/>
        </w:rPr>
      </w:pPr>
    </w:p>
    <w:p>
      <w:pPr>
        <w:pStyle w:val="ListParagraph"/>
        <w:numPr>
          <w:ilvl w:val="0"/>
          <w:numId w:val="7"/>
        </w:numPr>
        <w:tabs>
          <w:tab w:pos="718" w:val="left" w:leader="none"/>
        </w:tabs>
        <w:spacing w:line="240" w:lineRule="auto" w:before="1" w:after="0"/>
        <w:ind w:left="474" w:right="552" w:firstLine="0"/>
        <w:jc w:val="left"/>
        <w:rPr>
          <w:rFonts w:ascii="Arial"/>
          <w:i/>
          <w:sz w:val="20"/>
        </w:rPr>
      </w:pPr>
      <w:r>
        <w:rPr>
          <w:rFonts w:ascii="Arial"/>
          <w:i/>
          <w:sz w:val="20"/>
        </w:rPr>
        <w:t>Propiedades</w:t>
      </w:r>
      <w:r>
        <w:rPr>
          <w:rFonts w:ascii="Arial"/>
          <w:i/>
          <w:spacing w:val="-3"/>
          <w:sz w:val="20"/>
        </w:rPr>
        <w:t> </w:t>
      </w:r>
      <w:r>
        <w:rPr>
          <w:rFonts w:ascii="Arial"/>
          <w:i/>
          <w:sz w:val="20"/>
        </w:rPr>
        <w:t>funcionales</w:t>
      </w:r>
      <w:r>
        <w:rPr>
          <w:rFonts w:ascii="Arial"/>
          <w:i/>
          <w:spacing w:val="-1"/>
          <w:sz w:val="20"/>
        </w:rPr>
        <w:t> </w:t>
      </w:r>
      <w:r>
        <w:rPr>
          <w:rFonts w:ascii="Arial"/>
          <w:i/>
          <w:sz w:val="20"/>
        </w:rPr>
        <w:t>de</w:t>
      </w:r>
      <w:r>
        <w:rPr>
          <w:rFonts w:ascii="Arial"/>
          <w:i/>
          <w:spacing w:val="-2"/>
          <w:sz w:val="20"/>
        </w:rPr>
        <w:t> </w:t>
      </w:r>
      <w:r>
        <w:rPr>
          <w:rFonts w:ascii="Arial"/>
          <w:i/>
          <w:sz w:val="20"/>
        </w:rPr>
        <w:t>las</w:t>
      </w:r>
      <w:r>
        <w:rPr>
          <w:rFonts w:ascii="Arial"/>
          <w:i/>
          <w:spacing w:val="-2"/>
          <w:sz w:val="20"/>
        </w:rPr>
        <w:t> </w:t>
      </w:r>
      <w:r>
        <w:rPr>
          <w:rFonts w:ascii="Arial"/>
          <w:i/>
          <w:sz w:val="20"/>
        </w:rPr>
        <w:t>mezclas</w:t>
      </w:r>
      <w:r>
        <w:rPr>
          <w:rFonts w:ascii="Arial"/>
          <w:i/>
          <w:spacing w:val="-3"/>
          <w:sz w:val="20"/>
        </w:rPr>
        <w:t> </w:t>
      </w:r>
      <w:r>
        <w:rPr>
          <w:rFonts w:ascii="Arial"/>
          <w:i/>
          <w:sz w:val="20"/>
        </w:rPr>
        <w:t>de</w:t>
      </w:r>
      <w:r>
        <w:rPr>
          <w:rFonts w:ascii="Arial"/>
          <w:i/>
          <w:spacing w:val="-52"/>
          <w:sz w:val="20"/>
        </w:rPr>
        <w:t> </w:t>
      </w:r>
      <w:r>
        <w:rPr>
          <w:rFonts w:ascii="Arial"/>
          <w:i/>
          <w:sz w:val="20"/>
        </w:rPr>
        <w:t>harinas</w:t>
      </w:r>
    </w:p>
    <w:p>
      <w:pPr>
        <w:pStyle w:val="BodyText"/>
        <w:spacing w:before="10"/>
        <w:rPr>
          <w:rFonts w:ascii="Arial"/>
          <w:i/>
          <w:sz w:val="19"/>
        </w:rPr>
      </w:pPr>
    </w:p>
    <w:p>
      <w:pPr>
        <w:pStyle w:val="ListParagraph"/>
        <w:numPr>
          <w:ilvl w:val="1"/>
          <w:numId w:val="7"/>
        </w:numPr>
        <w:tabs>
          <w:tab w:pos="1428" w:val="left" w:leader="none"/>
        </w:tabs>
        <w:spacing w:line="240" w:lineRule="auto" w:before="0" w:after="0"/>
        <w:ind w:left="474" w:right="38" w:firstLine="720"/>
        <w:jc w:val="both"/>
        <w:rPr>
          <w:sz w:val="20"/>
        </w:rPr>
      </w:pPr>
      <w:r>
        <w:rPr>
          <w:rFonts w:ascii="Arial" w:hAnsi="Arial"/>
          <w:i/>
          <w:sz w:val="20"/>
        </w:rPr>
        <w:t>Índice de absorción de agua (IAA): </w:t>
      </w:r>
      <w:r>
        <w:rPr>
          <w:sz w:val="20"/>
        </w:rPr>
        <w:t>en la</w:t>
      </w:r>
      <w:r>
        <w:rPr>
          <w:spacing w:val="1"/>
          <w:sz w:val="20"/>
        </w:rPr>
        <w:t> </w:t>
      </w:r>
      <w:r>
        <w:rPr>
          <w:sz w:val="20"/>
        </w:rPr>
        <w:t>Tabla</w:t>
      </w:r>
      <w:r>
        <w:rPr>
          <w:spacing w:val="1"/>
          <w:sz w:val="20"/>
        </w:rPr>
        <w:t> </w:t>
      </w:r>
      <w:r>
        <w:rPr>
          <w:sz w:val="20"/>
        </w:rPr>
        <w:t>VI,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observa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menor</w:t>
      </w:r>
      <w:r>
        <w:rPr>
          <w:spacing w:val="1"/>
          <w:sz w:val="20"/>
        </w:rPr>
        <w:t> </w:t>
      </w:r>
      <w:r>
        <w:rPr>
          <w:sz w:val="20"/>
        </w:rPr>
        <w:t>índice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w w:val="95"/>
          <w:sz w:val="20"/>
        </w:rPr>
        <w:t>absorción de agua lo presentó F7 y el mayor F8, que</w:t>
      </w:r>
      <w:r>
        <w:rPr>
          <w:spacing w:val="1"/>
          <w:w w:val="95"/>
          <w:sz w:val="20"/>
        </w:rPr>
        <w:t> </w:t>
      </w:r>
      <w:r>
        <w:rPr>
          <w:sz w:val="20"/>
        </w:rPr>
        <w:t>corresponden</w:t>
      </w:r>
      <w:r>
        <w:rPr>
          <w:spacing w:val="-8"/>
          <w:sz w:val="20"/>
        </w:rPr>
        <w:t> </w:t>
      </w:r>
      <w:r>
        <w:rPr>
          <w:sz w:val="20"/>
        </w:rPr>
        <w:t>respectivamente</w:t>
      </w:r>
      <w:r>
        <w:rPr>
          <w:spacing w:val="-7"/>
          <w:sz w:val="20"/>
        </w:rPr>
        <w:t> </w:t>
      </w:r>
      <w:r>
        <w:rPr>
          <w:sz w:val="20"/>
        </w:rPr>
        <w:t>al</w:t>
      </w:r>
      <w:r>
        <w:rPr>
          <w:spacing w:val="-9"/>
          <w:sz w:val="20"/>
        </w:rPr>
        <w:t> </w:t>
      </w:r>
      <w:r>
        <w:rPr>
          <w:sz w:val="20"/>
        </w:rPr>
        <w:t>almidón</w:t>
      </w:r>
      <w:r>
        <w:rPr>
          <w:spacing w:val="-7"/>
          <w:sz w:val="20"/>
        </w:rPr>
        <w:t> </w:t>
      </w:r>
      <w:r>
        <w:rPr>
          <w:sz w:val="20"/>
        </w:rPr>
        <w:t>de</w:t>
      </w:r>
      <w:r>
        <w:rPr>
          <w:spacing w:val="-8"/>
          <w:sz w:val="20"/>
        </w:rPr>
        <w:t> </w:t>
      </w:r>
      <w:r>
        <w:rPr>
          <w:sz w:val="20"/>
        </w:rPr>
        <w:t>maíz</w:t>
      </w:r>
      <w:r>
        <w:rPr>
          <w:spacing w:val="-6"/>
          <w:sz w:val="20"/>
        </w:rPr>
        <w:t> </w:t>
      </w:r>
      <w:r>
        <w:rPr>
          <w:sz w:val="20"/>
        </w:rPr>
        <w:t>y</w:t>
      </w:r>
      <w:r>
        <w:rPr>
          <w:spacing w:val="-53"/>
          <w:sz w:val="20"/>
        </w:rPr>
        <w:t> </w:t>
      </w:r>
      <w:r>
        <w:rPr>
          <w:sz w:val="20"/>
        </w:rPr>
        <w:t>harina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garbanzo,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su</w:t>
      </w:r>
      <w:r>
        <w:rPr>
          <w:spacing w:val="1"/>
          <w:sz w:val="20"/>
        </w:rPr>
        <w:t> </w:t>
      </w:r>
      <w:r>
        <w:rPr>
          <w:sz w:val="20"/>
        </w:rPr>
        <w:t>vez,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mezclas</w:t>
      </w:r>
      <w:r>
        <w:rPr>
          <w:spacing w:val="1"/>
          <w:sz w:val="20"/>
        </w:rPr>
        <w:t> </w:t>
      </w:r>
      <w:r>
        <w:rPr>
          <w:sz w:val="20"/>
        </w:rPr>
        <w:t>estudiadas no presentaron diferencias estadísticas</w:t>
      </w:r>
      <w:r>
        <w:rPr>
          <w:spacing w:val="1"/>
          <w:sz w:val="20"/>
        </w:rPr>
        <w:t> </w:t>
      </w:r>
      <w:r>
        <w:rPr>
          <w:sz w:val="20"/>
        </w:rPr>
        <w:t>significativas a excepción de F5 y F3, las cuales</w:t>
      </w:r>
      <w:r>
        <w:rPr>
          <w:spacing w:val="1"/>
          <w:sz w:val="20"/>
        </w:rPr>
        <w:t> </w:t>
      </w:r>
      <w:r>
        <w:rPr>
          <w:w w:val="95"/>
          <w:sz w:val="20"/>
        </w:rPr>
        <w:t>respectivamente, contienen menor y mayor cantidad</w:t>
      </w:r>
      <w:r>
        <w:rPr>
          <w:spacing w:val="1"/>
          <w:w w:val="95"/>
          <w:sz w:val="20"/>
        </w:rPr>
        <w:t> </w:t>
      </w:r>
      <w:r>
        <w:rPr>
          <w:sz w:val="20"/>
        </w:rPr>
        <w:t>de</w:t>
      </w:r>
      <w:r>
        <w:rPr>
          <w:spacing w:val="-11"/>
          <w:sz w:val="20"/>
        </w:rPr>
        <w:t> </w:t>
      </w:r>
      <w:r>
        <w:rPr>
          <w:sz w:val="20"/>
        </w:rPr>
        <w:t>harina</w:t>
      </w:r>
      <w:r>
        <w:rPr>
          <w:spacing w:val="-8"/>
          <w:sz w:val="20"/>
        </w:rPr>
        <w:t> </w:t>
      </w:r>
      <w:r>
        <w:rPr>
          <w:sz w:val="20"/>
        </w:rPr>
        <w:t>de</w:t>
      </w:r>
      <w:r>
        <w:rPr>
          <w:spacing w:val="-8"/>
          <w:sz w:val="20"/>
        </w:rPr>
        <w:t> </w:t>
      </w:r>
      <w:r>
        <w:rPr>
          <w:sz w:val="20"/>
        </w:rPr>
        <w:t>garbanzo,</w:t>
      </w:r>
      <w:r>
        <w:rPr>
          <w:spacing w:val="-10"/>
          <w:sz w:val="20"/>
        </w:rPr>
        <w:t> </w:t>
      </w:r>
      <w:r>
        <w:rPr>
          <w:sz w:val="20"/>
        </w:rPr>
        <w:t>mostrando</w:t>
      </w:r>
      <w:r>
        <w:rPr>
          <w:spacing w:val="-8"/>
          <w:sz w:val="20"/>
        </w:rPr>
        <w:t> </w:t>
      </w:r>
      <w:r>
        <w:rPr>
          <w:sz w:val="20"/>
        </w:rPr>
        <w:t>que</w:t>
      </w:r>
      <w:r>
        <w:rPr>
          <w:spacing w:val="-8"/>
          <w:sz w:val="20"/>
        </w:rPr>
        <w:t> </w:t>
      </w:r>
      <w:r>
        <w:rPr>
          <w:sz w:val="20"/>
        </w:rPr>
        <w:t>el</w:t>
      </w:r>
      <w:r>
        <w:rPr>
          <w:spacing w:val="-9"/>
          <w:sz w:val="20"/>
        </w:rPr>
        <w:t> </w:t>
      </w:r>
      <w:r>
        <w:rPr>
          <w:sz w:val="20"/>
        </w:rPr>
        <w:t>porcentaje</w:t>
      </w:r>
      <w:r>
        <w:rPr>
          <w:spacing w:val="-53"/>
          <w:sz w:val="20"/>
        </w:rPr>
        <w:t> </w:t>
      </w:r>
      <w:r>
        <w:rPr>
          <w:sz w:val="20"/>
        </w:rPr>
        <w:t>de harina de garbanzo y el índice de absorción de</w:t>
      </w:r>
      <w:r>
        <w:rPr>
          <w:spacing w:val="1"/>
          <w:sz w:val="20"/>
        </w:rPr>
        <w:t> </w:t>
      </w:r>
      <w:r>
        <w:rPr>
          <w:sz w:val="20"/>
        </w:rPr>
        <w:t>agua se correlacionan de forma lineal (P=0,0301),</w:t>
      </w:r>
      <w:r>
        <w:rPr>
          <w:spacing w:val="1"/>
          <w:sz w:val="20"/>
        </w:rPr>
        <w:t> </w:t>
      </w:r>
      <w:r>
        <w:rPr>
          <w:sz w:val="20"/>
        </w:rPr>
        <w:t>tal</w:t>
      </w:r>
      <w:r>
        <w:rPr>
          <w:spacing w:val="-3"/>
          <w:sz w:val="20"/>
        </w:rPr>
        <w:t> </w:t>
      </w:r>
      <w:r>
        <w:rPr>
          <w:sz w:val="20"/>
        </w:rPr>
        <w:t>como</w:t>
      </w:r>
      <w:r>
        <w:rPr>
          <w:spacing w:val="-1"/>
          <w:sz w:val="20"/>
        </w:rPr>
        <w:t> </w:t>
      </w:r>
      <w:r>
        <w:rPr>
          <w:sz w:val="20"/>
        </w:rPr>
        <w:t>se</w:t>
      </w:r>
      <w:r>
        <w:rPr>
          <w:spacing w:val="-2"/>
          <w:sz w:val="20"/>
        </w:rPr>
        <w:t> </w:t>
      </w:r>
      <w:r>
        <w:rPr>
          <w:sz w:val="20"/>
        </w:rPr>
        <w:t>muestra</w:t>
      </w:r>
      <w:r>
        <w:rPr>
          <w:spacing w:val="-1"/>
          <w:sz w:val="20"/>
        </w:rPr>
        <w:t> </w:t>
      </w: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sz w:val="20"/>
        </w:rPr>
        <w:t>la Figura</w:t>
      </w:r>
      <w:r>
        <w:rPr>
          <w:spacing w:val="4"/>
          <w:sz w:val="20"/>
        </w:rPr>
        <w:t> </w:t>
      </w:r>
      <w:r>
        <w:rPr>
          <w:sz w:val="20"/>
        </w:rPr>
        <w:t>5.</w:t>
      </w:r>
    </w:p>
    <w:p>
      <w:pPr>
        <w:spacing w:line="183" w:lineRule="exact" w:before="0"/>
        <w:ind w:left="474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Fuente:</w:t>
      </w:r>
      <w:r>
        <w:rPr>
          <w:spacing w:val="-3"/>
          <w:sz w:val="16"/>
        </w:rPr>
        <w:t> </w:t>
      </w:r>
      <w:r>
        <w:rPr>
          <w:sz w:val="16"/>
        </w:rPr>
        <w:t>Elaboración</w:t>
      </w:r>
      <w:r>
        <w:rPr>
          <w:spacing w:val="-5"/>
          <w:sz w:val="16"/>
        </w:rPr>
        <w:t> </w:t>
      </w:r>
      <w:r>
        <w:rPr>
          <w:sz w:val="16"/>
        </w:rPr>
        <w:t>propia</w:t>
      </w:r>
    </w:p>
    <w:p>
      <w:pPr>
        <w:pStyle w:val="BodyText"/>
        <w:spacing w:before="7"/>
        <w:rPr>
          <w:sz w:val="23"/>
        </w:rPr>
      </w:pPr>
      <w:r>
        <w:rPr/>
        <w:drawing>
          <wp:anchor distT="0" distB="0" distL="0" distR="0" allowOverlap="1" layoutInCell="1" locked="0" behindDoc="0" simplePos="0" relativeHeight="8">
            <wp:simplePos x="0" y="0"/>
            <wp:positionH relativeFrom="page">
              <wp:posOffset>4425351</wp:posOffset>
            </wp:positionH>
            <wp:positionV relativeFrom="paragraph">
              <wp:posOffset>197671</wp:posOffset>
            </wp:positionV>
            <wp:extent cx="2254743" cy="2436876"/>
            <wp:effectExtent l="0" t="0" r="0" b="0"/>
            <wp:wrapTopAndBottom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743" cy="24368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0"/>
        <w:ind w:left="474" w:right="0" w:firstLine="0"/>
        <w:jc w:val="left"/>
        <w:rPr>
          <w:sz w:val="16"/>
        </w:rPr>
      </w:pPr>
      <w:r>
        <w:rPr>
          <w:sz w:val="16"/>
        </w:rPr>
        <w:t>Fuente:</w:t>
      </w:r>
      <w:r>
        <w:rPr>
          <w:spacing w:val="-3"/>
          <w:sz w:val="16"/>
        </w:rPr>
        <w:t> </w:t>
      </w:r>
      <w:r>
        <w:rPr>
          <w:sz w:val="16"/>
        </w:rPr>
        <w:t>Elaboración</w:t>
      </w:r>
      <w:r>
        <w:rPr>
          <w:spacing w:val="-5"/>
          <w:sz w:val="16"/>
        </w:rPr>
        <w:t> </w:t>
      </w:r>
      <w:r>
        <w:rPr>
          <w:sz w:val="16"/>
        </w:rPr>
        <w:t>propia</w:t>
      </w:r>
    </w:p>
    <w:p>
      <w:pPr>
        <w:pStyle w:val="BodyText"/>
        <w:spacing w:before="5"/>
        <w:rPr>
          <w:sz w:val="22"/>
        </w:rPr>
      </w:pPr>
    </w:p>
    <w:p>
      <w:pPr>
        <w:spacing w:before="0"/>
        <w:ind w:left="1468" w:right="881" w:hanging="809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Figura 5: </w:t>
      </w:r>
      <w:r>
        <w:rPr>
          <w:sz w:val="18"/>
        </w:rPr>
        <w:t>IAA en Función de la Proporción Harina de</w:t>
      </w:r>
      <w:r>
        <w:rPr>
          <w:spacing w:val="-47"/>
          <w:sz w:val="18"/>
        </w:rPr>
        <w:t> </w:t>
      </w:r>
      <w:r>
        <w:rPr>
          <w:sz w:val="18"/>
        </w:rPr>
        <w:t>Garbanzo-Almidón</w:t>
      </w:r>
      <w:r>
        <w:rPr>
          <w:spacing w:val="-1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maíz</w:t>
      </w:r>
      <w:r>
        <w:rPr>
          <w:spacing w:val="-1"/>
          <w:sz w:val="18"/>
        </w:rPr>
        <w:t> </w:t>
      </w:r>
      <w:r>
        <w:rPr>
          <w:rFonts w:ascii="Arial" w:hAnsi="Arial"/>
          <w:b/>
          <w:sz w:val="18"/>
        </w:rPr>
        <w:t>[32].</w:t>
      </w:r>
    </w:p>
    <w:p>
      <w:pPr>
        <w:pStyle w:val="BodyText"/>
        <w:spacing w:before="6"/>
        <w:rPr>
          <w:rFonts w:ascii="Arial"/>
          <w:b/>
        </w:rPr>
      </w:pPr>
    </w:p>
    <w:p>
      <w:pPr>
        <w:pStyle w:val="BodyText"/>
        <w:spacing w:before="1"/>
        <w:ind w:left="474" w:right="696"/>
        <w:jc w:val="both"/>
        <w:rPr>
          <w:rFonts w:ascii="Arial" w:hAnsi="Arial"/>
          <w:b/>
        </w:rPr>
      </w:pPr>
      <w:r>
        <w:rPr/>
        <w:t>Los</w:t>
      </w:r>
      <w:r>
        <w:rPr>
          <w:spacing w:val="1"/>
        </w:rPr>
        <w:t> </w:t>
      </w:r>
      <w:r>
        <w:rPr/>
        <w:t>autores</w:t>
      </w:r>
      <w:r>
        <w:rPr>
          <w:spacing w:val="1"/>
        </w:rPr>
        <w:t> </w:t>
      </w:r>
      <w:r>
        <w:rPr/>
        <w:t>establecen</w:t>
      </w:r>
      <w:r>
        <w:rPr>
          <w:spacing w:val="1"/>
        </w:rPr>
        <w:t> </w:t>
      </w:r>
      <w:r>
        <w:rPr/>
        <w:t>que,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hidratación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alcanza</w:t>
      </w:r>
      <w:r>
        <w:rPr>
          <w:spacing w:val="-8"/>
        </w:rPr>
        <w:t> </w:t>
      </w:r>
      <w:r>
        <w:rPr/>
        <w:t>cuando</w:t>
      </w:r>
      <w:r>
        <w:rPr>
          <w:spacing w:val="-9"/>
        </w:rPr>
        <w:t> </w:t>
      </w:r>
      <w:r>
        <w:rPr/>
        <w:t>las</w:t>
      </w:r>
      <w:r>
        <w:rPr>
          <w:spacing w:val="-7"/>
        </w:rPr>
        <w:t> </w:t>
      </w:r>
      <w:r>
        <w:rPr/>
        <w:t>moléculas</w:t>
      </w:r>
      <w:r>
        <w:rPr>
          <w:spacing w:val="-9"/>
        </w:rPr>
        <w:t> </w:t>
      </w:r>
      <w:r>
        <w:rPr/>
        <w:t>de</w:t>
      </w:r>
      <w:r>
        <w:rPr>
          <w:spacing w:val="-8"/>
        </w:rPr>
        <w:t> </w:t>
      </w:r>
      <w:r>
        <w:rPr/>
        <w:t>almidón</w:t>
      </w:r>
      <w:r>
        <w:rPr>
          <w:spacing w:val="-6"/>
        </w:rPr>
        <w:t> </w:t>
      </w:r>
      <w:r>
        <w:rPr/>
        <w:t>y</w:t>
      </w:r>
      <w:r>
        <w:rPr>
          <w:spacing w:val="-14"/>
        </w:rPr>
        <w:t> </w:t>
      </w:r>
      <w:r>
        <w:rPr/>
        <w:t>proteína</w:t>
      </w:r>
      <w:r>
        <w:rPr>
          <w:spacing w:val="-53"/>
        </w:rPr>
        <w:t> </w:t>
      </w:r>
      <w:r>
        <w:rPr/>
        <w:t>forman</w:t>
      </w:r>
      <w:r>
        <w:rPr>
          <w:spacing w:val="1"/>
        </w:rPr>
        <w:t> </w:t>
      </w:r>
      <w:r>
        <w:rPr/>
        <w:t>interacciones</w:t>
      </w:r>
      <w:r>
        <w:rPr>
          <w:spacing w:val="1"/>
        </w:rPr>
        <w:t> </w:t>
      </w:r>
      <w:r>
        <w:rPr/>
        <w:t>hidrofílicas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puentes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hidrógenos con las moléculas de agua, por ende,</w:t>
      </w:r>
      <w:r>
        <w:rPr>
          <w:spacing w:val="1"/>
        </w:rPr>
        <w:t> </w:t>
      </w:r>
      <w:r>
        <w:rPr/>
        <w:t>esta</w:t>
      </w:r>
      <w:r>
        <w:rPr>
          <w:spacing w:val="-13"/>
        </w:rPr>
        <w:t> </w:t>
      </w:r>
      <w:r>
        <w:rPr/>
        <w:t>propiedad</w:t>
      </w:r>
      <w:r>
        <w:rPr>
          <w:spacing w:val="-13"/>
        </w:rPr>
        <w:t> </w:t>
      </w:r>
      <w:r>
        <w:rPr/>
        <w:t>se</w:t>
      </w:r>
      <w:r>
        <w:rPr>
          <w:spacing w:val="-10"/>
        </w:rPr>
        <w:t> </w:t>
      </w:r>
      <w:r>
        <w:rPr/>
        <w:t>ve</w:t>
      </w:r>
      <w:r>
        <w:rPr>
          <w:spacing w:val="-10"/>
        </w:rPr>
        <w:t> </w:t>
      </w:r>
      <w:r>
        <w:rPr/>
        <w:t>afectada</w:t>
      </w:r>
      <w:r>
        <w:rPr>
          <w:spacing w:val="-12"/>
        </w:rPr>
        <w:t> </w:t>
      </w:r>
      <w:r>
        <w:rPr/>
        <w:t>por</w:t>
      </w:r>
      <w:r>
        <w:rPr>
          <w:spacing w:val="-9"/>
        </w:rPr>
        <w:t> </w:t>
      </w:r>
      <w:r>
        <w:rPr/>
        <w:t>la</w:t>
      </w:r>
      <w:r>
        <w:rPr>
          <w:spacing w:val="-13"/>
        </w:rPr>
        <w:t> </w:t>
      </w:r>
      <w:r>
        <w:rPr/>
        <w:t>composición</w:t>
      </w:r>
      <w:r>
        <w:rPr>
          <w:spacing w:val="-11"/>
        </w:rPr>
        <w:t> </w:t>
      </w:r>
      <w:r>
        <w:rPr/>
        <w:t>de</w:t>
      </w:r>
      <w:r>
        <w:rPr>
          <w:spacing w:val="-53"/>
        </w:rPr>
        <w:t> </w:t>
      </w:r>
      <w:r>
        <w:rPr/>
        <w:t>la harina, si esta contiene almidón, alrededor del</w:t>
      </w:r>
      <w:r>
        <w:rPr>
          <w:spacing w:val="1"/>
        </w:rPr>
        <w:t> </w:t>
      </w:r>
      <w:r>
        <w:rPr/>
        <w:t>46% de la absorción total estará asociada con este;</w:t>
      </w:r>
      <w:r>
        <w:rPr>
          <w:spacing w:val="-53"/>
        </w:rPr>
        <w:t> </w:t>
      </w:r>
      <w:r>
        <w:rPr/>
        <w:t>si</w:t>
      </w:r>
      <w:r>
        <w:rPr>
          <w:spacing w:val="1"/>
        </w:rPr>
        <w:t> </w:t>
      </w:r>
      <w:r>
        <w:rPr/>
        <w:t>contiene</w:t>
      </w:r>
      <w:r>
        <w:rPr>
          <w:spacing w:val="1"/>
        </w:rPr>
        <w:t> </w:t>
      </w:r>
      <w:r>
        <w:rPr/>
        <w:t>pentosas,</w:t>
      </w:r>
      <w:r>
        <w:rPr>
          <w:spacing w:val="1"/>
        </w:rPr>
        <w:t> </w:t>
      </w:r>
      <w:r>
        <w:rPr/>
        <w:t>alrededor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23%</w:t>
      </w:r>
      <w:r>
        <w:rPr>
          <w:spacing w:val="1"/>
        </w:rPr>
        <w:t> </w:t>
      </w:r>
      <w:r>
        <w:rPr/>
        <w:t>y,</w:t>
      </w:r>
      <w:r>
        <w:rPr>
          <w:spacing w:val="1"/>
        </w:rPr>
        <w:t> </w:t>
      </w:r>
      <w:r>
        <w:rPr/>
        <w:t>si</w:t>
      </w:r>
      <w:r>
        <w:rPr>
          <w:spacing w:val="1"/>
        </w:rPr>
        <w:t> </w:t>
      </w:r>
      <w:r>
        <w:rPr/>
        <w:t>contiene</w:t>
      </w:r>
      <w:r>
        <w:rPr>
          <w:spacing w:val="1"/>
        </w:rPr>
        <w:t> </w:t>
      </w:r>
      <w:r>
        <w:rPr/>
        <w:t>proteínas,</w:t>
      </w:r>
      <w:r>
        <w:rPr>
          <w:spacing w:val="1"/>
        </w:rPr>
        <w:t> </w:t>
      </w:r>
      <w:r>
        <w:rPr/>
        <w:t>alrededor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31%;</w:t>
      </w:r>
      <w:r>
        <w:rPr>
          <w:spacing w:val="1"/>
        </w:rPr>
        <w:t> </w:t>
      </w:r>
      <w:r>
        <w:rPr/>
        <w:t>otros</w:t>
      </w:r>
      <w:r>
        <w:rPr>
          <w:spacing w:val="1"/>
        </w:rPr>
        <w:t> </w:t>
      </w:r>
      <w:r>
        <w:rPr/>
        <w:t>carbohidratos,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polisacáridos,</w:t>
      </w:r>
      <w:r>
        <w:rPr>
          <w:spacing w:val="1"/>
        </w:rPr>
        <w:t> </w:t>
      </w:r>
      <w:r>
        <w:rPr/>
        <w:t>también</w:t>
      </w:r>
      <w:r>
        <w:rPr>
          <w:spacing w:val="1"/>
        </w:rPr>
        <w:t> </w:t>
      </w:r>
      <w:r>
        <w:rPr/>
        <w:t>incrementan la absorción; esta propiedad destaca</w:t>
      </w:r>
      <w:r>
        <w:rPr>
          <w:spacing w:val="1"/>
        </w:rPr>
        <w:t> </w:t>
      </w:r>
      <w:r>
        <w:rPr/>
        <w:t>en procesos donde se ve implícito el manejo de</w:t>
      </w:r>
      <w:r>
        <w:rPr>
          <w:spacing w:val="1"/>
        </w:rPr>
        <w:t> </w:t>
      </w:r>
      <w:r>
        <w:rPr/>
        <w:t>masas,</w:t>
      </w:r>
      <w:r>
        <w:rPr>
          <w:spacing w:val="-5"/>
        </w:rPr>
        <w:t> </w:t>
      </w:r>
      <w:r>
        <w:rPr/>
        <w:t>su</w:t>
      </w:r>
      <w:r>
        <w:rPr>
          <w:spacing w:val="-5"/>
        </w:rPr>
        <w:t> </w:t>
      </w:r>
      <w:r>
        <w:rPr/>
        <w:t>consistencia y</w:t>
      </w:r>
      <w:r>
        <w:rPr>
          <w:spacing w:val="-5"/>
        </w:rPr>
        <w:t> </w:t>
      </w:r>
      <w:r>
        <w:rPr/>
        <w:t>aumento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volumen </w:t>
      </w:r>
      <w:r>
        <w:rPr>
          <w:rFonts w:ascii="Arial" w:hAnsi="Arial"/>
          <w:b/>
        </w:rPr>
        <w:t>[10].</w:t>
      </w:r>
    </w:p>
    <w:p>
      <w:pPr>
        <w:pStyle w:val="BodyText"/>
        <w:spacing w:before="10"/>
        <w:rPr>
          <w:rFonts w:ascii="Arial"/>
          <w:b/>
          <w:sz w:val="19"/>
        </w:rPr>
      </w:pPr>
    </w:p>
    <w:p>
      <w:pPr>
        <w:pStyle w:val="BodyText"/>
        <w:ind w:left="474" w:right="699"/>
        <w:jc w:val="both"/>
      </w:pPr>
      <w:r>
        <w:rPr/>
        <w:t>El índice de absorción de agua para una harina,</w:t>
      </w:r>
      <w:r>
        <w:rPr>
          <w:spacing w:val="1"/>
        </w:rPr>
        <w:t> </w:t>
      </w:r>
      <w:r>
        <w:rPr/>
        <w:t>cuyo garbanzo fue remojado por 16 horas a 20 °C,</w:t>
      </w:r>
      <w:r>
        <w:rPr>
          <w:spacing w:val="1"/>
        </w:rPr>
        <w:t> </w:t>
      </w:r>
      <w:r>
        <w:rPr/>
        <w:t>escurrido,</w:t>
      </w:r>
      <w:r>
        <w:rPr>
          <w:spacing w:val="-10"/>
        </w:rPr>
        <w:t> </w:t>
      </w:r>
      <w:r>
        <w:rPr/>
        <w:t>cocido</w:t>
      </w:r>
      <w:r>
        <w:rPr>
          <w:spacing w:val="-10"/>
        </w:rPr>
        <w:t> </w:t>
      </w:r>
      <w:r>
        <w:rPr/>
        <w:t>por</w:t>
      </w:r>
      <w:r>
        <w:rPr>
          <w:spacing w:val="-8"/>
        </w:rPr>
        <w:t> </w:t>
      </w:r>
      <w:r>
        <w:rPr/>
        <w:t>70</w:t>
      </w:r>
      <w:r>
        <w:rPr>
          <w:spacing w:val="-10"/>
        </w:rPr>
        <w:t> </w:t>
      </w:r>
      <w:r>
        <w:rPr/>
        <w:t>minutos</w:t>
      </w:r>
      <w:r>
        <w:rPr>
          <w:spacing w:val="-4"/>
        </w:rPr>
        <w:t> </w:t>
      </w:r>
      <w:r>
        <w:rPr/>
        <w:t>y</w:t>
      </w:r>
      <w:r>
        <w:rPr>
          <w:spacing w:val="-13"/>
        </w:rPr>
        <w:t> </w:t>
      </w:r>
      <w:r>
        <w:rPr/>
        <w:t>llevado</w:t>
      </w:r>
      <w:r>
        <w:rPr>
          <w:spacing w:val="-9"/>
        </w:rPr>
        <w:t> </w:t>
      </w:r>
      <w:r>
        <w:rPr/>
        <w:t>a</w:t>
      </w:r>
      <w:r>
        <w:rPr>
          <w:spacing w:val="-9"/>
        </w:rPr>
        <w:t> </w:t>
      </w:r>
      <w:r>
        <w:rPr/>
        <w:t>un</w:t>
      </w:r>
      <w:r>
        <w:rPr>
          <w:spacing w:val="-9"/>
        </w:rPr>
        <w:t> </w:t>
      </w:r>
      <w:r>
        <w:rPr/>
        <w:t>túnel</w:t>
      </w:r>
      <w:r>
        <w:rPr>
          <w:spacing w:val="-53"/>
        </w:rPr>
        <w:t> </w:t>
      </w:r>
      <w:r>
        <w:rPr/>
        <w:t>de secado por 6 horas a 75 °C, fue de 310% m/m</w:t>
      </w:r>
      <w:r>
        <w:rPr>
          <w:spacing w:val="1"/>
        </w:rPr>
        <w:t> </w:t>
      </w:r>
      <w:r>
        <w:rPr>
          <w:rFonts w:ascii="Arial" w:hAnsi="Arial"/>
          <w:b/>
        </w:rPr>
        <w:t>[34].</w:t>
      </w:r>
      <w:r>
        <w:rPr>
          <w:rFonts w:ascii="Arial" w:hAnsi="Arial"/>
          <w:b/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diferencia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resultado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el</w:t>
      </w:r>
      <w:r>
        <w:rPr>
          <w:spacing w:val="-53"/>
        </w:rPr>
        <w:t> </w:t>
      </w:r>
      <w:r>
        <w:rPr/>
        <w:t>presentado</w:t>
      </w:r>
      <w:r>
        <w:rPr>
          <w:spacing w:val="-4"/>
        </w:rPr>
        <w:t> </w:t>
      </w:r>
      <w:r>
        <w:rPr/>
        <w:t>en</w:t>
      </w:r>
      <w:r>
        <w:rPr>
          <w:spacing w:val="-3"/>
        </w:rPr>
        <w:t> </w:t>
      </w:r>
      <w:r>
        <w:rPr/>
        <w:t>la</w:t>
      </w:r>
      <w:r>
        <w:rPr>
          <w:spacing w:val="-5"/>
        </w:rPr>
        <w:t> </w:t>
      </w:r>
      <w:r>
        <w:rPr/>
        <w:t>Tabla</w:t>
      </w:r>
      <w:r>
        <w:rPr>
          <w:spacing w:val="-1"/>
        </w:rPr>
        <w:t> </w:t>
      </w:r>
      <w:r>
        <w:rPr/>
        <w:t>VI</w:t>
      </w:r>
      <w:r>
        <w:rPr>
          <w:spacing w:val="-2"/>
        </w:rPr>
        <w:t> </w:t>
      </w:r>
      <w:r>
        <w:rPr/>
        <w:t>puede</w:t>
      </w:r>
      <w:r>
        <w:rPr>
          <w:spacing w:val="-3"/>
        </w:rPr>
        <w:t> </w:t>
      </w:r>
      <w:r>
        <w:rPr/>
        <w:t>deberse</w:t>
      </w:r>
      <w:r>
        <w:rPr>
          <w:spacing w:val="-2"/>
        </w:rPr>
        <w:t> </w:t>
      </w:r>
      <w:r>
        <w:rPr/>
        <w:t>al</w:t>
      </w:r>
      <w:r>
        <w:rPr>
          <w:spacing w:val="-4"/>
        </w:rPr>
        <w:t> </w:t>
      </w:r>
      <w:r>
        <w:rPr/>
        <w:t>método</w:t>
      </w:r>
      <w:r>
        <w:rPr>
          <w:spacing w:val="-53"/>
        </w:rPr>
        <w:t> </w:t>
      </w:r>
      <w:r>
        <w:rPr/>
        <w:t>de</w:t>
      </w:r>
      <w:r>
        <w:rPr>
          <w:spacing w:val="33"/>
        </w:rPr>
        <w:t> </w:t>
      </w:r>
      <w:r>
        <w:rPr/>
        <w:t>obtención</w:t>
      </w:r>
      <w:r>
        <w:rPr>
          <w:spacing w:val="35"/>
        </w:rPr>
        <w:t> </w:t>
      </w:r>
      <w:r>
        <w:rPr/>
        <w:t>de</w:t>
      </w:r>
      <w:r>
        <w:rPr>
          <w:spacing w:val="34"/>
        </w:rPr>
        <w:t> </w:t>
      </w:r>
      <w:r>
        <w:rPr/>
        <w:t>la</w:t>
      </w:r>
      <w:r>
        <w:rPr>
          <w:spacing w:val="33"/>
        </w:rPr>
        <w:t> </w:t>
      </w:r>
      <w:r>
        <w:rPr/>
        <w:t>harina,</w:t>
      </w:r>
      <w:r>
        <w:rPr>
          <w:spacing w:val="38"/>
        </w:rPr>
        <w:t> </w:t>
      </w:r>
      <w:r>
        <w:rPr/>
        <w:t>ya</w:t>
      </w:r>
      <w:r>
        <w:rPr>
          <w:spacing w:val="34"/>
        </w:rPr>
        <w:t> </w:t>
      </w:r>
      <w:r>
        <w:rPr/>
        <w:t>que</w:t>
      </w:r>
      <w:r>
        <w:rPr>
          <w:spacing w:val="33"/>
        </w:rPr>
        <w:t> </w:t>
      </w:r>
      <w:r>
        <w:rPr/>
        <w:t>en</w:t>
      </w:r>
      <w:r>
        <w:rPr>
          <w:spacing w:val="33"/>
        </w:rPr>
        <w:t> </w:t>
      </w:r>
      <w:r>
        <w:rPr/>
        <w:t>el</w:t>
      </w:r>
      <w:r>
        <w:rPr>
          <w:spacing w:val="33"/>
        </w:rPr>
        <w:t> </w:t>
      </w:r>
      <w:r>
        <w:rPr/>
        <w:t>presente</w:t>
      </w:r>
    </w:p>
    <w:p>
      <w:pPr>
        <w:spacing w:after="0"/>
        <w:jc w:val="both"/>
        <w:sectPr>
          <w:type w:val="continuous"/>
          <w:pgSz w:w="12240" w:h="15840"/>
          <w:pgMar w:top="1060" w:bottom="280" w:left="800" w:right="340"/>
          <w:cols w:num="2" w:equalWidth="0">
            <w:col w:w="5117" w:space="207"/>
            <w:col w:w="5776"/>
          </w:cols>
        </w:sect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ind w:left="474" w:right="38"/>
        <w:jc w:val="both"/>
        <w:rPr>
          <w:rFonts w:ascii="Arial" w:hAnsi="Arial"/>
          <w:b/>
        </w:rPr>
      </w:pPr>
      <w:r>
        <w:rPr/>
        <w:t>trabajo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garbanzos</w:t>
      </w:r>
      <w:r>
        <w:rPr>
          <w:spacing w:val="1"/>
        </w:rPr>
        <w:t> </w:t>
      </w:r>
      <w:r>
        <w:rPr/>
        <w:t>fueron</w:t>
      </w:r>
      <w:r>
        <w:rPr>
          <w:spacing w:val="1"/>
        </w:rPr>
        <w:t> </w:t>
      </w:r>
      <w:r>
        <w:rPr/>
        <w:t>cocidos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45</w:t>
      </w:r>
      <w:r>
        <w:rPr>
          <w:spacing w:val="-53"/>
        </w:rPr>
        <w:t> </w:t>
      </w:r>
      <w:r>
        <w:rPr/>
        <w:t>minutos, escurridos y secados a 400 F (204.4 °C)</w:t>
      </w:r>
      <w:r>
        <w:rPr>
          <w:spacing w:val="1"/>
        </w:rPr>
        <w:t> </w:t>
      </w:r>
      <w:r>
        <w:rPr/>
        <w:t>por 80 minutos, adicionalmente se sabe que, un</w:t>
      </w:r>
      <w:r>
        <w:rPr>
          <w:spacing w:val="1"/>
        </w:rPr>
        <w:t> </w:t>
      </w:r>
      <w:r>
        <w:rPr/>
        <w:t>proceso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secado</w:t>
      </w:r>
      <w:r>
        <w:rPr>
          <w:spacing w:val="1"/>
        </w:rPr>
        <w:t> </w:t>
      </w:r>
      <w:r>
        <w:rPr/>
        <w:t>debe</w:t>
      </w:r>
      <w:r>
        <w:rPr>
          <w:spacing w:val="1"/>
        </w:rPr>
        <w:t> </w:t>
      </w:r>
      <w:r>
        <w:rPr/>
        <w:t>llevarse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bajas</w:t>
      </w:r>
      <w:r>
        <w:rPr>
          <w:spacing w:val="1"/>
        </w:rPr>
        <w:t> </w:t>
      </w:r>
      <w:r>
        <w:rPr/>
        <w:t>temperaturas por tiempos prolongados, de forma tal</w:t>
      </w:r>
      <w:r>
        <w:rPr>
          <w:spacing w:val="-53"/>
        </w:rPr>
        <w:t> </w:t>
      </w:r>
      <w:r>
        <w:rPr/>
        <w:t>de evitar la formación de costra. A su vez, autores</w:t>
      </w:r>
      <w:r>
        <w:rPr>
          <w:spacing w:val="1"/>
        </w:rPr>
        <w:t> </w:t>
      </w:r>
      <w:r>
        <w:rPr/>
        <w:t>reportan</w:t>
      </w:r>
      <w:r>
        <w:rPr>
          <w:spacing w:val="1"/>
        </w:rPr>
        <w:t> </w:t>
      </w:r>
      <w:r>
        <w:rPr/>
        <w:t>que,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dos</w:t>
      </w:r>
      <w:r>
        <w:rPr>
          <w:spacing w:val="1"/>
        </w:rPr>
        <w:t> </w:t>
      </w:r>
      <w:r>
        <w:rPr/>
        <w:t>cultivos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maíz,</w:t>
      </w:r>
      <w:r>
        <w:rPr>
          <w:spacing w:val="1"/>
        </w:rPr>
        <w:t> </w:t>
      </w:r>
      <w:r>
        <w:rPr/>
        <w:t>la</w:t>
      </w:r>
      <w:r>
        <w:rPr>
          <w:spacing w:val="-53"/>
        </w:rPr>
        <w:t> </w:t>
      </w:r>
      <w:r>
        <w:rPr/>
        <w:t>capacidad de absorción de agua de su respectivo</w:t>
      </w:r>
      <w:r>
        <w:rPr>
          <w:spacing w:val="1"/>
        </w:rPr>
        <w:t> </w:t>
      </w:r>
      <w:r>
        <w:rPr/>
        <w:t>almidón fue de 110 y 101% m/m, estos índices son</w:t>
      </w:r>
      <w:r>
        <w:rPr>
          <w:spacing w:val="1"/>
        </w:rPr>
        <w:t> </w:t>
      </w:r>
      <w:r>
        <w:rPr/>
        <w:t>mayores al reportado en la Tabla VI, pudiéndose</w:t>
      </w:r>
      <w:r>
        <w:rPr>
          <w:spacing w:val="1"/>
        </w:rPr>
        <w:t> </w:t>
      </w:r>
      <w:r>
        <w:rPr/>
        <w:t>deber a que, en su estudio, las suspensiones se</w:t>
      </w:r>
      <w:r>
        <w:rPr>
          <w:spacing w:val="1"/>
        </w:rPr>
        <w:t> </w:t>
      </w:r>
      <w:r>
        <w:rPr/>
        <w:t>mezclaron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>
          <w:rFonts w:ascii="Arial" w:hAnsi="Arial"/>
          <w:i/>
        </w:rPr>
        <w:t>vortex</w:t>
      </w:r>
      <w:r>
        <w:rPr>
          <w:rFonts w:ascii="Arial" w:hAnsi="Arial"/>
          <w:i/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manualmente,</w:t>
      </w:r>
      <w:r>
        <w:rPr>
          <w:spacing w:val="-53"/>
        </w:rPr>
        <w:t> </w:t>
      </w:r>
      <w:r>
        <w:rPr/>
        <w:t>además esta se centrifugó por solo 10 minutos a</w:t>
      </w:r>
      <w:r>
        <w:rPr>
          <w:spacing w:val="1"/>
        </w:rPr>
        <w:t> </w:t>
      </w:r>
      <w:r>
        <w:rPr/>
        <w:t>3000g</w:t>
      </w:r>
      <w:r>
        <w:rPr>
          <w:spacing w:val="-2"/>
        </w:rPr>
        <w:t> </w:t>
      </w:r>
      <w:r>
        <w:rPr>
          <w:rFonts w:ascii="Arial" w:hAnsi="Arial"/>
          <w:b/>
        </w:rPr>
        <w:t>[35].</w:t>
      </w:r>
    </w:p>
    <w:p>
      <w:pPr>
        <w:pStyle w:val="BodyText"/>
        <w:spacing w:before="2"/>
        <w:rPr>
          <w:rFonts w:ascii="Arial"/>
          <w:b/>
        </w:rPr>
      </w:pPr>
    </w:p>
    <w:p>
      <w:pPr>
        <w:pStyle w:val="BodyText"/>
        <w:ind w:left="474" w:right="40"/>
        <w:jc w:val="both"/>
      </w:pPr>
      <w:r>
        <w:rPr/>
        <w:t>Por otra parte, de acuerdo con lo reportado en la</w:t>
      </w:r>
      <w:r>
        <w:rPr>
          <w:spacing w:val="1"/>
        </w:rPr>
        <w:t> </w:t>
      </w:r>
      <w:r>
        <w:rPr/>
        <w:t>bibliografía de la harina de trigo, esta presenta un</w:t>
      </w:r>
      <w:r>
        <w:rPr>
          <w:spacing w:val="1"/>
        </w:rPr>
        <w:t> </w:t>
      </w:r>
      <w:r>
        <w:rPr/>
        <w:t>índice de 192% m/m </w:t>
      </w:r>
      <w:r>
        <w:rPr>
          <w:rFonts w:ascii="Arial" w:hAnsi="Arial"/>
          <w:b/>
        </w:rPr>
        <w:t>[36]. </w:t>
      </w:r>
      <w:r>
        <w:rPr/>
        <w:t>Tal resultado se asemeja</w:t>
      </w:r>
      <w:r>
        <w:rPr>
          <w:spacing w:val="-53"/>
        </w:rPr>
        <w:t> </w:t>
      </w:r>
      <w:r>
        <w:rPr/>
        <w:t>a</w:t>
      </w:r>
      <w:r>
        <w:rPr>
          <w:spacing w:val="-6"/>
        </w:rPr>
        <w:t> </w:t>
      </w:r>
      <w:r>
        <w:rPr/>
        <w:t>los</w:t>
      </w:r>
      <w:r>
        <w:rPr>
          <w:spacing w:val="-5"/>
        </w:rPr>
        <w:t> </w:t>
      </w:r>
      <w:r>
        <w:rPr/>
        <w:t>obtenidos</w:t>
      </w:r>
      <w:r>
        <w:rPr>
          <w:spacing w:val="-4"/>
        </w:rPr>
        <w:t> </w:t>
      </w:r>
      <w:r>
        <w:rPr/>
        <w:t>para</w:t>
      </w:r>
      <w:r>
        <w:rPr>
          <w:spacing w:val="-6"/>
        </w:rPr>
        <w:t> </w:t>
      </w:r>
      <w:r>
        <w:rPr/>
        <w:t>las</w:t>
      </w:r>
      <w:r>
        <w:rPr>
          <w:spacing w:val="-5"/>
        </w:rPr>
        <w:t> </w:t>
      </w:r>
      <w:r>
        <w:rPr/>
        <w:t>seis</w:t>
      </w:r>
      <w:r>
        <w:rPr>
          <w:spacing w:val="-3"/>
        </w:rPr>
        <w:t> </w:t>
      </w:r>
      <w:r>
        <w:rPr/>
        <w:t>proporciones</w:t>
      </w:r>
      <w:r>
        <w:rPr>
          <w:spacing w:val="-5"/>
        </w:rPr>
        <w:t> </w:t>
      </w:r>
      <w:r>
        <w:rPr/>
        <w:t>harina</w:t>
      </w:r>
      <w:r>
        <w:rPr>
          <w:spacing w:val="-6"/>
        </w:rPr>
        <w:t> </w:t>
      </w:r>
      <w:r>
        <w:rPr/>
        <w:t>de</w:t>
      </w:r>
      <w:r>
        <w:rPr>
          <w:spacing w:val="-53"/>
        </w:rPr>
        <w:t> </w:t>
      </w:r>
      <w:r>
        <w:rPr>
          <w:spacing w:val="-1"/>
        </w:rPr>
        <w:t>garbanzo-almidón</w:t>
      </w:r>
      <w:r>
        <w:rPr>
          <w:spacing w:val="-8"/>
        </w:rPr>
        <w:t> </w:t>
      </w:r>
      <w:r>
        <w:rPr/>
        <w:t>de</w:t>
      </w:r>
      <w:r>
        <w:rPr>
          <w:spacing w:val="-11"/>
        </w:rPr>
        <w:t> </w:t>
      </w:r>
      <w:r>
        <w:rPr/>
        <w:t>maíz</w:t>
      </w:r>
      <w:r>
        <w:rPr>
          <w:spacing w:val="-12"/>
        </w:rPr>
        <w:t> </w:t>
      </w:r>
      <w:r>
        <w:rPr/>
        <w:t>estudiadas,</w:t>
      </w:r>
      <w:r>
        <w:rPr>
          <w:spacing w:val="-7"/>
        </w:rPr>
        <w:t> </w:t>
      </w:r>
      <w:r>
        <w:rPr/>
        <w:t>lo</w:t>
      </w:r>
      <w:r>
        <w:rPr>
          <w:spacing w:val="-9"/>
        </w:rPr>
        <w:t> </w:t>
      </w:r>
      <w:r>
        <w:rPr/>
        <w:t>cual</w:t>
      </w:r>
      <w:r>
        <w:rPr>
          <w:spacing w:val="-11"/>
        </w:rPr>
        <w:t> </w:t>
      </w:r>
      <w:r>
        <w:rPr/>
        <w:t>indica</w:t>
      </w:r>
      <w:r>
        <w:rPr>
          <w:spacing w:val="-53"/>
        </w:rPr>
        <w:t> </w:t>
      </w:r>
      <w:r>
        <w:rPr/>
        <w:t>que, para esta propiedad, la mezcla evaluada se</w:t>
      </w:r>
      <w:r>
        <w:rPr>
          <w:spacing w:val="1"/>
        </w:rPr>
        <w:t> </w:t>
      </w:r>
      <w:r>
        <w:rPr/>
        <w:t>comporta</w:t>
      </w:r>
      <w:r>
        <w:rPr>
          <w:spacing w:val="-2"/>
        </w:rPr>
        <w:t> </w:t>
      </w:r>
      <w:r>
        <w:rPr/>
        <w:t>como</w:t>
      </w:r>
      <w:r>
        <w:rPr>
          <w:spacing w:val="-1"/>
        </w:rPr>
        <w:t> </w:t>
      </w:r>
      <w:r>
        <w:rPr/>
        <w:t>harina</w:t>
      </w:r>
      <w:r>
        <w:rPr>
          <w:spacing w:val="1"/>
        </w:rPr>
        <w:t> </w:t>
      </w:r>
      <w:r>
        <w:rPr/>
        <w:t>de</w:t>
      </w:r>
      <w:r>
        <w:rPr>
          <w:spacing w:val="-1"/>
        </w:rPr>
        <w:t> </w:t>
      </w:r>
      <w:r>
        <w:rPr/>
        <w:t>trigo.</w:t>
      </w:r>
    </w:p>
    <w:p>
      <w:pPr>
        <w:pStyle w:val="BodyText"/>
        <w:spacing w:before="7"/>
        <w:rPr>
          <w:sz w:val="19"/>
        </w:rPr>
      </w:pPr>
    </w:p>
    <w:p>
      <w:pPr>
        <w:pStyle w:val="ListParagraph"/>
        <w:numPr>
          <w:ilvl w:val="1"/>
          <w:numId w:val="7"/>
        </w:numPr>
        <w:tabs>
          <w:tab w:pos="1493" w:val="left" w:leader="none"/>
        </w:tabs>
        <w:spacing w:line="240" w:lineRule="auto" w:before="1" w:after="0"/>
        <w:ind w:left="474" w:right="38" w:firstLine="720"/>
        <w:jc w:val="both"/>
        <w:rPr>
          <w:sz w:val="20"/>
        </w:rPr>
      </w:pPr>
      <w:r>
        <w:rPr>
          <w:rFonts w:ascii="Arial" w:hAnsi="Arial"/>
          <w:i/>
          <w:sz w:val="20"/>
        </w:rPr>
        <w:t>Índice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absorción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aceite:</w:t>
      </w:r>
      <w:r>
        <w:rPr>
          <w:rFonts w:ascii="Arial" w:hAnsi="Arial"/>
          <w:i/>
          <w:spacing w:val="1"/>
          <w:sz w:val="20"/>
        </w:rPr>
        <w:t> </w:t>
      </w:r>
      <w:r>
        <w:rPr>
          <w:sz w:val="20"/>
        </w:rPr>
        <w:t>como</w:t>
      </w:r>
      <w:r>
        <w:rPr>
          <w:spacing w:val="1"/>
          <w:sz w:val="20"/>
        </w:rPr>
        <w:t> </w:t>
      </w:r>
      <w:r>
        <w:rPr>
          <w:sz w:val="20"/>
        </w:rPr>
        <w:t>puede observarse en la Tabla VII, ningún resultado</w:t>
      </w:r>
      <w:r>
        <w:rPr>
          <w:spacing w:val="1"/>
          <w:sz w:val="20"/>
        </w:rPr>
        <w:t> </w:t>
      </w:r>
      <w:r>
        <w:rPr>
          <w:sz w:val="20"/>
        </w:rPr>
        <w:t>muestra</w:t>
      </w:r>
      <w:r>
        <w:rPr>
          <w:spacing w:val="1"/>
          <w:sz w:val="20"/>
        </w:rPr>
        <w:t> </w:t>
      </w:r>
      <w:r>
        <w:rPr>
          <w:sz w:val="20"/>
        </w:rPr>
        <w:t>diferencias</w:t>
      </w:r>
      <w:r>
        <w:rPr>
          <w:spacing w:val="1"/>
          <w:sz w:val="20"/>
        </w:rPr>
        <w:t> </w:t>
      </w:r>
      <w:r>
        <w:rPr>
          <w:sz w:val="20"/>
        </w:rPr>
        <w:t>estadísticas</w:t>
      </w:r>
      <w:r>
        <w:rPr>
          <w:spacing w:val="1"/>
          <w:sz w:val="20"/>
        </w:rPr>
        <w:t> </w:t>
      </w:r>
      <w:r>
        <w:rPr>
          <w:sz w:val="20"/>
        </w:rPr>
        <w:t>significativas.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-53"/>
          <w:sz w:val="20"/>
        </w:rPr>
        <w:t> </w:t>
      </w:r>
      <w:r>
        <w:rPr>
          <w:sz w:val="20"/>
        </w:rPr>
        <w:t>mayor</w:t>
      </w:r>
      <w:r>
        <w:rPr>
          <w:spacing w:val="-12"/>
          <w:sz w:val="20"/>
        </w:rPr>
        <w:t> </w:t>
      </w:r>
      <w:r>
        <w:rPr>
          <w:sz w:val="20"/>
        </w:rPr>
        <w:t>índice</w:t>
      </w:r>
      <w:r>
        <w:rPr>
          <w:spacing w:val="-9"/>
          <w:sz w:val="20"/>
        </w:rPr>
        <w:t> </w:t>
      </w:r>
      <w:r>
        <w:rPr>
          <w:sz w:val="20"/>
        </w:rPr>
        <w:t>lo</w:t>
      </w:r>
      <w:r>
        <w:rPr>
          <w:spacing w:val="-12"/>
          <w:sz w:val="20"/>
        </w:rPr>
        <w:t> </w:t>
      </w:r>
      <w:r>
        <w:rPr>
          <w:sz w:val="20"/>
        </w:rPr>
        <w:t>presentó</w:t>
      </w:r>
      <w:r>
        <w:rPr>
          <w:spacing w:val="-12"/>
          <w:sz w:val="20"/>
        </w:rPr>
        <w:t> </w:t>
      </w:r>
      <w:r>
        <w:rPr>
          <w:sz w:val="20"/>
        </w:rPr>
        <w:t>F7,</w:t>
      </w:r>
      <w:r>
        <w:rPr>
          <w:spacing w:val="-12"/>
          <w:sz w:val="20"/>
        </w:rPr>
        <w:t> </w:t>
      </w:r>
      <w:r>
        <w:rPr>
          <w:sz w:val="20"/>
        </w:rPr>
        <w:t>sin</w:t>
      </w:r>
      <w:r>
        <w:rPr>
          <w:spacing w:val="-12"/>
          <w:sz w:val="20"/>
        </w:rPr>
        <w:t> </w:t>
      </w:r>
      <w:r>
        <w:rPr>
          <w:sz w:val="20"/>
        </w:rPr>
        <w:t>embargo,</w:t>
      </w:r>
      <w:r>
        <w:rPr>
          <w:spacing w:val="-12"/>
          <w:sz w:val="20"/>
        </w:rPr>
        <w:t> </w:t>
      </w:r>
      <w:r>
        <w:rPr>
          <w:sz w:val="20"/>
        </w:rPr>
        <w:t>en</w:t>
      </w:r>
      <w:r>
        <w:rPr>
          <w:spacing w:val="-13"/>
          <w:sz w:val="20"/>
        </w:rPr>
        <w:t> </w:t>
      </w:r>
      <w:r>
        <w:rPr>
          <w:sz w:val="20"/>
        </w:rPr>
        <w:t>cuanto</w:t>
      </w:r>
      <w:r>
        <w:rPr>
          <w:spacing w:val="-53"/>
          <w:sz w:val="20"/>
        </w:rPr>
        <w:t> </w:t>
      </w:r>
      <w:r>
        <w:rPr>
          <w:sz w:val="20"/>
        </w:rPr>
        <w:t>a las mezclas, aquellas con menor porcentaje de</w:t>
      </w:r>
      <w:r>
        <w:rPr>
          <w:spacing w:val="1"/>
          <w:sz w:val="20"/>
        </w:rPr>
        <w:t> </w:t>
      </w:r>
      <w:r>
        <w:rPr>
          <w:sz w:val="20"/>
        </w:rPr>
        <w:t>almidón,</w:t>
      </w:r>
      <w:r>
        <w:rPr>
          <w:spacing w:val="-8"/>
          <w:sz w:val="20"/>
        </w:rPr>
        <w:t> </w:t>
      </w:r>
      <w:r>
        <w:rPr>
          <w:sz w:val="20"/>
        </w:rPr>
        <w:t>tuvieron</w:t>
      </w:r>
      <w:r>
        <w:rPr>
          <w:spacing w:val="-8"/>
          <w:sz w:val="20"/>
        </w:rPr>
        <w:t> </w:t>
      </w:r>
      <w:r>
        <w:rPr>
          <w:sz w:val="20"/>
        </w:rPr>
        <w:t>un</w:t>
      </w:r>
      <w:r>
        <w:rPr>
          <w:spacing w:val="-9"/>
          <w:sz w:val="20"/>
        </w:rPr>
        <w:t> </w:t>
      </w:r>
      <w:r>
        <w:rPr>
          <w:sz w:val="20"/>
        </w:rPr>
        <w:t>índice</w:t>
      </w:r>
      <w:r>
        <w:rPr>
          <w:spacing w:val="-7"/>
          <w:sz w:val="20"/>
        </w:rPr>
        <w:t> </w:t>
      </w:r>
      <w:r>
        <w:rPr>
          <w:sz w:val="20"/>
        </w:rPr>
        <w:t>más</w:t>
      </w:r>
      <w:r>
        <w:rPr>
          <w:spacing w:val="-9"/>
          <w:sz w:val="20"/>
        </w:rPr>
        <w:t> </w:t>
      </w:r>
      <w:r>
        <w:rPr>
          <w:sz w:val="20"/>
        </w:rPr>
        <w:t>alto,</w:t>
      </w:r>
      <w:r>
        <w:rPr>
          <w:spacing w:val="-9"/>
          <w:sz w:val="20"/>
        </w:rPr>
        <w:t> </w:t>
      </w:r>
      <w:r>
        <w:rPr>
          <w:sz w:val="20"/>
        </w:rPr>
        <w:t>mostrando</w:t>
      </w:r>
      <w:r>
        <w:rPr>
          <w:spacing w:val="-10"/>
          <w:sz w:val="20"/>
        </w:rPr>
        <w:t> </w:t>
      </w:r>
      <w:r>
        <w:rPr>
          <w:sz w:val="20"/>
        </w:rPr>
        <w:t>que</w:t>
      </w:r>
      <w:r>
        <w:rPr>
          <w:spacing w:val="-54"/>
          <w:sz w:val="20"/>
        </w:rPr>
        <w:t> </w:t>
      </w:r>
      <w:r>
        <w:rPr>
          <w:sz w:val="20"/>
        </w:rPr>
        <w:t>hay</w:t>
      </w:r>
      <w:r>
        <w:rPr>
          <w:spacing w:val="1"/>
          <w:sz w:val="20"/>
        </w:rPr>
        <w:t> </w:t>
      </w:r>
      <w:r>
        <w:rPr>
          <w:sz w:val="20"/>
        </w:rPr>
        <w:t>un</w:t>
      </w:r>
      <w:r>
        <w:rPr>
          <w:spacing w:val="1"/>
          <w:sz w:val="20"/>
        </w:rPr>
        <w:t> </w:t>
      </w:r>
      <w:r>
        <w:rPr>
          <w:sz w:val="20"/>
        </w:rPr>
        <w:t>efecto</w:t>
      </w:r>
      <w:r>
        <w:rPr>
          <w:spacing w:val="1"/>
          <w:sz w:val="20"/>
        </w:rPr>
        <w:t> </w:t>
      </w:r>
      <w:r>
        <w:rPr>
          <w:sz w:val="20"/>
        </w:rPr>
        <w:t>sinérgico</w:t>
      </w:r>
      <w:r>
        <w:rPr>
          <w:spacing w:val="1"/>
          <w:sz w:val="20"/>
        </w:rPr>
        <w:t> </w:t>
      </w:r>
      <w:r>
        <w:rPr>
          <w:sz w:val="20"/>
        </w:rPr>
        <w:t>cuando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proteína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relaciona</w:t>
      </w:r>
      <w:r>
        <w:rPr>
          <w:spacing w:val="-11"/>
          <w:sz w:val="20"/>
        </w:rPr>
        <w:t> </w:t>
      </w:r>
      <w:r>
        <w:rPr>
          <w:sz w:val="20"/>
        </w:rPr>
        <w:t>con</w:t>
      </w:r>
      <w:r>
        <w:rPr>
          <w:spacing w:val="-10"/>
          <w:sz w:val="20"/>
        </w:rPr>
        <w:t> </w:t>
      </w:r>
      <w:r>
        <w:rPr>
          <w:sz w:val="20"/>
        </w:rPr>
        <w:t>el</w:t>
      </w:r>
      <w:r>
        <w:rPr>
          <w:spacing w:val="-12"/>
          <w:sz w:val="20"/>
        </w:rPr>
        <w:t> </w:t>
      </w:r>
      <w:r>
        <w:rPr>
          <w:sz w:val="20"/>
        </w:rPr>
        <w:t>carbohidrato</w:t>
      </w:r>
      <w:r>
        <w:rPr>
          <w:spacing w:val="-13"/>
          <w:sz w:val="20"/>
        </w:rPr>
        <w:t> </w:t>
      </w:r>
      <w:r>
        <w:rPr>
          <w:sz w:val="20"/>
        </w:rPr>
        <w:t>en</w:t>
      </w:r>
      <w:r>
        <w:rPr>
          <w:spacing w:val="-12"/>
          <w:sz w:val="20"/>
        </w:rPr>
        <w:t> </w:t>
      </w:r>
      <w:r>
        <w:rPr>
          <w:sz w:val="20"/>
        </w:rPr>
        <w:t>medio</w:t>
      </w:r>
      <w:r>
        <w:rPr>
          <w:spacing w:val="-10"/>
          <w:sz w:val="20"/>
        </w:rPr>
        <w:t> </w:t>
      </w:r>
      <w:r>
        <w:rPr>
          <w:sz w:val="20"/>
        </w:rPr>
        <w:t>lipídico</w:t>
      </w:r>
      <w:r>
        <w:rPr>
          <w:spacing w:val="-5"/>
          <w:sz w:val="20"/>
        </w:rPr>
        <w:t> </w:t>
      </w:r>
      <w:r>
        <w:rPr>
          <w:sz w:val="20"/>
        </w:rPr>
        <w:t>y</w:t>
      </w:r>
      <w:r>
        <w:rPr>
          <w:spacing w:val="-14"/>
          <w:sz w:val="20"/>
        </w:rPr>
        <w:t> </w:t>
      </w:r>
      <w:r>
        <w:rPr>
          <w:sz w:val="20"/>
        </w:rPr>
        <w:t>que</w:t>
      </w:r>
      <w:r>
        <w:rPr>
          <w:spacing w:val="-53"/>
          <w:sz w:val="20"/>
        </w:rPr>
        <w:t> </w:t>
      </w:r>
      <w:r>
        <w:rPr>
          <w:sz w:val="20"/>
        </w:rPr>
        <w:t>existe</w:t>
      </w:r>
      <w:r>
        <w:rPr>
          <w:spacing w:val="1"/>
          <w:sz w:val="20"/>
        </w:rPr>
        <w:t> </w:t>
      </w:r>
      <w:r>
        <w:rPr>
          <w:sz w:val="20"/>
        </w:rPr>
        <w:t>una</w:t>
      </w:r>
      <w:r>
        <w:rPr>
          <w:spacing w:val="1"/>
          <w:sz w:val="20"/>
        </w:rPr>
        <w:t> </w:t>
      </w:r>
      <w:r>
        <w:rPr>
          <w:sz w:val="20"/>
        </w:rPr>
        <w:t>correlación</w:t>
      </w:r>
      <w:r>
        <w:rPr>
          <w:spacing w:val="1"/>
          <w:sz w:val="20"/>
        </w:rPr>
        <w:t> </w:t>
      </w:r>
      <w:r>
        <w:rPr>
          <w:sz w:val="20"/>
        </w:rPr>
        <w:t>lineal</w:t>
      </w:r>
      <w:r>
        <w:rPr>
          <w:spacing w:val="1"/>
          <w:sz w:val="20"/>
        </w:rPr>
        <w:t> </w:t>
      </w:r>
      <w:r>
        <w:rPr>
          <w:sz w:val="20"/>
        </w:rPr>
        <w:t>(P=0.0368)</w:t>
      </w:r>
      <w:r>
        <w:rPr>
          <w:spacing w:val="1"/>
          <w:sz w:val="20"/>
        </w:rPr>
        <w:t> </w:t>
      </w:r>
      <w:r>
        <w:rPr>
          <w:sz w:val="20"/>
        </w:rPr>
        <w:t>entre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-53"/>
          <w:sz w:val="20"/>
        </w:rPr>
        <w:t> </w:t>
      </w:r>
      <w:r>
        <w:rPr>
          <w:sz w:val="20"/>
        </w:rPr>
        <w:t>porcentaje de harina de garbanzo y la capacidad de</w:t>
      </w:r>
      <w:r>
        <w:rPr>
          <w:spacing w:val="-53"/>
          <w:sz w:val="20"/>
        </w:rPr>
        <w:t> </w:t>
      </w:r>
      <w:r>
        <w:rPr>
          <w:sz w:val="20"/>
        </w:rPr>
        <w:t>absorción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aceite,</w:t>
      </w:r>
      <w:r>
        <w:rPr>
          <w:spacing w:val="1"/>
          <w:sz w:val="20"/>
        </w:rPr>
        <w:t> </w:t>
      </w:r>
      <w:r>
        <w:rPr>
          <w:sz w:val="20"/>
        </w:rPr>
        <w:t>tal</w:t>
      </w:r>
      <w:r>
        <w:rPr>
          <w:spacing w:val="1"/>
          <w:sz w:val="20"/>
        </w:rPr>
        <w:t> </w:t>
      </w:r>
      <w:r>
        <w:rPr>
          <w:sz w:val="20"/>
        </w:rPr>
        <w:t>como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muestra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-53"/>
          <w:sz w:val="20"/>
        </w:rPr>
        <w:t> </w:t>
      </w:r>
      <w:r>
        <w:rPr>
          <w:sz w:val="20"/>
        </w:rPr>
        <w:t>Figura</w:t>
      </w:r>
      <w:r>
        <w:rPr>
          <w:spacing w:val="1"/>
          <w:sz w:val="20"/>
        </w:rPr>
        <w:t> </w:t>
      </w:r>
      <w:r>
        <w:rPr>
          <w:sz w:val="20"/>
        </w:rPr>
        <w:t>6.</w:t>
      </w:r>
    </w:p>
    <w:p>
      <w:pPr>
        <w:pStyle w:val="BodyText"/>
        <w:spacing w:before="9"/>
        <w:rPr>
          <w:sz w:val="19"/>
        </w:rPr>
      </w:pPr>
    </w:p>
    <w:p>
      <w:pPr>
        <w:spacing w:before="0"/>
        <w:ind w:left="1115" w:right="0" w:firstLine="0"/>
        <w:jc w:val="left"/>
        <w:rPr>
          <w:sz w:val="18"/>
        </w:rPr>
      </w:pPr>
      <w:r>
        <w:rPr>
          <w:rFonts w:ascii="Arial" w:hAnsi="Arial"/>
          <w:b/>
          <w:sz w:val="18"/>
        </w:rPr>
        <w:t>Tabla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b/>
          <w:sz w:val="18"/>
        </w:rPr>
        <w:t>VII:</w:t>
      </w:r>
      <w:r>
        <w:rPr>
          <w:rFonts w:ascii="Arial" w:hAnsi="Arial"/>
          <w:b/>
          <w:spacing w:val="-4"/>
          <w:sz w:val="18"/>
        </w:rPr>
        <w:t> </w:t>
      </w:r>
      <w:r>
        <w:rPr>
          <w:sz w:val="18"/>
        </w:rPr>
        <w:t>Índices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Absorción</w:t>
      </w:r>
      <w:r>
        <w:rPr>
          <w:spacing w:val="-2"/>
          <w:sz w:val="18"/>
        </w:rPr>
        <w:t> </w:t>
      </w:r>
      <w:r>
        <w:rPr>
          <w:sz w:val="18"/>
        </w:rPr>
        <w:t>de Aceite</w:t>
      </w:r>
    </w:p>
    <w:tbl>
      <w:tblPr>
        <w:tblW w:w="0" w:type="auto"/>
        <w:jc w:val="left"/>
        <w:tblInd w:w="1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57"/>
        <w:gridCol w:w="1424"/>
      </w:tblGrid>
      <w:tr>
        <w:trPr>
          <w:trHeight w:val="184" w:hRule="atLeast"/>
        </w:trPr>
        <w:tc>
          <w:tcPr>
            <w:tcW w:w="557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424" w:type="dxa"/>
          </w:tcPr>
          <w:p>
            <w:pPr>
              <w:pStyle w:val="TableParagraph"/>
              <w:spacing w:line="164" w:lineRule="exact"/>
              <w:ind w:left="166" w:right="15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IAAC (%</w:t>
            </w:r>
            <w:r>
              <w:rPr>
                <w:rFonts w:ascii="Arial"/>
                <w:b/>
                <w:spacing w:val="-2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m/m)</w:t>
            </w:r>
          </w:p>
        </w:tc>
      </w:tr>
      <w:tr>
        <w:trPr>
          <w:trHeight w:val="251" w:hRule="atLeast"/>
        </w:trPr>
        <w:tc>
          <w:tcPr>
            <w:tcW w:w="557" w:type="dxa"/>
          </w:tcPr>
          <w:p>
            <w:pPr>
              <w:pStyle w:val="TableParagraph"/>
              <w:spacing w:line="180" w:lineRule="exact"/>
              <w:ind w:right="172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F1</w:t>
            </w:r>
          </w:p>
        </w:tc>
        <w:tc>
          <w:tcPr>
            <w:tcW w:w="1424" w:type="dxa"/>
          </w:tcPr>
          <w:p>
            <w:pPr>
              <w:pStyle w:val="TableParagraph"/>
              <w:spacing w:line="183" w:lineRule="exact"/>
              <w:ind w:left="165" w:right="151"/>
              <w:rPr>
                <w:sz w:val="16"/>
              </w:rPr>
            </w:pPr>
            <w:r>
              <w:rPr>
                <w:sz w:val="16"/>
              </w:rPr>
              <w:t>90.0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±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0.1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  <w:vertAlign w:val="superscript"/>
              </w:rPr>
              <w:t>a</w:t>
            </w:r>
          </w:p>
        </w:tc>
      </w:tr>
      <w:tr>
        <w:trPr>
          <w:trHeight w:val="184" w:hRule="atLeast"/>
        </w:trPr>
        <w:tc>
          <w:tcPr>
            <w:tcW w:w="557" w:type="dxa"/>
          </w:tcPr>
          <w:p>
            <w:pPr>
              <w:pStyle w:val="TableParagraph"/>
              <w:spacing w:line="164" w:lineRule="exact"/>
              <w:ind w:right="172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F2</w:t>
            </w:r>
          </w:p>
        </w:tc>
        <w:tc>
          <w:tcPr>
            <w:tcW w:w="1424" w:type="dxa"/>
          </w:tcPr>
          <w:p>
            <w:pPr>
              <w:pStyle w:val="TableParagraph"/>
              <w:spacing w:line="164" w:lineRule="exact"/>
              <w:ind w:left="165" w:right="151"/>
              <w:rPr>
                <w:sz w:val="16"/>
              </w:rPr>
            </w:pPr>
            <w:r>
              <w:rPr>
                <w:sz w:val="16"/>
              </w:rPr>
              <w:t>87.0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±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0.1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  <w:vertAlign w:val="superscript"/>
              </w:rPr>
              <w:t>a</w:t>
            </w:r>
          </w:p>
        </w:tc>
      </w:tr>
      <w:tr>
        <w:trPr>
          <w:trHeight w:val="222" w:hRule="atLeast"/>
        </w:trPr>
        <w:tc>
          <w:tcPr>
            <w:tcW w:w="557" w:type="dxa"/>
          </w:tcPr>
          <w:p>
            <w:pPr>
              <w:pStyle w:val="TableParagraph"/>
              <w:spacing w:line="180" w:lineRule="exact"/>
              <w:ind w:right="172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F3</w:t>
            </w:r>
          </w:p>
        </w:tc>
        <w:tc>
          <w:tcPr>
            <w:tcW w:w="1424" w:type="dxa"/>
          </w:tcPr>
          <w:p>
            <w:pPr>
              <w:pStyle w:val="TableParagraph"/>
              <w:spacing w:line="183" w:lineRule="exact"/>
              <w:ind w:left="263"/>
              <w:jc w:val="left"/>
              <w:rPr>
                <w:sz w:val="16"/>
              </w:rPr>
            </w:pPr>
            <w:r>
              <w:rPr>
                <w:sz w:val="16"/>
              </w:rPr>
              <w:t>100.0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±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0.1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  <w:vertAlign w:val="superscript"/>
              </w:rPr>
              <w:t>a</w:t>
            </w:r>
          </w:p>
        </w:tc>
      </w:tr>
      <w:tr>
        <w:trPr>
          <w:trHeight w:val="184" w:hRule="atLeast"/>
        </w:trPr>
        <w:tc>
          <w:tcPr>
            <w:tcW w:w="557" w:type="dxa"/>
          </w:tcPr>
          <w:p>
            <w:pPr>
              <w:pStyle w:val="TableParagraph"/>
              <w:spacing w:line="164" w:lineRule="exact"/>
              <w:ind w:right="172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F4</w:t>
            </w:r>
          </w:p>
        </w:tc>
        <w:tc>
          <w:tcPr>
            <w:tcW w:w="1424" w:type="dxa"/>
          </w:tcPr>
          <w:p>
            <w:pPr>
              <w:pStyle w:val="TableParagraph"/>
              <w:spacing w:line="164" w:lineRule="exact"/>
              <w:ind w:left="165" w:right="151"/>
              <w:rPr>
                <w:sz w:val="16"/>
              </w:rPr>
            </w:pPr>
            <w:r>
              <w:rPr>
                <w:sz w:val="16"/>
              </w:rPr>
              <w:t>95.0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±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0.1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  <w:vertAlign w:val="superscript"/>
              </w:rPr>
              <w:t>a</w:t>
            </w:r>
          </w:p>
        </w:tc>
      </w:tr>
      <w:tr>
        <w:trPr>
          <w:trHeight w:val="185" w:hRule="atLeast"/>
        </w:trPr>
        <w:tc>
          <w:tcPr>
            <w:tcW w:w="557" w:type="dxa"/>
          </w:tcPr>
          <w:p>
            <w:pPr>
              <w:pStyle w:val="TableParagraph"/>
              <w:spacing w:line="165" w:lineRule="exact"/>
              <w:ind w:right="172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F5</w:t>
            </w:r>
          </w:p>
        </w:tc>
        <w:tc>
          <w:tcPr>
            <w:tcW w:w="1424" w:type="dxa"/>
          </w:tcPr>
          <w:p>
            <w:pPr>
              <w:pStyle w:val="TableParagraph"/>
              <w:spacing w:line="165" w:lineRule="exact"/>
              <w:ind w:left="165" w:right="151"/>
              <w:rPr>
                <w:sz w:val="16"/>
              </w:rPr>
            </w:pPr>
            <w:r>
              <w:rPr>
                <w:sz w:val="16"/>
              </w:rPr>
              <w:t>83.0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±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0.1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  <w:vertAlign w:val="superscript"/>
              </w:rPr>
              <w:t>a</w:t>
            </w:r>
          </w:p>
        </w:tc>
      </w:tr>
      <w:tr>
        <w:trPr>
          <w:trHeight w:val="184" w:hRule="atLeast"/>
        </w:trPr>
        <w:tc>
          <w:tcPr>
            <w:tcW w:w="557" w:type="dxa"/>
          </w:tcPr>
          <w:p>
            <w:pPr>
              <w:pStyle w:val="TableParagraph"/>
              <w:spacing w:line="164" w:lineRule="exact"/>
              <w:ind w:right="172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F6</w:t>
            </w:r>
          </w:p>
        </w:tc>
        <w:tc>
          <w:tcPr>
            <w:tcW w:w="1424" w:type="dxa"/>
          </w:tcPr>
          <w:p>
            <w:pPr>
              <w:pStyle w:val="TableParagraph"/>
              <w:spacing w:line="164" w:lineRule="exact"/>
              <w:ind w:left="165" w:right="151"/>
              <w:rPr>
                <w:sz w:val="16"/>
              </w:rPr>
            </w:pPr>
            <w:r>
              <w:rPr>
                <w:sz w:val="16"/>
              </w:rPr>
              <w:t>82.00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±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0.03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  <w:vertAlign w:val="superscript"/>
              </w:rPr>
              <w:t>a</w:t>
            </w:r>
          </w:p>
        </w:tc>
      </w:tr>
      <w:tr>
        <w:trPr>
          <w:trHeight w:val="181" w:hRule="atLeast"/>
        </w:trPr>
        <w:tc>
          <w:tcPr>
            <w:tcW w:w="557" w:type="dxa"/>
          </w:tcPr>
          <w:p>
            <w:pPr>
              <w:pStyle w:val="TableParagraph"/>
              <w:spacing w:line="162" w:lineRule="exact"/>
              <w:ind w:right="172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F7</w:t>
            </w:r>
          </w:p>
        </w:tc>
        <w:tc>
          <w:tcPr>
            <w:tcW w:w="1424" w:type="dxa"/>
          </w:tcPr>
          <w:p>
            <w:pPr>
              <w:pStyle w:val="TableParagraph"/>
              <w:spacing w:line="162" w:lineRule="exact"/>
              <w:ind w:left="263"/>
              <w:jc w:val="left"/>
              <w:rPr>
                <w:sz w:val="16"/>
              </w:rPr>
            </w:pPr>
            <w:r>
              <w:rPr>
                <w:sz w:val="16"/>
              </w:rPr>
              <w:t>109.0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±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0.2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  <w:vertAlign w:val="superscript"/>
              </w:rPr>
              <w:t>a</w:t>
            </w:r>
          </w:p>
        </w:tc>
      </w:tr>
      <w:tr>
        <w:trPr>
          <w:trHeight w:val="184" w:hRule="atLeast"/>
        </w:trPr>
        <w:tc>
          <w:tcPr>
            <w:tcW w:w="557" w:type="dxa"/>
          </w:tcPr>
          <w:p>
            <w:pPr>
              <w:pStyle w:val="TableParagraph"/>
              <w:spacing w:line="164" w:lineRule="exact"/>
              <w:ind w:right="172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F8</w:t>
            </w:r>
          </w:p>
        </w:tc>
        <w:tc>
          <w:tcPr>
            <w:tcW w:w="1424" w:type="dxa"/>
          </w:tcPr>
          <w:p>
            <w:pPr>
              <w:pStyle w:val="TableParagraph"/>
              <w:spacing w:line="164" w:lineRule="exact"/>
              <w:ind w:left="165" w:right="151"/>
              <w:rPr>
                <w:sz w:val="16"/>
              </w:rPr>
            </w:pPr>
            <w:r>
              <w:rPr>
                <w:sz w:val="16"/>
              </w:rPr>
              <w:t>94.0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±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0.1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  <w:vertAlign w:val="superscript"/>
              </w:rPr>
              <w:t>a</w:t>
            </w:r>
          </w:p>
        </w:tc>
      </w:tr>
    </w:tbl>
    <w:p>
      <w:pPr>
        <w:spacing w:before="4"/>
        <w:ind w:left="474" w:right="0" w:firstLine="0"/>
        <w:jc w:val="both"/>
        <w:rPr>
          <w:sz w:val="16"/>
        </w:rPr>
      </w:pPr>
      <w:r>
        <w:rPr>
          <w:sz w:val="16"/>
        </w:rPr>
        <w:t>Fuente:</w:t>
      </w:r>
      <w:r>
        <w:rPr>
          <w:spacing w:val="-2"/>
          <w:sz w:val="16"/>
        </w:rPr>
        <w:t> </w:t>
      </w:r>
      <w:r>
        <w:rPr>
          <w:sz w:val="16"/>
        </w:rPr>
        <w:t>Elaboración</w:t>
      </w:r>
      <w:r>
        <w:rPr>
          <w:spacing w:val="-4"/>
          <w:sz w:val="16"/>
        </w:rPr>
        <w:t> </w:t>
      </w:r>
      <w:r>
        <w:rPr>
          <w:sz w:val="16"/>
        </w:rPr>
        <w:t>propia</w:t>
      </w:r>
    </w:p>
    <w:p>
      <w:pPr>
        <w:pStyle w:val="BodyText"/>
        <w:rPr>
          <w:sz w:val="18"/>
        </w:rPr>
      </w:pPr>
    </w:p>
    <w:p>
      <w:pPr>
        <w:pStyle w:val="BodyText"/>
        <w:spacing w:before="104"/>
        <w:ind w:left="474" w:right="40"/>
        <w:jc w:val="both"/>
      </w:pPr>
      <w:r>
        <w:rPr/>
        <w:t>Esta propiedad implica la unión de la grasa con el</w:t>
      </w:r>
      <w:r>
        <w:rPr>
          <w:spacing w:val="1"/>
        </w:rPr>
        <w:t> </w:t>
      </w:r>
      <w:r>
        <w:rPr/>
        <w:t>lado apolar de la red proteica, por ello, depende de</w:t>
      </w:r>
      <w:r>
        <w:rPr>
          <w:spacing w:val="1"/>
        </w:rPr>
        <w:t> </w:t>
      </w:r>
      <w:r>
        <w:rPr/>
        <w:t>la conformación de la proteína y aminoácidos, así</w:t>
      </w:r>
      <w:r>
        <w:rPr>
          <w:spacing w:val="1"/>
        </w:rPr>
        <w:t> </w:t>
      </w:r>
      <w:r>
        <w:rPr/>
        <w:t>como</w:t>
      </w:r>
      <w:r>
        <w:rPr>
          <w:spacing w:val="-9"/>
        </w:rPr>
        <w:t> </w:t>
      </w:r>
      <w:r>
        <w:rPr/>
        <w:t>del</w:t>
      </w:r>
      <w:r>
        <w:rPr>
          <w:spacing w:val="-10"/>
        </w:rPr>
        <w:t> </w:t>
      </w:r>
      <w:r>
        <w:rPr/>
        <w:t>carácter</w:t>
      </w:r>
      <w:r>
        <w:rPr>
          <w:spacing w:val="-6"/>
        </w:rPr>
        <w:t> </w:t>
      </w:r>
      <w:r>
        <w:rPr/>
        <w:t>hidrofóbico</w:t>
      </w:r>
      <w:r>
        <w:rPr>
          <w:spacing w:val="-9"/>
        </w:rPr>
        <w:t> </w:t>
      </w:r>
      <w:r>
        <w:rPr/>
        <w:t>de</w:t>
      </w:r>
      <w:r>
        <w:rPr>
          <w:spacing w:val="-10"/>
        </w:rPr>
        <w:t> </w:t>
      </w:r>
      <w:r>
        <w:rPr/>
        <w:t>la</w:t>
      </w:r>
      <w:r>
        <w:rPr>
          <w:spacing w:val="-9"/>
        </w:rPr>
        <w:t> </w:t>
      </w:r>
      <w:r>
        <w:rPr/>
        <w:t>misma,</w:t>
      </w:r>
      <w:r>
        <w:rPr>
          <w:spacing w:val="-10"/>
        </w:rPr>
        <w:t> </w:t>
      </w:r>
      <w:r>
        <w:rPr/>
        <w:t>a</w:t>
      </w:r>
      <w:r>
        <w:rPr>
          <w:spacing w:val="-9"/>
        </w:rPr>
        <w:t> </w:t>
      </w:r>
      <w:r>
        <w:rPr/>
        <w:t>su</w:t>
      </w:r>
      <w:r>
        <w:rPr>
          <w:spacing w:val="-8"/>
        </w:rPr>
        <w:t> </w:t>
      </w:r>
      <w:r>
        <w:rPr/>
        <w:t>vez,</w:t>
      </w:r>
      <w:r>
        <w:rPr>
          <w:spacing w:val="-54"/>
        </w:rPr>
        <w:t> </w:t>
      </w:r>
      <w:r>
        <w:rPr/>
        <w:t>una alta absorción de aceite promueve la extensión</w:t>
      </w:r>
      <w:r>
        <w:rPr>
          <w:spacing w:val="-53"/>
        </w:rPr>
        <w:t> </w:t>
      </w:r>
      <w:r>
        <w:rPr/>
        <w:t>de</w:t>
      </w:r>
      <w:r>
        <w:rPr>
          <w:spacing w:val="40"/>
        </w:rPr>
        <w:t> </w:t>
      </w:r>
      <w:r>
        <w:rPr/>
        <w:t>la</w:t>
      </w:r>
      <w:r>
        <w:rPr>
          <w:spacing w:val="41"/>
        </w:rPr>
        <w:t> </w:t>
      </w:r>
      <w:r>
        <w:rPr/>
        <w:t>vida</w:t>
      </w:r>
      <w:r>
        <w:rPr>
          <w:spacing w:val="40"/>
        </w:rPr>
        <w:t> </w:t>
      </w:r>
      <w:r>
        <w:rPr/>
        <w:t>útil</w:t>
      </w:r>
      <w:r>
        <w:rPr>
          <w:spacing w:val="41"/>
        </w:rPr>
        <w:t> </w:t>
      </w:r>
      <w:r>
        <w:rPr/>
        <w:t>del</w:t>
      </w:r>
      <w:r>
        <w:rPr>
          <w:spacing w:val="41"/>
        </w:rPr>
        <w:t> </w:t>
      </w:r>
      <w:r>
        <w:rPr/>
        <w:t>alimento</w:t>
      </w:r>
      <w:r>
        <w:rPr>
          <w:spacing w:val="42"/>
        </w:rPr>
        <w:t> </w:t>
      </w:r>
      <w:r>
        <w:rPr/>
        <w:t>y</w:t>
      </w:r>
      <w:r>
        <w:rPr>
          <w:spacing w:val="36"/>
        </w:rPr>
        <w:t> </w:t>
      </w:r>
      <w:r>
        <w:rPr/>
        <w:t>retención</w:t>
      </w:r>
      <w:r>
        <w:rPr>
          <w:spacing w:val="40"/>
        </w:rPr>
        <w:t> </w:t>
      </w:r>
      <w:r>
        <w:rPr/>
        <w:t>de</w:t>
      </w:r>
      <w:r>
        <w:rPr>
          <w:spacing w:val="41"/>
        </w:rPr>
        <w:t> </w:t>
      </w:r>
      <w:r>
        <w:rPr/>
        <w:t>sabor,</w:t>
      </w:r>
    </w:p>
    <w:p>
      <w:pPr>
        <w:pStyle w:val="Heading2"/>
      </w:pPr>
      <w:r>
        <w:rPr/>
        <w:br w:type="column"/>
      </w:r>
      <w:r>
        <w:rPr>
          <w:spacing w:val="-1"/>
        </w:rPr>
        <w:t>GIULIA</w:t>
      </w:r>
      <w:r>
        <w:rPr>
          <w:spacing w:val="-10"/>
        </w:rPr>
        <w:t> </w:t>
      </w:r>
      <w:r>
        <w:rPr/>
        <w:t>DI</w:t>
      </w:r>
      <w:r>
        <w:rPr>
          <w:spacing w:val="-14"/>
        </w:rPr>
        <w:t> </w:t>
      </w:r>
      <w:r>
        <w:rPr/>
        <w:t>GIORGIO,</w:t>
      </w:r>
      <w:r>
        <w:rPr>
          <w:spacing w:val="-8"/>
        </w:rPr>
        <w:t> </w:t>
      </w:r>
      <w:r>
        <w:rPr/>
        <w:t>SUHEY</w:t>
      </w:r>
      <w:r>
        <w:rPr>
          <w:spacing w:val="-11"/>
        </w:rPr>
        <w:t> </w:t>
      </w:r>
      <w:r>
        <w:rPr/>
        <w:t>PÉREZ</w:t>
      </w:r>
    </w:p>
    <w:p>
      <w:pPr>
        <w:pStyle w:val="BodyText"/>
        <w:spacing w:before="132"/>
        <w:ind w:left="474" w:right="702"/>
        <w:jc w:val="both"/>
        <w:rPr>
          <w:rFonts w:ascii="Arial" w:hAnsi="Arial"/>
          <w:b/>
        </w:rPr>
      </w:pPr>
      <w:r>
        <w:rPr/>
        <w:t>cualidades importantes en productos cárnicos y de</w:t>
      </w:r>
      <w:r>
        <w:rPr>
          <w:spacing w:val="1"/>
        </w:rPr>
        <w:t> </w:t>
      </w:r>
      <w:r>
        <w:rPr/>
        <w:t>panadería/pastelería</w:t>
      </w:r>
      <w:r>
        <w:rPr>
          <w:spacing w:val="-1"/>
        </w:rPr>
        <w:t> </w:t>
      </w:r>
      <w:r>
        <w:rPr>
          <w:rFonts w:ascii="Arial" w:hAnsi="Arial"/>
          <w:b/>
        </w:rPr>
        <w:t>[10].</w:t>
      </w:r>
    </w:p>
    <w:p>
      <w:pPr>
        <w:pStyle w:val="BodyText"/>
        <w:spacing w:before="11"/>
        <w:rPr>
          <w:rFonts w:ascii="Arial"/>
          <w:b/>
          <w:sz w:val="17"/>
        </w:rPr>
      </w:pPr>
      <w:r>
        <w:rPr/>
        <w:drawing>
          <wp:anchor distT="0" distB="0" distL="0" distR="0" allowOverlap="1" layoutInCell="1" locked="0" behindDoc="0" simplePos="0" relativeHeight="10">
            <wp:simplePos x="0" y="0"/>
            <wp:positionH relativeFrom="page">
              <wp:posOffset>4415829</wp:posOffset>
            </wp:positionH>
            <wp:positionV relativeFrom="paragraph">
              <wp:posOffset>156057</wp:posOffset>
            </wp:positionV>
            <wp:extent cx="2267151" cy="2418588"/>
            <wp:effectExtent l="0" t="0" r="0" b="0"/>
            <wp:wrapTopAndBottom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7151" cy="24185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0"/>
        <w:ind w:left="474" w:right="0" w:firstLine="0"/>
        <w:jc w:val="both"/>
        <w:rPr>
          <w:sz w:val="16"/>
        </w:rPr>
      </w:pPr>
      <w:r>
        <w:rPr>
          <w:sz w:val="16"/>
        </w:rPr>
        <w:t>Fuente:</w:t>
      </w:r>
      <w:r>
        <w:rPr>
          <w:spacing w:val="-2"/>
          <w:sz w:val="16"/>
        </w:rPr>
        <w:t> </w:t>
      </w:r>
      <w:r>
        <w:rPr>
          <w:sz w:val="16"/>
        </w:rPr>
        <w:t>Elaboración</w:t>
      </w:r>
      <w:r>
        <w:rPr>
          <w:spacing w:val="-4"/>
          <w:sz w:val="16"/>
        </w:rPr>
        <w:t> </w:t>
      </w:r>
      <w:r>
        <w:rPr>
          <w:sz w:val="16"/>
        </w:rPr>
        <w:t>propia</w:t>
      </w:r>
    </w:p>
    <w:p>
      <w:pPr>
        <w:pStyle w:val="BodyText"/>
        <w:spacing w:before="9"/>
        <w:rPr>
          <w:sz w:val="23"/>
        </w:rPr>
      </w:pPr>
    </w:p>
    <w:p>
      <w:pPr>
        <w:spacing w:before="1"/>
        <w:ind w:left="1468" w:right="816" w:hanging="876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Figura 6: </w:t>
      </w:r>
      <w:r>
        <w:rPr>
          <w:sz w:val="18"/>
        </w:rPr>
        <w:t>IAAC en Función de la Proporción Harina de</w:t>
      </w:r>
      <w:r>
        <w:rPr>
          <w:spacing w:val="-47"/>
          <w:sz w:val="18"/>
        </w:rPr>
        <w:t> </w:t>
      </w:r>
      <w:r>
        <w:rPr>
          <w:sz w:val="18"/>
        </w:rPr>
        <w:t>Garbanzo-Almidón</w:t>
      </w:r>
      <w:r>
        <w:rPr>
          <w:spacing w:val="-1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maíz</w:t>
      </w:r>
      <w:r>
        <w:rPr>
          <w:spacing w:val="-1"/>
          <w:sz w:val="18"/>
        </w:rPr>
        <w:t> </w:t>
      </w:r>
      <w:r>
        <w:rPr>
          <w:rFonts w:ascii="Arial" w:hAnsi="Arial"/>
          <w:b/>
          <w:sz w:val="18"/>
        </w:rPr>
        <w:t>[32].</w:t>
      </w:r>
    </w:p>
    <w:p>
      <w:pPr>
        <w:pStyle w:val="BodyText"/>
        <w:spacing w:before="4"/>
        <w:rPr>
          <w:rFonts w:ascii="Arial"/>
          <w:b/>
        </w:rPr>
      </w:pPr>
    </w:p>
    <w:p>
      <w:pPr>
        <w:pStyle w:val="BodyText"/>
        <w:ind w:left="474" w:right="696"/>
        <w:jc w:val="both"/>
      </w:pPr>
      <w:r>
        <w:rPr/>
        <w:t>Tres</w:t>
      </w:r>
      <w:r>
        <w:rPr>
          <w:spacing w:val="1"/>
        </w:rPr>
        <w:t> </w:t>
      </w:r>
      <w:r>
        <w:rPr/>
        <w:t>tipos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garbanzos</w:t>
      </w:r>
      <w:r>
        <w:rPr>
          <w:spacing w:val="1"/>
        </w:rPr>
        <w:t> </w:t>
      </w:r>
      <w:r>
        <w:rPr/>
        <w:t>Kabuli (Pedro,</w:t>
      </w:r>
      <w:r>
        <w:rPr>
          <w:spacing w:val="1"/>
        </w:rPr>
        <w:t> </w:t>
      </w:r>
      <w:r>
        <w:rPr/>
        <w:t>Sierra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comercial)</w:t>
      </w:r>
      <w:r>
        <w:rPr>
          <w:spacing w:val="1"/>
        </w:rPr>
        <w:t> </w:t>
      </w:r>
      <w:r>
        <w:rPr/>
        <w:t>presentaron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siguientes</w:t>
      </w:r>
      <w:r>
        <w:rPr>
          <w:spacing w:val="1"/>
        </w:rPr>
        <w:t> </w:t>
      </w:r>
      <w:r>
        <w:rPr/>
        <w:t>índices</w:t>
      </w:r>
      <w:r>
        <w:rPr>
          <w:spacing w:val="1"/>
        </w:rPr>
        <w:t> </w:t>
      </w:r>
      <w:r>
        <w:rPr/>
        <w:t>de</w:t>
      </w:r>
      <w:r>
        <w:rPr>
          <w:spacing w:val="-53"/>
        </w:rPr>
        <w:t> </w:t>
      </w:r>
      <w:r>
        <w:rPr/>
        <w:t>absorción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grasa</w:t>
      </w:r>
      <w:r>
        <w:rPr>
          <w:spacing w:val="1"/>
        </w:rPr>
        <w:t> </w:t>
      </w:r>
      <w:r>
        <w:rPr/>
        <w:t>113.8%,</w:t>
      </w:r>
      <w:r>
        <w:rPr>
          <w:spacing w:val="1"/>
        </w:rPr>
        <w:t> </w:t>
      </w:r>
      <w:r>
        <w:rPr/>
        <w:t>114.6%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119.8%</w:t>
      </w:r>
      <w:r>
        <w:rPr>
          <w:spacing w:val="1"/>
        </w:rPr>
        <w:t> </w:t>
      </w:r>
      <w:r>
        <w:rPr/>
        <w:t>respectivamente </w:t>
      </w:r>
      <w:r>
        <w:rPr>
          <w:rFonts w:ascii="Arial" w:hAnsi="Arial"/>
          <w:b/>
        </w:rPr>
        <w:t>[37]. </w:t>
      </w:r>
      <w:r>
        <w:rPr/>
        <w:t>Estos índices son superiores</w:t>
      </w:r>
      <w:r>
        <w:rPr>
          <w:spacing w:val="1"/>
        </w:rPr>
        <w:t> </w:t>
      </w:r>
      <w:r>
        <w:rPr>
          <w:w w:val="95"/>
        </w:rPr>
        <w:t>al reportado en el presente artículo y, puede deberse</w:t>
      </w:r>
      <w:r>
        <w:rPr>
          <w:spacing w:val="1"/>
          <w:w w:val="95"/>
        </w:rPr>
        <w:t> </w:t>
      </w:r>
      <w:r>
        <w:rPr/>
        <w:t>nuevamente al proceso utilizado para la obtención</w:t>
      </w:r>
      <w:r>
        <w:rPr>
          <w:spacing w:val="1"/>
        </w:rPr>
        <w:t> </w:t>
      </w:r>
      <w:r>
        <w:rPr/>
        <w:t>de la harina, en el artículo, los autores indican que</w:t>
      </w:r>
      <w:r>
        <w:rPr>
          <w:spacing w:val="1"/>
        </w:rPr>
        <w:t> </w:t>
      </w:r>
      <w:r>
        <w:rPr/>
        <w:t>los</w:t>
      </w:r>
      <w:r>
        <w:rPr>
          <w:spacing w:val="12"/>
        </w:rPr>
        <w:t> </w:t>
      </w:r>
      <w:r>
        <w:rPr/>
        <w:t>garbanzos</w:t>
      </w:r>
      <w:r>
        <w:rPr>
          <w:spacing w:val="13"/>
        </w:rPr>
        <w:t> </w:t>
      </w:r>
      <w:r>
        <w:rPr/>
        <w:t>fueron</w:t>
      </w:r>
      <w:r>
        <w:rPr>
          <w:spacing w:val="10"/>
        </w:rPr>
        <w:t> </w:t>
      </w:r>
      <w:r>
        <w:rPr/>
        <w:t>remojados</w:t>
      </w:r>
      <w:r>
        <w:rPr>
          <w:spacing w:val="13"/>
        </w:rPr>
        <w:t> </w:t>
      </w:r>
      <w:r>
        <w:rPr/>
        <w:t>por</w:t>
      </w:r>
      <w:r>
        <w:rPr>
          <w:spacing w:val="14"/>
        </w:rPr>
        <w:t> </w:t>
      </w:r>
      <w:r>
        <w:rPr/>
        <w:t>24</w:t>
      </w:r>
      <w:r>
        <w:rPr>
          <w:spacing w:val="14"/>
        </w:rPr>
        <w:t> </w:t>
      </w:r>
      <w:r>
        <w:rPr/>
        <w:t>horas</w:t>
      </w:r>
      <w:r>
        <w:rPr>
          <w:spacing w:val="12"/>
        </w:rPr>
        <w:t> </w:t>
      </w:r>
      <w:r>
        <w:rPr/>
        <w:t>a</w:t>
      </w:r>
      <w:r>
        <w:rPr>
          <w:spacing w:val="14"/>
        </w:rPr>
        <w:t> </w:t>
      </w:r>
      <w:r>
        <w:rPr/>
        <w:t>20</w:t>
      </w:r>
    </w:p>
    <w:p>
      <w:pPr>
        <w:pStyle w:val="BodyText"/>
        <w:spacing w:before="1"/>
        <w:ind w:left="474" w:right="698"/>
        <w:jc w:val="both"/>
      </w:pPr>
      <w:r>
        <w:rPr/>
        <w:t>°C, escurridos, cocinados por 90 minutos con agua</w:t>
      </w:r>
      <w:r>
        <w:rPr>
          <w:spacing w:val="1"/>
        </w:rPr>
        <w:t> </w:t>
      </w:r>
      <w:r>
        <w:rPr>
          <w:w w:val="95"/>
        </w:rPr>
        <w:t>hirviente y secados por 48 horas a 30 °C, esto difiere</w:t>
      </w:r>
      <w:r>
        <w:rPr>
          <w:spacing w:val="1"/>
          <w:w w:val="95"/>
        </w:rPr>
        <w:t> </w:t>
      </w: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método</w:t>
      </w:r>
      <w:r>
        <w:rPr>
          <w:spacing w:val="1"/>
        </w:rPr>
        <w:t> </w:t>
      </w:r>
      <w:r>
        <w:rPr/>
        <w:t>utilizado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presente</w:t>
      </w:r>
      <w:r>
        <w:rPr>
          <w:spacing w:val="1"/>
        </w:rPr>
        <w:t> </w:t>
      </w:r>
      <w:r>
        <w:rPr/>
        <w:t>trabajo,</w:t>
      </w:r>
      <w:r>
        <w:rPr>
          <w:spacing w:val="1"/>
        </w:rPr>
        <w:t> </w:t>
      </w:r>
      <w:r>
        <w:rPr/>
        <w:t>además,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artículo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suspensiones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mezclaron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1</w:t>
      </w:r>
      <w:r>
        <w:rPr>
          <w:spacing w:val="1"/>
        </w:rPr>
        <w:t> </w:t>
      </w:r>
      <w:r>
        <w:rPr/>
        <w:t>hora</w:t>
      </w:r>
      <w:r>
        <w:rPr>
          <w:spacing w:val="1"/>
        </w:rPr>
        <w:t> </w:t>
      </w:r>
      <w:r>
        <w:rPr/>
        <w:t>y se</w:t>
      </w:r>
      <w:r>
        <w:rPr>
          <w:spacing w:val="1"/>
        </w:rPr>
        <w:t> </w:t>
      </w:r>
      <w:r>
        <w:rPr/>
        <w:t>centrifugaron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40</w:t>
      </w:r>
      <w:r>
        <w:rPr>
          <w:spacing w:val="1"/>
        </w:rPr>
        <w:t> </w:t>
      </w:r>
      <w:r>
        <w:rPr/>
        <w:t>minutos a 5000 g, por último, utilizaron aceite de</w:t>
      </w:r>
      <w:r>
        <w:rPr>
          <w:spacing w:val="1"/>
        </w:rPr>
        <w:t> </w:t>
      </w:r>
      <w:r>
        <w:rPr>
          <w:w w:val="95"/>
        </w:rPr>
        <w:t>soya, recordando que en esta investigación se utilizó</w:t>
      </w:r>
      <w:r>
        <w:rPr>
          <w:spacing w:val="1"/>
          <w:w w:val="95"/>
        </w:rPr>
        <w:t> </w:t>
      </w:r>
      <w:r>
        <w:rPr/>
        <w:t>aceite de maíz. A su vez, el almidón de dos cultivos</w:t>
      </w:r>
      <w:r>
        <w:rPr>
          <w:spacing w:val="-53"/>
        </w:rPr>
        <w:t> </w:t>
      </w:r>
      <w:r>
        <w:rPr/>
        <w:t>de maíz presentó un índice de 80 y 85% </w:t>
      </w:r>
      <w:r>
        <w:rPr>
          <w:rFonts w:ascii="Arial" w:hAnsi="Arial"/>
          <w:b/>
        </w:rPr>
        <w:t>[35], </w:t>
      </w:r>
      <w:r>
        <w:rPr/>
        <w:t>esto</w:t>
      </w:r>
      <w:r>
        <w:rPr>
          <w:spacing w:val="1"/>
        </w:rPr>
        <w:t> </w:t>
      </w:r>
      <w:r>
        <w:rPr/>
        <w:t>difiere por defecto con lo reportado en la Tabla VII,</w:t>
      </w:r>
      <w:r>
        <w:rPr>
          <w:spacing w:val="1"/>
        </w:rPr>
        <w:t> </w:t>
      </w:r>
      <w:r>
        <w:rPr/>
        <w:t>pudiéndose</w:t>
      </w:r>
      <w:r>
        <w:rPr>
          <w:spacing w:val="1"/>
        </w:rPr>
        <w:t> </w:t>
      </w:r>
      <w:r>
        <w:rPr/>
        <w:t>deber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método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aislamiento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almidón utilizado, así como a lo mencionado en la</w:t>
      </w:r>
      <w:r>
        <w:rPr>
          <w:spacing w:val="1"/>
        </w:rPr>
        <w:t> </w:t>
      </w:r>
      <w:r>
        <w:rPr/>
        <w:t>sección</w:t>
      </w:r>
      <w:r>
        <w:rPr>
          <w:spacing w:val="1"/>
        </w:rPr>
        <w:t> </w:t>
      </w:r>
      <w:r>
        <w:rPr/>
        <w:t>anterior,</w:t>
      </w:r>
      <w:r>
        <w:rPr>
          <w:spacing w:val="1"/>
        </w:rPr>
        <w:t> </w:t>
      </w:r>
      <w:r>
        <w:rPr/>
        <w:t>respecto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mezclado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centrifugado.</w:t>
      </w:r>
    </w:p>
    <w:p>
      <w:pPr>
        <w:pStyle w:val="BodyText"/>
      </w:pPr>
    </w:p>
    <w:p>
      <w:pPr>
        <w:pStyle w:val="BodyText"/>
        <w:ind w:left="474" w:right="698"/>
        <w:jc w:val="both"/>
      </w:pPr>
      <w:r>
        <w:rPr/>
        <w:t>En cuanto a la harina de trigo, esta presenta un</w:t>
      </w:r>
      <w:r>
        <w:rPr>
          <w:spacing w:val="1"/>
        </w:rPr>
        <w:t> </w:t>
      </w:r>
      <w:r>
        <w:rPr/>
        <w:t>índice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absorción</w:t>
      </w:r>
      <w:r>
        <w:rPr>
          <w:spacing w:val="-6"/>
        </w:rPr>
        <w:t> </w:t>
      </w:r>
      <w:r>
        <w:rPr/>
        <w:t>de</w:t>
      </w:r>
      <w:r>
        <w:rPr>
          <w:spacing w:val="-4"/>
        </w:rPr>
        <w:t> </w:t>
      </w:r>
      <w:r>
        <w:rPr/>
        <w:t>aceite</w:t>
      </w:r>
      <w:r>
        <w:rPr>
          <w:spacing w:val="-6"/>
        </w:rPr>
        <w:t> </w:t>
      </w:r>
      <w:r>
        <w:rPr/>
        <w:t>de</w:t>
      </w:r>
      <w:r>
        <w:rPr>
          <w:spacing w:val="-3"/>
        </w:rPr>
        <w:t> </w:t>
      </w:r>
      <w:r>
        <w:rPr/>
        <w:t>88%</w:t>
      </w:r>
      <w:r>
        <w:rPr>
          <w:spacing w:val="-3"/>
        </w:rPr>
        <w:t> </w:t>
      </w:r>
      <w:r>
        <w:rPr>
          <w:rFonts w:ascii="Arial" w:hAnsi="Arial"/>
          <w:b/>
        </w:rPr>
        <w:t>[38].</w:t>
      </w:r>
      <w:r>
        <w:rPr>
          <w:rFonts w:ascii="Arial" w:hAnsi="Arial"/>
          <w:b/>
          <w:spacing w:val="-3"/>
        </w:rPr>
        <w:t> </w:t>
      </w:r>
      <w:r>
        <w:rPr/>
        <w:t>Tal</w:t>
      </w:r>
      <w:r>
        <w:rPr>
          <w:spacing w:val="-7"/>
        </w:rPr>
        <w:t> </w:t>
      </w:r>
      <w:r>
        <w:rPr/>
        <w:t>valor</w:t>
      </w:r>
      <w:r>
        <w:rPr>
          <w:spacing w:val="-53"/>
        </w:rPr>
        <w:t> </w:t>
      </w:r>
      <w:r>
        <w:rPr/>
        <w:t>se</w:t>
      </w:r>
      <w:r>
        <w:rPr>
          <w:spacing w:val="1"/>
        </w:rPr>
        <w:t> </w:t>
      </w:r>
      <w:r>
        <w:rPr/>
        <w:t>asemeja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obtenidos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distintas</w:t>
      </w:r>
      <w:r>
        <w:rPr>
          <w:spacing w:val="1"/>
        </w:rPr>
        <w:t> </w:t>
      </w:r>
      <w:r>
        <w:rPr/>
        <w:t>proporciones</w:t>
      </w:r>
      <w:r>
        <w:rPr>
          <w:spacing w:val="1"/>
        </w:rPr>
        <w:t> </w:t>
      </w:r>
      <w:r>
        <w:rPr/>
        <w:t>estudiadas,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tal</w:t>
      </w:r>
      <w:r>
        <w:rPr>
          <w:spacing w:val="1"/>
        </w:rPr>
        <w:t> </w:t>
      </w:r>
      <w:r>
        <w:rPr/>
        <w:t>motivo,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comportan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cierta</w:t>
      </w:r>
      <w:r>
        <w:rPr>
          <w:spacing w:val="-1"/>
        </w:rPr>
        <w:t> </w:t>
      </w:r>
      <w:r>
        <w:rPr/>
        <w:t>medida</w:t>
      </w:r>
      <w:r>
        <w:rPr>
          <w:spacing w:val="-2"/>
        </w:rPr>
        <w:t> </w:t>
      </w:r>
      <w:r>
        <w:rPr/>
        <w:t>como</w:t>
      </w:r>
      <w:r>
        <w:rPr>
          <w:spacing w:val="1"/>
        </w:rPr>
        <w:t> </w:t>
      </w:r>
      <w:r>
        <w:rPr/>
        <w:t>esta</w:t>
      </w:r>
      <w:r>
        <w:rPr>
          <w:spacing w:val="-2"/>
        </w:rPr>
        <w:t> </w:t>
      </w:r>
      <w:r>
        <w:rPr/>
        <w:t>harina.</w:t>
      </w:r>
    </w:p>
    <w:p>
      <w:pPr>
        <w:spacing w:after="0"/>
        <w:jc w:val="both"/>
        <w:sectPr>
          <w:pgSz w:w="12240" w:h="15840"/>
          <w:pgMar w:header="717" w:footer="1033" w:top="1480" w:bottom="1220" w:left="800" w:right="340"/>
          <w:cols w:num="2" w:equalWidth="0">
            <w:col w:w="5120" w:space="205"/>
            <w:col w:w="5775"/>
          </w:cols>
        </w:sectPr>
      </w:pPr>
    </w:p>
    <w:p>
      <w:pPr>
        <w:pStyle w:val="BodyText"/>
        <w:rPr>
          <w:sz w:val="22"/>
        </w:rPr>
      </w:pPr>
    </w:p>
    <w:p>
      <w:pPr>
        <w:pStyle w:val="BodyText"/>
        <w:spacing w:before="9"/>
        <w:rPr>
          <w:sz w:val="21"/>
        </w:rPr>
      </w:pPr>
    </w:p>
    <w:p>
      <w:pPr>
        <w:pStyle w:val="ListParagraph"/>
        <w:numPr>
          <w:ilvl w:val="1"/>
          <w:numId w:val="7"/>
        </w:numPr>
        <w:tabs>
          <w:tab w:pos="1171" w:val="left" w:leader="none"/>
        </w:tabs>
        <w:spacing w:line="240" w:lineRule="auto" w:before="0" w:after="0"/>
        <w:ind w:left="474" w:right="39" w:firstLine="360"/>
        <w:jc w:val="both"/>
        <w:rPr>
          <w:sz w:val="20"/>
        </w:rPr>
      </w:pPr>
      <w:r>
        <w:rPr>
          <w:rFonts w:ascii="Arial" w:hAnsi="Arial"/>
          <w:i/>
          <w:sz w:val="20"/>
        </w:rPr>
        <w:t>Capacidad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espumante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y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estabilidad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-53"/>
          <w:sz w:val="20"/>
        </w:rPr>
        <w:t> </w:t>
      </w:r>
      <w:r>
        <w:rPr>
          <w:rFonts w:ascii="Arial" w:hAnsi="Arial"/>
          <w:i/>
          <w:sz w:val="20"/>
        </w:rPr>
        <w:t>espuma: </w:t>
      </w:r>
      <w:r>
        <w:rPr>
          <w:sz w:val="20"/>
        </w:rPr>
        <w:t>de los resultados reportados en la Tabla</w:t>
      </w:r>
      <w:r>
        <w:rPr>
          <w:spacing w:val="1"/>
          <w:sz w:val="20"/>
        </w:rPr>
        <w:t> </w:t>
      </w:r>
      <w:r>
        <w:rPr>
          <w:sz w:val="20"/>
        </w:rPr>
        <w:t>VIII, se observa que en la estabilidad de espuma no</w:t>
      </w:r>
      <w:r>
        <w:rPr>
          <w:spacing w:val="-54"/>
          <w:sz w:val="20"/>
        </w:rPr>
        <w:t> </w:t>
      </w:r>
      <w:r>
        <w:rPr>
          <w:sz w:val="20"/>
        </w:rPr>
        <w:t>existen</w:t>
      </w:r>
      <w:r>
        <w:rPr>
          <w:spacing w:val="1"/>
          <w:sz w:val="20"/>
        </w:rPr>
        <w:t> </w:t>
      </w:r>
      <w:r>
        <w:rPr>
          <w:sz w:val="20"/>
        </w:rPr>
        <w:t>diferencias</w:t>
      </w:r>
      <w:r>
        <w:rPr>
          <w:spacing w:val="1"/>
          <w:sz w:val="20"/>
        </w:rPr>
        <w:t> </w:t>
      </w:r>
      <w:r>
        <w:rPr>
          <w:sz w:val="20"/>
        </w:rPr>
        <w:t>estadísticas</w:t>
      </w:r>
      <w:r>
        <w:rPr>
          <w:spacing w:val="1"/>
          <w:sz w:val="20"/>
        </w:rPr>
        <w:t> </w:t>
      </w:r>
      <w:r>
        <w:rPr>
          <w:sz w:val="20"/>
        </w:rPr>
        <w:t>significativas,</w:t>
      </w:r>
      <w:r>
        <w:rPr>
          <w:spacing w:val="1"/>
          <w:sz w:val="20"/>
        </w:rPr>
        <w:t> </w:t>
      </w:r>
      <w:r>
        <w:rPr>
          <w:sz w:val="20"/>
        </w:rPr>
        <w:t>sin</w:t>
      </w:r>
      <w:r>
        <w:rPr>
          <w:spacing w:val="1"/>
          <w:sz w:val="20"/>
        </w:rPr>
        <w:t> </w:t>
      </w:r>
      <w:r>
        <w:rPr>
          <w:sz w:val="20"/>
        </w:rPr>
        <w:t>embargo, para la capacidad espumante si, donde la</w:t>
      </w:r>
      <w:r>
        <w:rPr>
          <w:spacing w:val="-54"/>
          <w:sz w:val="20"/>
        </w:rPr>
        <w:t> </w:t>
      </w:r>
      <w:r>
        <w:rPr>
          <w:sz w:val="20"/>
        </w:rPr>
        <w:t>mayor capacidad la presentó F8</w:t>
      </w:r>
      <w:r>
        <w:rPr>
          <w:spacing w:val="1"/>
          <w:sz w:val="20"/>
        </w:rPr>
        <w:t> </w:t>
      </w:r>
      <w:r>
        <w:rPr>
          <w:sz w:val="20"/>
        </w:rPr>
        <w:t>y la menor F7.</w:t>
      </w:r>
      <w:r>
        <w:rPr>
          <w:spacing w:val="1"/>
          <w:sz w:val="20"/>
        </w:rPr>
        <w:t> </w:t>
      </w:r>
      <w:r>
        <w:rPr>
          <w:sz w:val="20"/>
        </w:rPr>
        <w:t>Respecto</w:t>
      </w:r>
      <w:r>
        <w:rPr>
          <w:spacing w:val="-6"/>
          <w:sz w:val="20"/>
        </w:rPr>
        <w:t> </w:t>
      </w:r>
      <w:r>
        <w:rPr>
          <w:sz w:val="20"/>
        </w:rPr>
        <w:t>a</w:t>
      </w:r>
      <w:r>
        <w:rPr>
          <w:spacing w:val="-5"/>
          <w:sz w:val="20"/>
        </w:rPr>
        <w:t> </w:t>
      </w:r>
      <w:r>
        <w:rPr>
          <w:sz w:val="20"/>
        </w:rPr>
        <w:t>las</w:t>
      </w:r>
      <w:r>
        <w:rPr>
          <w:spacing w:val="-5"/>
          <w:sz w:val="20"/>
        </w:rPr>
        <w:t> </w:t>
      </w:r>
      <w:r>
        <w:rPr>
          <w:sz w:val="20"/>
        </w:rPr>
        <w:t>mezclas,</w:t>
      </w:r>
      <w:r>
        <w:rPr>
          <w:spacing w:val="-7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pesar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6"/>
          <w:sz w:val="20"/>
        </w:rPr>
        <w:t> </w:t>
      </w:r>
      <w:r>
        <w:rPr>
          <w:sz w:val="20"/>
        </w:rPr>
        <w:t>que</w:t>
      </w:r>
      <w:r>
        <w:rPr>
          <w:spacing w:val="-5"/>
          <w:sz w:val="20"/>
        </w:rPr>
        <w:t> </w:t>
      </w:r>
      <w:r>
        <w:rPr>
          <w:sz w:val="20"/>
        </w:rPr>
        <w:t>aquella</w:t>
      </w:r>
      <w:r>
        <w:rPr>
          <w:spacing w:val="-7"/>
          <w:sz w:val="20"/>
        </w:rPr>
        <w:t> </w:t>
      </w:r>
      <w:r>
        <w:rPr>
          <w:sz w:val="20"/>
        </w:rPr>
        <w:t>con</w:t>
      </w:r>
      <w:r>
        <w:rPr>
          <w:spacing w:val="-54"/>
          <w:sz w:val="20"/>
        </w:rPr>
        <w:t> </w:t>
      </w:r>
      <w:r>
        <w:rPr>
          <w:sz w:val="20"/>
        </w:rPr>
        <w:t>mayor</w:t>
      </w:r>
      <w:r>
        <w:rPr>
          <w:spacing w:val="1"/>
          <w:sz w:val="20"/>
        </w:rPr>
        <w:t> </w:t>
      </w:r>
      <w:r>
        <w:rPr>
          <w:sz w:val="20"/>
        </w:rPr>
        <w:t>porcentaje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harina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garbanzo,</w:t>
      </w:r>
      <w:r>
        <w:rPr>
          <w:spacing w:val="1"/>
          <w:sz w:val="20"/>
        </w:rPr>
        <w:t> </w:t>
      </w:r>
      <w:r>
        <w:rPr>
          <w:sz w:val="20"/>
        </w:rPr>
        <w:t>F3,</w:t>
      </w:r>
      <w:r>
        <w:rPr>
          <w:spacing w:val="1"/>
          <w:sz w:val="20"/>
        </w:rPr>
        <w:t> </w:t>
      </w:r>
      <w:r>
        <w:rPr>
          <w:sz w:val="20"/>
        </w:rPr>
        <w:t>contempla una capacidad espumante mayor entre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mezclas,</w:t>
      </w:r>
      <w:r>
        <w:rPr>
          <w:spacing w:val="1"/>
          <w:sz w:val="20"/>
        </w:rPr>
        <w:t> </w:t>
      </w:r>
      <w:r>
        <w:rPr>
          <w:sz w:val="20"/>
        </w:rPr>
        <w:t>no</w:t>
      </w:r>
      <w:r>
        <w:rPr>
          <w:spacing w:val="1"/>
          <w:sz w:val="20"/>
        </w:rPr>
        <w:t> </w:t>
      </w:r>
      <w:r>
        <w:rPr>
          <w:sz w:val="20"/>
        </w:rPr>
        <w:t>pudo</w:t>
      </w:r>
      <w:r>
        <w:rPr>
          <w:spacing w:val="1"/>
          <w:sz w:val="20"/>
        </w:rPr>
        <w:t> </w:t>
      </w:r>
      <w:r>
        <w:rPr>
          <w:sz w:val="20"/>
        </w:rPr>
        <w:t>establecerse</w:t>
      </w:r>
      <w:r>
        <w:rPr>
          <w:spacing w:val="1"/>
          <w:sz w:val="20"/>
        </w:rPr>
        <w:t> </w:t>
      </w:r>
      <w:r>
        <w:rPr>
          <w:sz w:val="20"/>
        </w:rPr>
        <w:t>una</w:t>
      </w:r>
      <w:r>
        <w:rPr>
          <w:spacing w:val="1"/>
          <w:sz w:val="20"/>
        </w:rPr>
        <w:t> </w:t>
      </w:r>
      <w:r>
        <w:rPr>
          <w:sz w:val="20"/>
        </w:rPr>
        <w:t>relación</w:t>
      </w:r>
      <w:r>
        <w:rPr>
          <w:spacing w:val="1"/>
          <w:sz w:val="20"/>
        </w:rPr>
        <w:t> </w:t>
      </w:r>
      <w:r>
        <w:rPr>
          <w:sz w:val="20"/>
        </w:rPr>
        <w:t>lineal.</w:t>
      </w:r>
    </w:p>
    <w:p>
      <w:pPr>
        <w:spacing w:before="117"/>
        <w:ind w:left="834" w:right="0" w:firstLine="0"/>
        <w:jc w:val="left"/>
        <w:rPr>
          <w:sz w:val="18"/>
        </w:rPr>
      </w:pPr>
      <w:r>
        <w:rPr>
          <w:rFonts w:ascii="Arial"/>
          <w:b/>
          <w:sz w:val="18"/>
        </w:rPr>
        <w:t>Tabla</w:t>
      </w:r>
      <w:r>
        <w:rPr>
          <w:rFonts w:ascii="Arial"/>
          <w:b/>
          <w:spacing w:val="-2"/>
          <w:sz w:val="18"/>
        </w:rPr>
        <w:t> </w:t>
      </w:r>
      <w:r>
        <w:rPr>
          <w:rFonts w:ascii="Arial"/>
          <w:b/>
          <w:sz w:val="18"/>
        </w:rPr>
        <w:t>VIII:</w:t>
      </w:r>
      <w:r>
        <w:rPr>
          <w:rFonts w:ascii="Arial"/>
          <w:b/>
          <w:spacing w:val="-4"/>
          <w:sz w:val="18"/>
        </w:rPr>
        <w:t> </w:t>
      </w:r>
      <w:r>
        <w:rPr>
          <w:sz w:val="18"/>
        </w:rPr>
        <w:t>Capacidad</w:t>
      </w:r>
      <w:r>
        <w:rPr>
          <w:spacing w:val="-2"/>
          <w:sz w:val="18"/>
        </w:rPr>
        <w:t> </w:t>
      </w:r>
      <w:r>
        <w:rPr>
          <w:sz w:val="18"/>
        </w:rPr>
        <w:t>y</w:t>
      </w:r>
      <w:r>
        <w:rPr>
          <w:spacing w:val="-2"/>
          <w:sz w:val="18"/>
        </w:rPr>
        <w:t> </w:t>
      </w:r>
      <w:r>
        <w:rPr>
          <w:sz w:val="18"/>
        </w:rPr>
        <w:t>Estabilidad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Espuma</w:t>
      </w:r>
    </w:p>
    <w:p>
      <w:pPr>
        <w:pStyle w:val="BodyText"/>
        <w:spacing w:before="10"/>
        <w:rPr>
          <w:sz w:val="5"/>
        </w:rPr>
      </w:pPr>
    </w:p>
    <w:tbl>
      <w:tblPr>
        <w:tblW w:w="0" w:type="auto"/>
        <w:jc w:val="left"/>
        <w:tblInd w:w="12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1"/>
        <w:gridCol w:w="1260"/>
        <w:gridCol w:w="1349"/>
      </w:tblGrid>
      <w:tr>
        <w:trPr>
          <w:trHeight w:val="179" w:hRule="atLeast"/>
        </w:trPr>
        <w:tc>
          <w:tcPr>
            <w:tcW w:w="4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0" w:lineRule="exact"/>
              <w:ind w:left="119" w:right="10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CE (%</w:t>
            </w:r>
            <w:r>
              <w:rPr>
                <w:rFonts w:ascii="Arial"/>
                <w:b/>
                <w:spacing w:val="-1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v/v)</w:t>
            </w:r>
          </w:p>
        </w:tc>
        <w:tc>
          <w:tcPr>
            <w:tcW w:w="1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0" w:lineRule="exact"/>
              <w:ind w:left="170" w:right="15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EE</w:t>
            </w:r>
            <w:r>
              <w:rPr>
                <w:rFonts w:ascii="Arial"/>
                <w:b/>
                <w:spacing w:val="-1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(%</w:t>
            </w:r>
            <w:r>
              <w:rPr>
                <w:rFonts w:ascii="Arial"/>
                <w:b/>
                <w:spacing w:val="-1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v/v)</w:t>
            </w:r>
          </w:p>
        </w:tc>
      </w:tr>
      <w:tr>
        <w:trPr>
          <w:trHeight w:val="251" w:hRule="atLeast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80" w:lineRule="exact"/>
              <w:ind w:left="109" w:right="10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F1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83" w:lineRule="exact"/>
              <w:ind w:left="119" w:right="106"/>
              <w:rPr>
                <w:sz w:val="16"/>
              </w:rPr>
            </w:pPr>
            <w:r>
              <w:rPr>
                <w:sz w:val="16"/>
              </w:rPr>
              <w:t>3.00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±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0.01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  <w:vertAlign w:val="superscript"/>
              </w:rPr>
              <w:t>a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83" w:lineRule="exact"/>
              <w:ind w:left="135"/>
              <w:jc w:val="left"/>
              <w:rPr>
                <w:sz w:val="16"/>
              </w:rPr>
            </w:pPr>
            <w:r>
              <w:rPr>
                <w:sz w:val="16"/>
              </w:rPr>
              <w:t>100.00 ±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0.01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  <w:vertAlign w:val="superscript"/>
              </w:rPr>
              <w:t>a</w:t>
            </w:r>
          </w:p>
        </w:tc>
      </w:tr>
      <w:tr>
        <w:trPr>
          <w:trHeight w:val="184" w:hRule="atLeast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4" w:lineRule="exact"/>
              <w:ind w:left="109" w:right="10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F2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4" w:lineRule="exact"/>
              <w:ind w:left="119" w:right="106"/>
              <w:rPr>
                <w:sz w:val="16"/>
              </w:rPr>
            </w:pPr>
            <w:r>
              <w:rPr>
                <w:sz w:val="16"/>
              </w:rPr>
              <w:t>2.00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±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0.01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  <w:vertAlign w:val="superscript"/>
              </w:rPr>
              <w:t>a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4" w:lineRule="exact"/>
              <w:ind w:left="223"/>
              <w:jc w:val="left"/>
              <w:rPr>
                <w:sz w:val="16"/>
              </w:rPr>
            </w:pPr>
            <w:r>
              <w:rPr>
                <w:sz w:val="16"/>
              </w:rPr>
              <w:t>100.0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±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0.6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  <w:vertAlign w:val="superscript"/>
              </w:rPr>
              <w:t>a</w:t>
            </w:r>
          </w:p>
        </w:tc>
      </w:tr>
      <w:tr>
        <w:trPr>
          <w:trHeight w:val="225" w:hRule="atLeast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80" w:lineRule="exact"/>
              <w:ind w:left="109" w:right="10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F3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83" w:lineRule="exact"/>
              <w:ind w:left="119" w:right="109"/>
              <w:rPr>
                <w:sz w:val="16"/>
              </w:rPr>
            </w:pPr>
            <w:r>
              <w:rPr>
                <w:sz w:val="16"/>
              </w:rPr>
              <w:t>4.00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±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0.01</w:t>
            </w:r>
            <w:r>
              <w:rPr>
                <w:spacing w:val="-14"/>
                <w:sz w:val="16"/>
              </w:rPr>
              <w:t> </w:t>
            </w:r>
            <w:r>
              <w:rPr>
                <w:sz w:val="16"/>
                <w:vertAlign w:val="superscript"/>
              </w:rPr>
              <w:t>a</w:t>
            </w:r>
            <w:r>
              <w:rPr>
                <w:spacing w:val="-19"/>
                <w:sz w:val="16"/>
                <w:vertAlign w:val="baseline"/>
              </w:rPr>
              <w:t> </w:t>
            </w:r>
            <w:r>
              <w:rPr>
                <w:sz w:val="16"/>
                <w:vertAlign w:val="superscript"/>
              </w:rPr>
              <w:t>b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83" w:lineRule="exact"/>
              <w:ind w:left="170" w:right="159"/>
              <w:rPr>
                <w:sz w:val="16"/>
              </w:rPr>
            </w:pPr>
            <w:r>
              <w:rPr>
                <w:sz w:val="16"/>
              </w:rPr>
              <w:t>99.00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±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0.02</w:t>
            </w:r>
            <w:r>
              <w:rPr>
                <w:spacing w:val="-15"/>
                <w:sz w:val="16"/>
              </w:rPr>
              <w:t> </w:t>
            </w:r>
            <w:r>
              <w:rPr>
                <w:sz w:val="16"/>
                <w:vertAlign w:val="superscript"/>
              </w:rPr>
              <w:t>a</w:t>
            </w:r>
          </w:p>
        </w:tc>
      </w:tr>
      <w:tr>
        <w:trPr>
          <w:trHeight w:val="182" w:hRule="atLeast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2" w:lineRule="exact"/>
              <w:ind w:left="109" w:right="10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F4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2" w:lineRule="exact"/>
              <w:ind w:left="119" w:right="111"/>
              <w:rPr>
                <w:sz w:val="16"/>
              </w:rPr>
            </w:pPr>
            <w:r>
              <w:rPr>
                <w:sz w:val="16"/>
              </w:rPr>
              <w:t>4.00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±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0.02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  <w:vertAlign w:val="superscript"/>
              </w:rPr>
              <w:t>a</w:t>
            </w:r>
            <w:r>
              <w:rPr>
                <w:spacing w:val="-18"/>
                <w:sz w:val="16"/>
                <w:vertAlign w:val="baseline"/>
              </w:rPr>
              <w:t> </w:t>
            </w:r>
            <w:r>
              <w:rPr>
                <w:sz w:val="16"/>
                <w:vertAlign w:val="superscript"/>
              </w:rPr>
              <w:t>b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2" w:lineRule="exact"/>
              <w:ind w:left="170" w:right="159"/>
              <w:rPr>
                <w:sz w:val="16"/>
              </w:rPr>
            </w:pPr>
            <w:r>
              <w:rPr>
                <w:sz w:val="16"/>
              </w:rPr>
              <w:t>99.00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±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0.02</w:t>
            </w:r>
            <w:r>
              <w:rPr>
                <w:spacing w:val="-15"/>
                <w:sz w:val="16"/>
              </w:rPr>
              <w:t> </w:t>
            </w:r>
            <w:r>
              <w:rPr>
                <w:sz w:val="16"/>
                <w:vertAlign w:val="superscript"/>
              </w:rPr>
              <w:t>a</w:t>
            </w:r>
          </w:p>
        </w:tc>
      </w:tr>
      <w:tr>
        <w:trPr>
          <w:trHeight w:val="184" w:hRule="atLeast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4" w:lineRule="exact"/>
              <w:ind w:left="109" w:right="10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F5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4" w:lineRule="exact"/>
              <w:ind w:left="119" w:right="109"/>
              <w:rPr>
                <w:sz w:val="16"/>
              </w:rPr>
            </w:pPr>
            <w:r>
              <w:rPr>
                <w:sz w:val="16"/>
              </w:rPr>
              <w:t>4.00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±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0.02</w:t>
            </w:r>
            <w:r>
              <w:rPr>
                <w:spacing w:val="-14"/>
                <w:sz w:val="16"/>
              </w:rPr>
              <w:t> </w:t>
            </w:r>
            <w:r>
              <w:rPr>
                <w:sz w:val="16"/>
                <w:vertAlign w:val="superscript"/>
              </w:rPr>
              <w:t>a</w:t>
            </w:r>
            <w:r>
              <w:rPr>
                <w:spacing w:val="-19"/>
                <w:sz w:val="16"/>
                <w:vertAlign w:val="baseline"/>
              </w:rPr>
              <w:t> </w:t>
            </w:r>
            <w:r>
              <w:rPr>
                <w:sz w:val="16"/>
                <w:vertAlign w:val="superscript"/>
              </w:rPr>
              <w:t>b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4" w:lineRule="exact"/>
              <w:ind w:left="170" w:right="159"/>
              <w:rPr>
                <w:sz w:val="16"/>
              </w:rPr>
            </w:pPr>
            <w:r>
              <w:rPr>
                <w:sz w:val="16"/>
              </w:rPr>
              <w:t>99.00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±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0.01</w:t>
            </w:r>
            <w:r>
              <w:rPr>
                <w:spacing w:val="-15"/>
                <w:sz w:val="16"/>
              </w:rPr>
              <w:t> </w:t>
            </w:r>
            <w:r>
              <w:rPr>
                <w:sz w:val="16"/>
                <w:vertAlign w:val="superscript"/>
              </w:rPr>
              <w:t>a</w:t>
            </w:r>
          </w:p>
        </w:tc>
      </w:tr>
      <w:tr>
        <w:trPr>
          <w:trHeight w:val="184" w:hRule="atLeast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4" w:lineRule="exact"/>
              <w:ind w:left="109" w:right="10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F6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4" w:lineRule="exact"/>
              <w:ind w:left="119" w:right="109"/>
              <w:rPr>
                <w:sz w:val="16"/>
              </w:rPr>
            </w:pPr>
            <w:r>
              <w:rPr>
                <w:sz w:val="16"/>
              </w:rPr>
              <w:t>4.00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±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0.01</w:t>
            </w:r>
            <w:r>
              <w:rPr>
                <w:spacing w:val="-14"/>
                <w:sz w:val="16"/>
              </w:rPr>
              <w:t> </w:t>
            </w:r>
            <w:r>
              <w:rPr>
                <w:sz w:val="16"/>
                <w:vertAlign w:val="superscript"/>
              </w:rPr>
              <w:t>a</w:t>
            </w:r>
            <w:r>
              <w:rPr>
                <w:spacing w:val="-19"/>
                <w:sz w:val="16"/>
                <w:vertAlign w:val="baseline"/>
              </w:rPr>
              <w:t> </w:t>
            </w:r>
            <w:r>
              <w:rPr>
                <w:sz w:val="16"/>
                <w:vertAlign w:val="superscript"/>
              </w:rPr>
              <w:t>b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4" w:lineRule="exact"/>
              <w:ind w:left="170" w:right="159"/>
              <w:rPr>
                <w:sz w:val="16"/>
              </w:rPr>
            </w:pPr>
            <w:r>
              <w:rPr>
                <w:sz w:val="16"/>
              </w:rPr>
              <w:t>99.00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±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0.01</w:t>
            </w:r>
            <w:r>
              <w:rPr>
                <w:spacing w:val="-15"/>
                <w:sz w:val="16"/>
              </w:rPr>
              <w:t> </w:t>
            </w:r>
            <w:r>
              <w:rPr>
                <w:sz w:val="16"/>
                <w:vertAlign w:val="superscript"/>
              </w:rPr>
              <w:t>a</w:t>
            </w:r>
          </w:p>
        </w:tc>
      </w:tr>
      <w:tr>
        <w:trPr>
          <w:trHeight w:val="184" w:hRule="atLeast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4" w:lineRule="exact"/>
              <w:ind w:left="109" w:right="10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F7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4" w:lineRule="exact"/>
              <w:ind w:left="119" w:right="106"/>
              <w:rPr>
                <w:sz w:val="16"/>
              </w:rPr>
            </w:pPr>
            <w:r>
              <w:rPr>
                <w:sz w:val="16"/>
              </w:rPr>
              <w:t>2.00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±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0.01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  <w:vertAlign w:val="superscript"/>
              </w:rPr>
              <w:t>a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4" w:lineRule="exact"/>
              <w:ind w:left="144"/>
              <w:jc w:val="left"/>
              <w:rPr>
                <w:sz w:val="16"/>
              </w:rPr>
            </w:pPr>
            <w:r>
              <w:rPr>
                <w:sz w:val="16"/>
              </w:rPr>
              <w:t>100.00 ±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0.01</w:t>
            </w:r>
            <w:r>
              <w:rPr>
                <w:spacing w:val="-15"/>
                <w:sz w:val="16"/>
              </w:rPr>
              <w:t> </w:t>
            </w:r>
            <w:r>
              <w:rPr>
                <w:sz w:val="16"/>
                <w:vertAlign w:val="superscript"/>
              </w:rPr>
              <w:t>a</w:t>
            </w:r>
          </w:p>
        </w:tc>
      </w:tr>
      <w:tr>
        <w:trPr>
          <w:trHeight w:val="184" w:hRule="atLeast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4" w:lineRule="exact"/>
              <w:ind w:left="109" w:right="10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F8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4" w:lineRule="exact"/>
              <w:ind w:left="119" w:right="109"/>
              <w:rPr>
                <w:sz w:val="16"/>
              </w:rPr>
            </w:pPr>
            <w:r>
              <w:rPr>
                <w:sz w:val="16"/>
              </w:rPr>
              <w:t>6.00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±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0.01</w:t>
            </w:r>
            <w:r>
              <w:rPr>
                <w:spacing w:val="-15"/>
                <w:sz w:val="16"/>
              </w:rPr>
              <w:t> </w:t>
            </w:r>
            <w:r>
              <w:rPr>
                <w:sz w:val="16"/>
                <w:vertAlign w:val="superscript"/>
              </w:rPr>
              <w:t>b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4" w:lineRule="exact"/>
              <w:ind w:left="187"/>
              <w:jc w:val="left"/>
              <w:rPr>
                <w:sz w:val="16"/>
              </w:rPr>
            </w:pPr>
            <w:r>
              <w:rPr>
                <w:sz w:val="16"/>
              </w:rPr>
              <w:t>100.00 ±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0.6</w:t>
            </w:r>
            <w:r>
              <w:rPr>
                <w:spacing w:val="-16"/>
                <w:sz w:val="16"/>
              </w:rPr>
              <w:t> </w:t>
            </w:r>
            <w:r>
              <w:rPr>
                <w:sz w:val="16"/>
                <w:vertAlign w:val="superscript"/>
              </w:rPr>
              <w:t>a</w:t>
            </w:r>
          </w:p>
        </w:tc>
      </w:tr>
    </w:tbl>
    <w:p>
      <w:pPr>
        <w:spacing w:before="0"/>
        <w:ind w:left="474" w:right="0" w:firstLine="0"/>
        <w:jc w:val="both"/>
        <w:rPr>
          <w:sz w:val="16"/>
        </w:rPr>
      </w:pPr>
      <w:r>
        <w:rPr>
          <w:sz w:val="16"/>
        </w:rPr>
        <w:t>Fuente:</w:t>
      </w:r>
      <w:r>
        <w:rPr>
          <w:spacing w:val="-3"/>
          <w:sz w:val="16"/>
        </w:rPr>
        <w:t> </w:t>
      </w:r>
      <w:r>
        <w:rPr>
          <w:sz w:val="16"/>
        </w:rPr>
        <w:t>Elaboración</w:t>
      </w:r>
      <w:r>
        <w:rPr>
          <w:spacing w:val="-5"/>
          <w:sz w:val="16"/>
        </w:rPr>
        <w:t> </w:t>
      </w:r>
      <w:r>
        <w:rPr>
          <w:sz w:val="16"/>
        </w:rPr>
        <w:t>propia</w:t>
      </w:r>
    </w:p>
    <w:p>
      <w:pPr>
        <w:pStyle w:val="BodyText"/>
        <w:rPr>
          <w:sz w:val="18"/>
        </w:rPr>
      </w:pPr>
    </w:p>
    <w:p>
      <w:pPr>
        <w:pStyle w:val="BodyText"/>
        <w:spacing w:before="8"/>
        <w:rPr>
          <w:sz w:val="22"/>
        </w:rPr>
      </w:pPr>
    </w:p>
    <w:p>
      <w:pPr>
        <w:pStyle w:val="BodyText"/>
        <w:ind w:left="474" w:right="38"/>
        <w:jc w:val="both"/>
        <w:rPr>
          <w:rFonts w:ascii="Arial" w:hAnsi="Arial"/>
          <w:b/>
        </w:rPr>
      </w:pPr>
      <w:r>
        <w:rPr/>
        <w:t>La</w:t>
      </w:r>
      <w:r>
        <w:rPr>
          <w:spacing w:val="-10"/>
        </w:rPr>
        <w:t> </w:t>
      </w:r>
      <w:r>
        <w:rPr/>
        <w:t>espuma</w:t>
      </w:r>
      <w:r>
        <w:rPr>
          <w:spacing w:val="-12"/>
        </w:rPr>
        <w:t> </w:t>
      </w:r>
      <w:r>
        <w:rPr/>
        <w:t>es</w:t>
      </w:r>
      <w:r>
        <w:rPr>
          <w:spacing w:val="-11"/>
        </w:rPr>
        <w:t> </w:t>
      </w:r>
      <w:r>
        <w:rPr/>
        <w:t>un</w:t>
      </w:r>
      <w:r>
        <w:rPr>
          <w:spacing w:val="-12"/>
        </w:rPr>
        <w:t> </w:t>
      </w:r>
      <w:r>
        <w:rPr/>
        <w:t>sistema</w:t>
      </w:r>
      <w:r>
        <w:rPr>
          <w:spacing w:val="-12"/>
        </w:rPr>
        <w:t> </w:t>
      </w:r>
      <w:r>
        <w:rPr/>
        <w:t>coloidal</w:t>
      </w:r>
      <w:r>
        <w:rPr>
          <w:spacing w:val="-10"/>
        </w:rPr>
        <w:t> </w:t>
      </w:r>
      <w:r>
        <w:rPr/>
        <w:t>bifásico</w:t>
      </w:r>
      <w:r>
        <w:rPr>
          <w:spacing w:val="-10"/>
        </w:rPr>
        <w:t> </w:t>
      </w:r>
      <w:r>
        <w:rPr/>
        <w:t>donde</w:t>
      </w:r>
      <w:r>
        <w:rPr>
          <w:spacing w:val="-9"/>
        </w:rPr>
        <w:t> </w:t>
      </w:r>
      <w:r>
        <w:rPr/>
        <w:t>las</w:t>
      </w:r>
      <w:r>
        <w:rPr>
          <w:spacing w:val="-53"/>
        </w:rPr>
        <w:t> </w:t>
      </w:r>
      <w:r>
        <w:rPr>
          <w:position w:val="1"/>
        </w:rPr>
        <w:t>burbujas de gas, aire o CO</w:t>
      </w:r>
      <w:r>
        <w:rPr>
          <w:sz w:val="13"/>
        </w:rPr>
        <w:t>2</w:t>
      </w:r>
      <w:r>
        <w:rPr>
          <w:position w:val="1"/>
        </w:rPr>
        <w:t>, constituyen la fase</w:t>
      </w:r>
      <w:r>
        <w:rPr>
          <w:spacing w:val="1"/>
          <w:position w:val="1"/>
        </w:rPr>
        <w:t> </w:t>
      </w:r>
      <w:r>
        <w:rPr/>
        <w:t>dispersa, la cual es rodeada por una fase continua</w:t>
      </w:r>
      <w:r>
        <w:rPr>
          <w:spacing w:val="1"/>
        </w:rPr>
        <w:t> </w:t>
      </w:r>
      <w:r>
        <w:rPr/>
        <w:t>de líquido, de esta forma, la capacidad espumante</w:t>
      </w:r>
      <w:r>
        <w:rPr>
          <w:spacing w:val="1"/>
        </w:rPr>
        <w:t> </w:t>
      </w:r>
      <w:r>
        <w:rPr/>
        <w:t>refiere a la efectividad de la encapsulación del gas,</w:t>
      </w:r>
      <w:r>
        <w:rPr>
          <w:spacing w:val="1"/>
        </w:rPr>
        <w:t> </w:t>
      </w:r>
      <w:r>
        <w:rPr/>
        <w:t>mientras que la estabilidad de la espuma alude a la</w:t>
      </w:r>
      <w:r>
        <w:rPr>
          <w:spacing w:val="-53"/>
        </w:rPr>
        <w:t> </w:t>
      </w:r>
      <w:r>
        <w:rPr/>
        <w:t>vida media de esta </w:t>
      </w:r>
      <w:r>
        <w:rPr>
          <w:rFonts w:ascii="Arial" w:hAnsi="Arial"/>
          <w:b/>
        </w:rPr>
        <w:t>[39].</w:t>
      </w:r>
      <w:r>
        <w:rPr>
          <w:rFonts w:ascii="Arial" w:hAnsi="Arial"/>
          <w:b/>
          <w:spacing w:val="1"/>
        </w:rPr>
        <w:t> </w:t>
      </w:r>
      <w:r>
        <w:rPr/>
        <w:t>Esta propiedad se ve</w:t>
      </w:r>
      <w:r>
        <w:rPr>
          <w:spacing w:val="1"/>
        </w:rPr>
        <w:t> </w:t>
      </w:r>
      <w:r>
        <w:rPr/>
        <w:t>afectada por el tipo de proteína presente, así como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grado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desnaturalización,</w:t>
      </w:r>
      <w:r>
        <w:rPr>
          <w:spacing w:val="1"/>
        </w:rPr>
        <w:t> </w:t>
      </w:r>
      <w:r>
        <w:rPr/>
        <w:t>también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método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batido</w:t>
      </w:r>
      <w:r>
        <w:rPr>
          <w:spacing w:val="-1"/>
        </w:rPr>
        <w:t> </w:t>
      </w:r>
      <w:r>
        <w:rPr>
          <w:rFonts w:ascii="Arial" w:hAnsi="Arial"/>
          <w:b/>
        </w:rPr>
        <w:t>[4].</w:t>
      </w:r>
    </w:p>
    <w:p>
      <w:pPr>
        <w:pStyle w:val="BodyText"/>
        <w:spacing w:before="120"/>
        <w:ind w:left="474" w:right="38"/>
        <w:jc w:val="both"/>
      </w:pPr>
      <w:r>
        <w:rPr/>
        <w:t>Harinas de</w:t>
      </w:r>
      <w:r>
        <w:rPr>
          <w:spacing w:val="1"/>
        </w:rPr>
        <w:t> </w:t>
      </w:r>
      <w:r>
        <w:rPr/>
        <w:t>garbanzo reportan</w:t>
      </w:r>
      <w:r>
        <w:rPr>
          <w:spacing w:val="1"/>
        </w:rPr>
        <w:t> </w:t>
      </w:r>
      <w:r>
        <w:rPr/>
        <w:t>unas capacidades</w:t>
      </w:r>
      <w:r>
        <w:rPr>
          <w:spacing w:val="1"/>
        </w:rPr>
        <w:t> </w:t>
      </w:r>
      <w:r>
        <w:rPr/>
        <w:t>espumantes   </w:t>
      </w:r>
      <w:r>
        <w:rPr>
          <w:spacing w:val="39"/>
        </w:rPr>
        <w:t> </w:t>
      </w:r>
      <w:r>
        <w:rPr/>
        <w:t>de   </w:t>
      </w:r>
      <w:r>
        <w:rPr>
          <w:spacing w:val="38"/>
        </w:rPr>
        <w:t> </w:t>
      </w:r>
      <w:r>
        <w:rPr/>
        <w:t>1.92%,1.92%   </w:t>
      </w:r>
      <w:r>
        <w:rPr>
          <w:spacing w:val="44"/>
        </w:rPr>
        <w:t> </w:t>
      </w:r>
      <w:r>
        <w:rPr/>
        <w:t>y   </w:t>
      </w:r>
      <w:r>
        <w:rPr>
          <w:spacing w:val="39"/>
        </w:rPr>
        <w:t> </w:t>
      </w:r>
      <w:r>
        <w:rPr/>
        <w:t>1.90%   </w:t>
      </w:r>
      <w:r>
        <w:rPr>
          <w:spacing w:val="44"/>
        </w:rPr>
        <w:t> </w:t>
      </w:r>
      <w:r>
        <w:rPr/>
        <w:t>y</w:t>
      </w:r>
    </w:p>
    <w:p>
      <w:pPr>
        <w:pStyle w:val="BodyText"/>
        <w:ind w:left="474" w:right="38"/>
        <w:jc w:val="both"/>
      </w:pPr>
      <w:r>
        <w:rPr/>
        <w:t>estabilidades de 98.1%, 98.1% y 96.3% </w:t>
      </w:r>
      <w:r>
        <w:rPr>
          <w:rFonts w:ascii="Arial" w:hAnsi="Arial"/>
          <w:b/>
        </w:rPr>
        <w:t>[37]. </w:t>
      </w:r>
      <w:r>
        <w:rPr/>
        <w:t>Estos</w:t>
      </w:r>
      <w:r>
        <w:rPr>
          <w:spacing w:val="1"/>
        </w:rPr>
        <w:t> </w:t>
      </w:r>
      <w:r>
        <w:rPr/>
        <w:t>resultados se asemejan en cuanto a la estabilidad</w:t>
      </w:r>
      <w:r>
        <w:rPr>
          <w:spacing w:val="1"/>
        </w:rPr>
        <w:t> </w:t>
      </w:r>
      <w:r>
        <w:rPr/>
        <w:t>evaluada</w:t>
      </w:r>
      <w:r>
        <w:rPr>
          <w:spacing w:val="1"/>
        </w:rPr>
        <w:t> </w:t>
      </w:r>
      <w:r>
        <w:rPr/>
        <w:t>mas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capacidad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generar</w:t>
      </w:r>
      <w:r>
        <w:rPr>
          <w:spacing w:val="1"/>
        </w:rPr>
        <w:t> </w:t>
      </w:r>
      <w:r>
        <w:rPr/>
        <w:t>espuma, esto pudo deberse al método de batido</w:t>
      </w:r>
      <w:r>
        <w:rPr>
          <w:spacing w:val="1"/>
        </w:rPr>
        <w:t> </w:t>
      </w:r>
      <w:r>
        <w:rPr/>
        <w:t>utilizado,</w:t>
      </w:r>
      <w:r>
        <w:rPr>
          <w:spacing w:val="-12"/>
        </w:rPr>
        <w:t> </w:t>
      </w:r>
      <w:r>
        <w:rPr/>
        <w:t>el</w:t>
      </w:r>
      <w:r>
        <w:rPr>
          <w:spacing w:val="-11"/>
        </w:rPr>
        <w:t> </w:t>
      </w:r>
      <w:r>
        <w:rPr/>
        <w:t>articulo</w:t>
      </w:r>
      <w:r>
        <w:rPr>
          <w:spacing w:val="-10"/>
        </w:rPr>
        <w:t> </w:t>
      </w:r>
      <w:r>
        <w:rPr/>
        <w:t>señalado</w:t>
      </w:r>
      <w:r>
        <w:rPr>
          <w:spacing w:val="-10"/>
        </w:rPr>
        <w:t> </w:t>
      </w:r>
      <w:r>
        <w:rPr/>
        <w:t>batió</w:t>
      </w:r>
      <w:r>
        <w:rPr>
          <w:spacing w:val="-9"/>
        </w:rPr>
        <w:t> </w:t>
      </w:r>
      <w:r>
        <w:rPr/>
        <w:t>las</w:t>
      </w:r>
      <w:r>
        <w:rPr>
          <w:spacing w:val="-9"/>
        </w:rPr>
        <w:t> </w:t>
      </w:r>
      <w:r>
        <w:rPr/>
        <w:t>suspensiones</w:t>
      </w:r>
      <w:r>
        <w:rPr>
          <w:spacing w:val="-53"/>
        </w:rPr>
        <w:t> </w:t>
      </w:r>
      <w:r>
        <w:rPr>
          <w:w w:val="95"/>
        </w:rPr>
        <w:t>con un homogeneizador y en el presente estudio con</w:t>
      </w:r>
      <w:r>
        <w:rPr>
          <w:spacing w:val="1"/>
          <w:w w:val="95"/>
        </w:rPr>
        <w:t> </w:t>
      </w:r>
      <w:r>
        <w:rPr/>
        <w:t>una</w:t>
      </w:r>
      <w:r>
        <w:rPr>
          <w:spacing w:val="1"/>
        </w:rPr>
        <w:t> </w:t>
      </w:r>
      <w:r>
        <w:rPr/>
        <w:t>licuadora</w:t>
      </w:r>
      <w:r>
        <w:rPr>
          <w:spacing w:val="1"/>
        </w:rPr>
        <w:t> </w:t>
      </w:r>
      <w:r>
        <w:rPr/>
        <w:t>marca</w:t>
      </w:r>
      <w:r>
        <w:rPr>
          <w:spacing w:val="1"/>
        </w:rPr>
        <w:t> </w:t>
      </w:r>
      <w:r>
        <w:rPr/>
        <w:t>Oster,</w:t>
      </w:r>
      <w:r>
        <w:rPr>
          <w:spacing w:val="1"/>
        </w:rPr>
        <w:t> </w:t>
      </w:r>
      <w:r>
        <w:rPr/>
        <w:t>método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posiblemente se aplica mayor fuerza de cizalla. Por</w:t>
      </w:r>
      <w:r>
        <w:rPr>
          <w:spacing w:val="-53"/>
        </w:rPr>
        <w:t> </w:t>
      </w:r>
      <w:r>
        <w:rPr/>
        <w:t>su</w:t>
      </w:r>
      <w:r>
        <w:rPr>
          <w:spacing w:val="1"/>
        </w:rPr>
        <w:t> </w:t>
      </w:r>
      <w:r>
        <w:rPr/>
        <w:t>parte,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capacidad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estabilidad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espuma</w:t>
      </w:r>
      <w:r>
        <w:rPr>
          <w:spacing w:val="-53"/>
        </w:rPr>
        <w:t> </w:t>
      </w:r>
      <w:r>
        <w:rPr/>
        <w:t>reportada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almidones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yuca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sagu</w:t>
      </w:r>
      <w:r>
        <w:rPr>
          <w:spacing w:val="1"/>
        </w:rPr>
        <w:t> </w:t>
      </w:r>
      <w:r>
        <w:rPr/>
        <w:t>respectivamente fueron de 66.7% y 100% para las</w:t>
      </w:r>
      <w:r>
        <w:rPr>
          <w:spacing w:val="1"/>
        </w:rPr>
        <w:t> </w:t>
      </w:r>
      <w:r>
        <w:rPr/>
        <w:t>capacidades y, 34% y 0% para las estabilidades</w:t>
      </w:r>
      <w:r>
        <w:rPr>
          <w:spacing w:val="1"/>
        </w:rPr>
        <w:t> </w:t>
      </w:r>
      <w:r>
        <w:rPr/>
        <w:t>respectivamente</w:t>
      </w:r>
      <w:r>
        <w:rPr>
          <w:spacing w:val="1"/>
        </w:rPr>
        <w:t> </w:t>
      </w:r>
      <w:r>
        <w:rPr>
          <w:rFonts w:ascii="Arial" w:hAnsi="Arial"/>
          <w:b/>
        </w:rPr>
        <w:t>[40].</w:t>
      </w:r>
      <w:r>
        <w:rPr>
          <w:rFonts w:ascii="Arial" w:hAnsi="Arial"/>
          <w:b/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observarse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los</w:t>
      </w:r>
      <w:r>
        <w:rPr>
          <w:spacing w:val="-53"/>
        </w:rPr>
        <w:t> </w:t>
      </w:r>
      <w:r>
        <w:rPr/>
        <w:t>resultados no concuerdan, los autores obtienen alta</w:t>
      </w:r>
      <w:r>
        <w:rPr>
          <w:spacing w:val="-53"/>
        </w:rPr>
        <w:t> </w:t>
      </w:r>
      <w:r>
        <w:rPr/>
        <w:t>capacidad y baja estabilidad y, experimentalmente</w:t>
      </w:r>
      <w:r>
        <w:rPr>
          <w:spacing w:val="1"/>
        </w:rPr>
        <w:t> </w:t>
      </w:r>
      <w:r>
        <w:rPr/>
        <w:t>se obtuvo baja capacidad y alta estabilidad, esta</w:t>
      </w:r>
      <w:r>
        <w:rPr>
          <w:spacing w:val="1"/>
        </w:rPr>
        <w:t> </w:t>
      </w:r>
      <w:r>
        <w:rPr/>
        <w:t>diferencia</w:t>
      </w:r>
      <w:r>
        <w:rPr>
          <w:spacing w:val="20"/>
        </w:rPr>
        <w:t> </w:t>
      </w:r>
      <w:r>
        <w:rPr/>
        <w:t>puede</w:t>
      </w:r>
      <w:r>
        <w:rPr>
          <w:spacing w:val="21"/>
        </w:rPr>
        <w:t> </w:t>
      </w:r>
      <w:r>
        <w:rPr/>
        <w:t>deberse</w:t>
      </w:r>
      <w:r>
        <w:rPr>
          <w:spacing w:val="21"/>
        </w:rPr>
        <w:t> </w:t>
      </w:r>
      <w:r>
        <w:rPr/>
        <w:t>a</w:t>
      </w:r>
      <w:r>
        <w:rPr>
          <w:spacing w:val="19"/>
        </w:rPr>
        <w:t> </w:t>
      </w:r>
      <w:r>
        <w:rPr/>
        <w:t>que</w:t>
      </w:r>
      <w:r>
        <w:rPr>
          <w:spacing w:val="19"/>
        </w:rPr>
        <w:t> </w:t>
      </w:r>
      <w:r>
        <w:rPr/>
        <w:t>no</w:t>
      </w:r>
      <w:r>
        <w:rPr>
          <w:spacing w:val="18"/>
        </w:rPr>
        <w:t> </w:t>
      </w:r>
      <w:r>
        <w:rPr/>
        <w:t>se</w:t>
      </w:r>
      <w:r>
        <w:rPr>
          <w:spacing w:val="21"/>
        </w:rPr>
        <w:t> </w:t>
      </w:r>
      <w:r>
        <w:rPr/>
        <w:t>trata</w:t>
      </w:r>
      <w:r>
        <w:rPr>
          <w:spacing w:val="20"/>
        </w:rPr>
        <w:t> </w:t>
      </w:r>
      <w:r>
        <w:rPr/>
        <w:t>de</w:t>
      </w:r>
      <w:r>
        <w:rPr>
          <w:spacing w:val="21"/>
        </w:rPr>
        <w:t> </w:t>
      </w:r>
      <w:r>
        <w:rPr/>
        <w:t>los</w:t>
      </w:r>
    </w:p>
    <w:p>
      <w:pPr>
        <w:pStyle w:val="Heading2"/>
      </w:pPr>
      <w:r>
        <w:rPr/>
        <w:br w:type="column"/>
      </w:r>
      <w:r>
        <w:rPr>
          <w:spacing w:val="-1"/>
        </w:rPr>
        <w:t>GIULIA</w:t>
      </w:r>
      <w:r>
        <w:rPr>
          <w:spacing w:val="-10"/>
        </w:rPr>
        <w:t> </w:t>
      </w:r>
      <w:r>
        <w:rPr/>
        <w:t>DI</w:t>
      </w:r>
      <w:r>
        <w:rPr>
          <w:spacing w:val="-14"/>
        </w:rPr>
        <w:t> </w:t>
      </w:r>
      <w:r>
        <w:rPr/>
        <w:t>GIORGIO,</w:t>
      </w:r>
      <w:r>
        <w:rPr>
          <w:spacing w:val="-8"/>
        </w:rPr>
        <w:t> </w:t>
      </w:r>
      <w:r>
        <w:rPr/>
        <w:t>SUHEY</w:t>
      </w:r>
      <w:r>
        <w:rPr>
          <w:spacing w:val="-11"/>
        </w:rPr>
        <w:t> </w:t>
      </w:r>
      <w:r>
        <w:rPr/>
        <w:t>PÉREZ</w:t>
      </w:r>
    </w:p>
    <w:p>
      <w:pPr>
        <w:pStyle w:val="BodyText"/>
        <w:spacing w:before="132"/>
        <w:ind w:left="474" w:right="697"/>
        <w:jc w:val="both"/>
      </w:pPr>
      <w:r>
        <w:rPr/>
        <w:t>mismos</w:t>
      </w:r>
      <w:r>
        <w:rPr>
          <w:spacing w:val="1"/>
        </w:rPr>
        <w:t> </w:t>
      </w:r>
      <w:r>
        <w:rPr/>
        <w:t>almidones,</w:t>
      </w:r>
      <w:r>
        <w:rPr>
          <w:spacing w:val="1"/>
        </w:rPr>
        <w:t> </w:t>
      </w:r>
      <w:r>
        <w:rPr/>
        <w:t>así</w:t>
      </w:r>
      <w:r>
        <w:rPr>
          <w:spacing w:val="1"/>
        </w:rPr>
        <w:t> </w:t>
      </w:r>
      <w:r>
        <w:rPr/>
        <w:t>como,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método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extracción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almidón,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mencionó</w:t>
      </w:r>
      <w:r>
        <w:rPr>
          <w:spacing w:val="1"/>
        </w:rPr>
        <w:t> </w:t>
      </w:r>
      <w:r>
        <w:rPr/>
        <w:t>anteriormente, no se conoce, otro factor que puede</w:t>
      </w:r>
      <w:r>
        <w:rPr>
          <w:spacing w:val="1"/>
        </w:rPr>
        <w:t> </w:t>
      </w:r>
      <w:r>
        <w:rPr>
          <w:w w:val="95"/>
        </w:rPr>
        <w:t>estar presente es que para la estabilidad, los autores</w:t>
      </w:r>
      <w:r>
        <w:rPr>
          <w:spacing w:val="1"/>
          <w:w w:val="95"/>
        </w:rPr>
        <w:t> </w:t>
      </w:r>
      <w:r>
        <w:rPr/>
        <w:t>la evaluaron por 30 minutos, mientras que en el</w:t>
      </w:r>
      <w:r>
        <w:rPr>
          <w:spacing w:val="1"/>
        </w:rPr>
        <w:t> </w:t>
      </w:r>
      <w:r>
        <w:rPr/>
        <w:t>presente trabajo de</w:t>
      </w:r>
      <w:r>
        <w:rPr>
          <w:spacing w:val="1"/>
        </w:rPr>
        <w:t> </w:t>
      </w:r>
      <w:r>
        <w:rPr/>
        <w:t>investigación,</w:t>
      </w:r>
      <w:r>
        <w:rPr>
          <w:spacing w:val="-2"/>
        </w:rPr>
        <w:t> </w:t>
      </w:r>
      <w:r>
        <w:rPr/>
        <w:t>15</w:t>
      </w:r>
      <w:r>
        <w:rPr>
          <w:spacing w:val="-2"/>
        </w:rPr>
        <w:t> </w:t>
      </w:r>
      <w:r>
        <w:rPr/>
        <w:t>minutos.</w:t>
      </w:r>
    </w:p>
    <w:p>
      <w:pPr>
        <w:pStyle w:val="BodyText"/>
        <w:spacing w:before="120"/>
        <w:ind w:left="474" w:right="700"/>
        <w:jc w:val="both"/>
      </w:pPr>
      <w:r>
        <w:rPr/>
        <w:t>La</w:t>
      </w:r>
      <w:r>
        <w:rPr>
          <w:spacing w:val="1"/>
        </w:rPr>
        <w:t> </w:t>
      </w:r>
      <w:r>
        <w:rPr/>
        <w:t>harina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trigo</w:t>
      </w:r>
      <w:r>
        <w:rPr>
          <w:spacing w:val="1"/>
        </w:rPr>
        <w:t> </w:t>
      </w:r>
      <w:r>
        <w:rPr/>
        <w:t>presenta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capacidad</w:t>
      </w:r>
      <w:r>
        <w:rPr>
          <w:spacing w:val="1"/>
        </w:rPr>
        <w:t> </w:t>
      </w:r>
      <w:r>
        <w:rPr/>
        <w:t>espumante del 33.7% y una estabilidad de espuma</w:t>
      </w:r>
      <w:r>
        <w:rPr>
          <w:spacing w:val="1"/>
        </w:rPr>
        <w:t> </w:t>
      </w:r>
      <w:r>
        <w:rPr/>
        <w:t>del 21.2% </w:t>
      </w:r>
      <w:r>
        <w:rPr>
          <w:rFonts w:ascii="Arial" w:hAnsi="Arial"/>
          <w:b/>
        </w:rPr>
        <w:t>[41]. </w:t>
      </w:r>
      <w:r>
        <w:rPr/>
        <w:t>De esta forma, se encuentra que</w:t>
      </w:r>
      <w:r>
        <w:rPr>
          <w:spacing w:val="1"/>
        </w:rPr>
        <w:t> </w:t>
      </w:r>
      <w:r>
        <w:rPr/>
        <w:t>para estas propiedades no hay similitud entre las</w:t>
      </w:r>
      <w:r>
        <w:rPr>
          <w:spacing w:val="1"/>
        </w:rPr>
        <w:t> </w:t>
      </w:r>
      <w:r>
        <w:rPr/>
        <w:t>proporciones estudiadas y la harina de trigo; sin</w:t>
      </w:r>
      <w:r>
        <w:rPr>
          <w:spacing w:val="1"/>
        </w:rPr>
        <w:t> </w:t>
      </w:r>
      <w:r>
        <w:rPr/>
        <w:t>embargo, para este trabajo de investigación es de</w:t>
      </w:r>
      <w:r>
        <w:rPr>
          <w:spacing w:val="1"/>
        </w:rPr>
        <w:t> </w:t>
      </w:r>
      <w:r>
        <w:rPr/>
        <w:t>interés</w:t>
      </w:r>
      <w:r>
        <w:rPr>
          <w:spacing w:val="-9"/>
        </w:rPr>
        <w:t> </w:t>
      </w:r>
      <w:r>
        <w:rPr/>
        <w:t>que</w:t>
      </w:r>
      <w:r>
        <w:rPr>
          <w:spacing w:val="-10"/>
        </w:rPr>
        <w:t> </w:t>
      </w:r>
      <w:r>
        <w:rPr/>
        <w:t>la</w:t>
      </w:r>
      <w:r>
        <w:rPr>
          <w:spacing w:val="-10"/>
        </w:rPr>
        <w:t> </w:t>
      </w:r>
      <w:r>
        <w:rPr/>
        <w:t>espuma</w:t>
      </w:r>
      <w:r>
        <w:rPr>
          <w:spacing w:val="-13"/>
        </w:rPr>
        <w:t> </w:t>
      </w:r>
      <w:r>
        <w:rPr/>
        <w:t>formada</w:t>
      </w:r>
      <w:r>
        <w:rPr>
          <w:spacing w:val="-10"/>
        </w:rPr>
        <w:t> </w:t>
      </w:r>
      <w:r>
        <w:rPr/>
        <w:t>sea</w:t>
      </w:r>
      <w:r>
        <w:rPr>
          <w:spacing w:val="-11"/>
        </w:rPr>
        <w:t> </w:t>
      </w:r>
      <w:r>
        <w:rPr/>
        <w:t>baja</w:t>
      </w:r>
      <w:r>
        <w:rPr>
          <w:spacing w:val="-10"/>
        </w:rPr>
        <w:t> </w:t>
      </w:r>
      <w:r>
        <w:rPr/>
        <w:t>puesto</w:t>
      </w:r>
      <w:r>
        <w:rPr>
          <w:spacing w:val="-11"/>
        </w:rPr>
        <w:t> </w:t>
      </w:r>
      <w:r>
        <w:rPr/>
        <w:t>que,</w:t>
      </w:r>
      <w:r>
        <w:rPr>
          <w:spacing w:val="-53"/>
        </w:rPr>
        <w:t> </w:t>
      </w:r>
      <w:r>
        <w:rPr/>
        <w:t>al</w:t>
      </w:r>
      <w:r>
        <w:rPr>
          <w:spacing w:val="-11"/>
        </w:rPr>
        <w:t> </w:t>
      </w:r>
      <w:r>
        <w:rPr/>
        <w:t>hornear,</w:t>
      </w:r>
      <w:r>
        <w:rPr>
          <w:spacing w:val="-10"/>
        </w:rPr>
        <w:t> </w:t>
      </w:r>
      <w:r>
        <w:rPr/>
        <w:t>la</w:t>
      </w:r>
      <w:r>
        <w:rPr>
          <w:spacing w:val="-11"/>
        </w:rPr>
        <w:t> </w:t>
      </w:r>
      <w:r>
        <w:rPr/>
        <w:t>tendencia</w:t>
      </w:r>
      <w:r>
        <w:rPr>
          <w:spacing w:val="-11"/>
        </w:rPr>
        <w:t> </w:t>
      </w:r>
      <w:r>
        <w:rPr/>
        <w:t>a</w:t>
      </w:r>
      <w:r>
        <w:rPr>
          <w:spacing w:val="-11"/>
        </w:rPr>
        <w:t> </w:t>
      </w:r>
      <w:r>
        <w:rPr/>
        <w:t>expandirse</w:t>
      </w:r>
      <w:r>
        <w:rPr>
          <w:spacing w:val="-8"/>
        </w:rPr>
        <w:t> </w:t>
      </w:r>
      <w:r>
        <w:rPr/>
        <w:t>y</w:t>
      </w:r>
      <w:r>
        <w:rPr>
          <w:spacing w:val="-14"/>
        </w:rPr>
        <w:t> </w:t>
      </w:r>
      <w:r>
        <w:rPr/>
        <w:t>agrietarse</w:t>
      </w:r>
      <w:r>
        <w:rPr>
          <w:spacing w:val="-11"/>
        </w:rPr>
        <w:t> </w:t>
      </w:r>
      <w:r>
        <w:rPr/>
        <w:t>de</w:t>
      </w:r>
      <w:r>
        <w:rPr>
          <w:spacing w:val="-53"/>
        </w:rPr>
        <w:t> </w:t>
      </w:r>
      <w:r>
        <w:rPr/>
        <w:t>las</w:t>
      </w:r>
      <w:r>
        <w:rPr>
          <w:spacing w:val="-1"/>
        </w:rPr>
        <w:t> </w:t>
      </w:r>
      <w:r>
        <w:rPr/>
        <w:t>galletas será</w:t>
      </w:r>
      <w:r>
        <w:rPr>
          <w:spacing w:val="-1"/>
        </w:rPr>
        <w:t> </w:t>
      </w:r>
      <w:r>
        <w:rPr/>
        <w:t>menor.</w:t>
      </w:r>
    </w:p>
    <w:p>
      <w:pPr>
        <w:pStyle w:val="ListParagraph"/>
        <w:numPr>
          <w:ilvl w:val="1"/>
          <w:numId w:val="7"/>
        </w:numPr>
        <w:tabs>
          <w:tab w:pos="763" w:val="left" w:leader="none"/>
        </w:tabs>
        <w:spacing w:line="240" w:lineRule="auto" w:before="120" w:after="0"/>
        <w:ind w:left="474" w:right="695" w:firstLine="0"/>
        <w:jc w:val="both"/>
        <w:rPr>
          <w:sz w:val="20"/>
        </w:rPr>
      </w:pPr>
      <w:r>
        <w:rPr>
          <w:rFonts w:ascii="Arial" w:hAnsi="Arial"/>
          <w:i/>
          <w:sz w:val="20"/>
        </w:rPr>
        <w:t>Capacidad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y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estabilidad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emulsión:</w:t>
      </w:r>
      <w:r>
        <w:rPr>
          <w:rFonts w:ascii="Arial" w:hAnsi="Arial"/>
          <w:i/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resultados</w:t>
      </w:r>
      <w:r>
        <w:rPr>
          <w:spacing w:val="-12"/>
          <w:sz w:val="20"/>
        </w:rPr>
        <w:t> </w:t>
      </w:r>
      <w:r>
        <w:rPr>
          <w:sz w:val="20"/>
        </w:rPr>
        <w:t>mostrados</w:t>
      </w:r>
      <w:r>
        <w:rPr>
          <w:spacing w:val="-12"/>
          <w:sz w:val="20"/>
        </w:rPr>
        <w:t> </w:t>
      </w:r>
      <w:r>
        <w:rPr>
          <w:sz w:val="20"/>
        </w:rPr>
        <w:t>en</w:t>
      </w:r>
      <w:r>
        <w:rPr>
          <w:spacing w:val="-13"/>
          <w:sz w:val="20"/>
        </w:rPr>
        <w:t> </w:t>
      </w:r>
      <w:r>
        <w:rPr>
          <w:sz w:val="20"/>
        </w:rPr>
        <w:t>la</w:t>
      </w:r>
      <w:r>
        <w:rPr>
          <w:spacing w:val="-9"/>
          <w:sz w:val="20"/>
        </w:rPr>
        <w:t> </w:t>
      </w:r>
      <w:r>
        <w:rPr>
          <w:sz w:val="20"/>
        </w:rPr>
        <w:t>Tabla</w:t>
      </w:r>
      <w:r>
        <w:rPr>
          <w:spacing w:val="-10"/>
          <w:sz w:val="20"/>
        </w:rPr>
        <w:t> </w:t>
      </w:r>
      <w:r>
        <w:rPr>
          <w:sz w:val="20"/>
        </w:rPr>
        <w:t>IX,</w:t>
      </w:r>
      <w:r>
        <w:rPr>
          <w:spacing w:val="-13"/>
          <w:sz w:val="20"/>
        </w:rPr>
        <w:t> </w:t>
      </w:r>
      <w:r>
        <w:rPr>
          <w:sz w:val="20"/>
        </w:rPr>
        <w:t>se</w:t>
      </w:r>
      <w:r>
        <w:rPr>
          <w:spacing w:val="-13"/>
          <w:sz w:val="20"/>
        </w:rPr>
        <w:t> </w:t>
      </w:r>
      <w:r>
        <w:rPr>
          <w:sz w:val="20"/>
        </w:rPr>
        <w:t>observa</w:t>
      </w:r>
      <w:r>
        <w:rPr>
          <w:spacing w:val="-9"/>
          <w:sz w:val="20"/>
        </w:rPr>
        <w:t> </w:t>
      </w:r>
      <w:r>
        <w:rPr>
          <w:sz w:val="20"/>
        </w:rPr>
        <w:t>que</w:t>
      </w:r>
      <w:r>
        <w:rPr>
          <w:spacing w:val="-54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ambas</w:t>
      </w:r>
      <w:r>
        <w:rPr>
          <w:spacing w:val="1"/>
          <w:sz w:val="20"/>
        </w:rPr>
        <w:t> </w:t>
      </w:r>
      <w:r>
        <w:rPr>
          <w:sz w:val="20"/>
        </w:rPr>
        <w:t>propiedades</w:t>
      </w:r>
      <w:r>
        <w:rPr>
          <w:spacing w:val="1"/>
          <w:sz w:val="20"/>
        </w:rPr>
        <w:t> </w:t>
      </w:r>
      <w:r>
        <w:rPr>
          <w:sz w:val="20"/>
        </w:rPr>
        <w:t>existen</w:t>
      </w:r>
      <w:r>
        <w:rPr>
          <w:spacing w:val="1"/>
          <w:sz w:val="20"/>
        </w:rPr>
        <w:t> </w:t>
      </w:r>
      <w:r>
        <w:rPr>
          <w:sz w:val="20"/>
        </w:rPr>
        <w:t>diferencias</w:t>
      </w:r>
      <w:r>
        <w:rPr>
          <w:spacing w:val="-53"/>
          <w:sz w:val="20"/>
        </w:rPr>
        <w:t> </w:t>
      </w:r>
      <w:r>
        <w:rPr>
          <w:sz w:val="20"/>
        </w:rPr>
        <w:t>estadísticas significativas. La mayor capacidad la</w:t>
      </w:r>
      <w:r>
        <w:rPr>
          <w:spacing w:val="1"/>
          <w:sz w:val="20"/>
        </w:rPr>
        <w:t> </w:t>
      </w:r>
      <w:r>
        <w:rPr>
          <w:sz w:val="20"/>
        </w:rPr>
        <w:t>presentó</w:t>
      </w:r>
      <w:r>
        <w:rPr>
          <w:spacing w:val="-5"/>
          <w:sz w:val="20"/>
        </w:rPr>
        <w:t> </w:t>
      </w:r>
      <w:r>
        <w:rPr>
          <w:sz w:val="20"/>
        </w:rPr>
        <w:t>F7</w:t>
      </w:r>
      <w:r>
        <w:rPr>
          <w:spacing w:val="-3"/>
          <w:sz w:val="20"/>
        </w:rPr>
        <w:t> </w:t>
      </w:r>
      <w:r>
        <w:rPr>
          <w:sz w:val="20"/>
        </w:rPr>
        <w:t>y</w:t>
      </w:r>
      <w:r>
        <w:rPr>
          <w:spacing w:val="-7"/>
          <w:sz w:val="20"/>
        </w:rPr>
        <w:t> </w:t>
      </w:r>
      <w:r>
        <w:rPr>
          <w:sz w:val="20"/>
        </w:rPr>
        <w:t>la</w:t>
      </w:r>
      <w:r>
        <w:rPr>
          <w:spacing w:val="-7"/>
          <w:sz w:val="20"/>
        </w:rPr>
        <w:t> </w:t>
      </w:r>
      <w:r>
        <w:rPr>
          <w:sz w:val="20"/>
        </w:rPr>
        <w:t>menor</w:t>
      </w:r>
      <w:r>
        <w:rPr>
          <w:spacing w:val="-4"/>
          <w:sz w:val="20"/>
        </w:rPr>
        <w:t> </w:t>
      </w:r>
      <w:r>
        <w:rPr>
          <w:sz w:val="20"/>
        </w:rPr>
        <w:t>por</w:t>
      </w:r>
      <w:r>
        <w:rPr>
          <w:spacing w:val="-4"/>
          <w:sz w:val="20"/>
        </w:rPr>
        <w:t> </w:t>
      </w:r>
      <w:r>
        <w:rPr>
          <w:sz w:val="20"/>
        </w:rPr>
        <w:t>F4,</w:t>
      </w:r>
      <w:r>
        <w:rPr>
          <w:spacing w:val="-7"/>
          <w:sz w:val="20"/>
        </w:rPr>
        <w:t> </w:t>
      </w:r>
      <w:r>
        <w:rPr>
          <w:sz w:val="20"/>
        </w:rPr>
        <w:t>menor</w:t>
      </w:r>
      <w:r>
        <w:rPr>
          <w:spacing w:val="-6"/>
          <w:sz w:val="20"/>
        </w:rPr>
        <w:t> </w:t>
      </w:r>
      <w:r>
        <w:rPr>
          <w:sz w:val="20"/>
        </w:rPr>
        <w:t>porcentaje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almidón</w:t>
      </w:r>
      <w:r>
        <w:rPr>
          <w:spacing w:val="-8"/>
          <w:sz w:val="20"/>
        </w:rPr>
        <w:t> </w:t>
      </w:r>
      <w:r>
        <w:rPr>
          <w:sz w:val="20"/>
        </w:rPr>
        <w:t>de</w:t>
      </w:r>
      <w:r>
        <w:rPr>
          <w:spacing w:val="-8"/>
          <w:sz w:val="20"/>
        </w:rPr>
        <w:t> </w:t>
      </w:r>
      <w:r>
        <w:rPr>
          <w:sz w:val="20"/>
        </w:rPr>
        <w:t>maíz,</w:t>
      </w:r>
      <w:r>
        <w:rPr>
          <w:spacing w:val="-7"/>
          <w:sz w:val="20"/>
        </w:rPr>
        <w:t> </w:t>
      </w:r>
      <w:r>
        <w:rPr>
          <w:sz w:val="20"/>
        </w:rPr>
        <w:t>por</w:t>
      </w:r>
      <w:r>
        <w:rPr>
          <w:spacing w:val="-7"/>
          <w:sz w:val="20"/>
        </w:rPr>
        <w:t> </w:t>
      </w:r>
      <w:r>
        <w:rPr>
          <w:sz w:val="20"/>
        </w:rPr>
        <w:t>ello,</w:t>
      </w:r>
      <w:r>
        <w:rPr>
          <w:spacing w:val="-8"/>
          <w:sz w:val="20"/>
        </w:rPr>
        <w:t> </w:t>
      </w:r>
      <w:r>
        <w:rPr>
          <w:sz w:val="20"/>
        </w:rPr>
        <w:t>no</w:t>
      </w:r>
      <w:r>
        <w:rPr>
          <w:spacing w:val="-7"/>
          <w:sz w:val="20"/>
        </w:rPr>
        <w:t> </w:t>
      </w:r>
      <w:r>
        <w:rPr>
          <w:sz w:val="20"/>
        </w:rPr>
        <w:t>pudo</w:t>
      </w:r>
      <w:r>
        <w:rPr>
          <w:spacing w:val="-8"/>
          <w:sz w:val="20"/>
        </w:rPr>
        <w:t> </w:t>
      </w:r>
      <w:r>
        <w:rPr>
          <w:sz w:val="20"/>
        </w:rPr>
        <w:t>establecerse</w:t>
      </w:r>
      <w:r>
        <w:rPr>
          <w:spacing w:val="-7"/>
          <w:sz w:val="20"/>
        </w:rPr>
        <w:t> </w:t>
      </w:r>
      <w:r>
        <w:rPr>
          <w:sz w:val="20"/>
        </w:rPr>
        <w:t>una</w:t>
      </w:r>
      <w:r>
        <w:rPr>
          <w:spacing w:val="-54"/>
          <w:sz w:val="20"/>
        </w:rPr>
        <w:t> </w:t>
      </w:r>
      <w:r>
        <w:rPr>
          <w:sz w:val="20"/>
        </w:rPr>
        <w:t>correlación</w:t>
      </w:r>
      <w:r>
        <w:rPr>
          <w:spacing w:val="1"/>
          <w:sz w:val="20"/>
        </w:rPr>
        <w:t> </w:t>
      </w:r>
      <w:r>
        <w:rPr>
          <w:sz w:val="20"/>
        </w:rPr>
        <w:t>entre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composición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capacidad</w:t>
      </w:r>
      <w:r>
        <w:rPr>
          <w:spacing w:val="1"/>
          <w:sz w:val="20"/>
        </w:rPr>
        <w:t> </w:t>
      </w:r>
      <w:r>
        <w:rPr>
          <w:sz w:val="20"/>
        </w:rPr>
        <w:t>emulsificante, estos resultados indican que, existe</w:t>
      </w:r>
      <w:r>
        <w:rPr>
          <w:spacing w:val="1"/>
          <w:sz w:val="20"/>
        </w:rPr>
        <w:t> </w:t>
      </w:r>
      <w:r>
        <w:rPr>
          <w:sz w:val="20"/>
        </w:rPr>
        <w:t>un sinérgico cuando la proteína se relaciona con el</w:t>
      </w:r>
      <w:r>
        <w:rPr>
          <w:spacing w:val="1"/>
          <w:sz w:val="20"/>
        </w:rPr>
        <w:t> </w:t>
      </w:r>
      <w:r>
        <w:rPr>
          <w:sz w:val="20"/>
        </w:rPr>
        <w:t>carbohidrato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agua</w:t>
      </w:r>
      <w:r>
        <w:rPr>
          <w:spacing w:val="1"/>
          <w:sz w:val="20"/>
        </w:rPr>
        <w:t> </w:t>
      </w:r>
      <w:r>
        <w:rPr>
          <w:sz w:val="20"/>
        </w:rPr>
        <w:t>y aceite,</w:t>
      </w:r>
      <w:r>
        <w:rPr>
          <w:spacing w:val="1"/>
          <w:sz w:val="20"/>
        </w:rPr>
        <w:t> </w:t>
      </w:r>
      <w:r>
        <w:rPr>
          <w:sz w:val="20"/>
        </w:rPr>
        <w:t>simultáneamente.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-12"/>
          <w:sz w:val="20"/>
        </w:rPr>
        <w:t> </w:t>
      </w:r>
      <w:r>
        <w:rPr>
          <w:sz w:val="20"/>
        </w:rPr>
        <w:t>su</w:t>
      </w:r>
      <w:r>
        <w:rPr>
          <w:spacing w:val="-10"/>
          <w:sz w:val="20"/>
        </w:rPr>
        <w:t> </w:t>
      </w:r>
      <w:r>
        <w:rPr>
          <w:sz w:val="20"/>
        </w:rPr>
        <w:t>parte,</w:t>
      </w:r>
      <w:r>
        <w:rPr>
          <w:spacing w:val="-10"/>
          <w:sz w:val="20"/>
        </w:rPr>
        <w:t> </w:t>
      </w:r>
      <w:r>
        <w:rPr>
          <w:sz w:val="20"/>
        </w:rPr>
        <w:t>la</w:t>
      </w:r>
      <w:r>
        <w:rPr>
          <w:spacing w:val="-10"/>
          <w:sz w:val="20"/>
        </w:rPr>
        <w:t> </w:t>
      </w:r>
      <w:r>
        <w:rPr>
          <w:sz w:val="20"/>
        </w:rPr>
        <w:t>estabilidad</w:t>
      </w:r>
      <w:r>
        <w:rPr>
          <w:spacing w:val="-8"/>
          <w:sz w:val="20"/>
        </w:rPr>
        <w:t> </w:t>
      </w:r>
      <w:r>
        <w:rPr>
          <w:sz w:val="20"/>
        </w:rPr>
        <w:t>más</w:t>
      </w:r>
      <w:r>
        <w:rPr>
          <w:spacing w:val="-10"/>
          <w:sz w:val="20"/>
        </w:rPr>
        <w:t> </w:t>
      </w:r>
      <w:r>
        <w:rPr>
          <w:sz w:val="20"/>
        </w:rPr>
        <w:t>baja</w:t>
      </w:r>
      <w:r>
        <w:rPr>
          <w:spacing w:val="-8"/>
          <w:sz w:val="20"/>
        </w:rPr>
        <w:t> </w:t>
      </w:r>
      <w:r>
        <w:rPr>
          <w:sz w:val="20"/>
        </w:rPr>
        <w:t>se</w:t>
      </w:r>
      <w:r>
        <w:rPr>
          <w:spacing w:val="-10"/>
          <w:sz w:val="20"/>
        </w:rPr>
        <w:t> </w:t>
      </w:r>
      <w:r>
        <w:rPr>
          <w:sz w:val="20"/>
        </w:rPr>
        <w:t>registró</w:t>
      </w:r>
      <w:r>
        <w:rPr>
          <w:spacing w:val="-13"/>
          <w:sz w:val="20"/>
        </w:rPr>
        <w:t> </w:t>
      </w:r>
      <w:r>
        <w:rPr>
          <w:sz w:val="20"/>
        </w:rPr>
        <w:t>para</w:t>
      </w:r>
      <w:r>
        <w:rPr>
          <w:spacing w:val="-53"/>
          <w:sz w:val="20"/>
        </w:rPr>
        <w:t> </w:t>
      </w:r>
      <w:r>
        <w:rPr>
          <w:sz w:val="20"/>
        </w:rPr>
        <w:t>F8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más</w:t>
      </w:r>
      <w:r>
        <w:rPr>
          <w:spacing w:val="1"/>
          <w:sz w:val="20"/>
        </w:rPr>
        <w:t> </w:t>
      </w:r>
      <w:r>
        <w:rPr>
          <w:sz w:val="20"/>
        </w:rPr>
        <w:t>alta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F4,</w:t>
      </w:r>
      <w:r>
        <w:rPr>
          <w:spacing w:val="1"/>
          <w:sz w:val="20"/>
        </w:rPr>
        <w:t> </w:t>
      </w:r>
      <w:r>
        <w:rPr>
          <w:sz w:val="20"/>
        </w:rPr>
        <w:t>mezcla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mayor</w:t>
      </w:r>
      <w:r>
        <w:rPr>
          <w:spacing w:val="1"/>
          <w:sz w:val="20"/>
        </w:rPr>
        <w:t> </w:t>
      </w:r>
      <w:r>
        <w:rPr>
          <w:sz w:val="20"/>
        </w:rPr>
        <w:t>porcentaje</w:t>
      </w:r>
      <w:r>
        <w:rPr>
          <w:spacing w:val="-7"/>
          <w:sz w:val="20"/>
        </w:rPr>
        <w:t> </w:t>
      </w:r>
      <w:r>
        <w:rPr>
          <w:sz w:val="20"/>
        </w:rPr>
        <w:t>de</w:t>
      </w:r>
      <w:r>
        <w:rPr>
          <w:spacing w:val="-7"/>
          <w:sz w:val="20"/>
        </w:rPr>
        <w:t> </w:t>
      </w:r>
      <w:r>
        <w:rPr>
          <w:sz w:val="20"/>
        </w:rPr>
        <w:t>harina</w:t>
      </w:r>
      <w:r>
        <w:rPr>
          <w:spacing w:val="-7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garbanzo,</w:t>
      </w:r>
      <w:r>
        <w:rPr>
          <w:spacing w:val="-6"/>
          <w:sz w:val="20"/>
        </w:rPr>
        <w:t> </w:t>
      </w:r>
      <w:r>
        <w:rPr>
          <w:sz w:val="20"/>
        </w:rPr>
        <w:t>señalando</w:t>
      </w:r>
      <w:r>
        <w:rPr>
          <w:spacing w:val="-7"/>
          <w:sz w:val="20"/>
        </w:rPr>
        <w:t> </w:t>
      </w:r>
      <w:r>
        <w:rPr>
          <w:sz w:val="20"/>
        </w:rPr>
        <w:t>que</w:t>
      </w:r>
      <w:r>
        <w:rPr>
          <w:spacing w:val="-4"/>
          <w:sz w:val="20"/>
        </w:rPr>
        <w:t> </w:t>
      </w:r>
      <w:r>
        <w:rPr>
          <w:sz w:val="20"/>
        </w:rPr>
        <w:t>la</w:t>
      </w:r>
      <w:r>
        <w:rPr>
          <w:spacing w:val="-53"/>
          <w:sz w:val="20"/>
        </w:rPr>
        <w:t> </w:t>
      </w:r>
      <w:r>
        <w:rPr>
          <w:sz w:val="20"/>
        </w:rPr>
        <w:t>estabilidad</w:t>
      </w:r>
      <w:r>
        <w:rPr>
          <w:spacing w:val="-1"/>
          <w:sz w:val="20"/>
        </w:rPr>
        <w:t> </w:t>
      </w:r>
      <w:r>
        <w:rPr>
          <w:sz w:val="20"/>
        </w:rPr>
        <w:t>de emulsión</w:t>
      </w:r>
      <w:r>
        <w:rPr>
          <w:spacing w:val="-2"/>
          <w:sz w:val="20"/>
        </w:rPr>
        <w:t> </w:t>
      </w:r>
      <w:r>
        <w:rPr>
          <w:sz w:val="20"/>
        </w:rPr>
        <w:t>sigue</w:t>
      </w:r>
      <w:r>
        <w:rPr>
          <w:spacing w:val="-3"/>
          <w:sz w:val="20"/>
        </w:rPr>
        <w:t> </w:t>
      </w:r>
      <w:r>
        <w:rPr>
          <w:sz w:val="20"/>
        </w:rPr>
        <w:t>una</w:t>
      </w:r>
      <w:r>
        <w:rPr>
          <w:spacing w:val="-2"/>
          <w:sz w:val="20"/>
        </w:rPr>
        <w:t> </w:t>
      </w:r>
      <w:r>
        <w:rPr>
          <w:sz w:val="20"/>
        </w:rPr>
        <w:t>relación lineal.</w:t>
      </w:r>
    </w:p>
    <w:p>
      <w:pPr>
        <w:spacing w:before="116"/>
        <w:ind w:left="834" w:right="0" w:firstLine="0"/>
        <w:jc w:val="left"/>
        <w:rPr>
          <w:sz w:val="18"/>
        </w:rPr>
      </w:pPr>
      <w:r>
        <w:rPr>
          <w:rFonts w:ascii="Arial" w:hAnsi="Arial"/>
          <w:b/>
          <w:sz w:val="18"/>
        </w:rPr>
        <w:t>Tabla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b/>
          <w:sz w:val="18"/>
        </w:rPr>
        <w:t>IX:</w:t>
      </w:r>
      <w:r>
        <w:rPr>
          <w:rFonts w:ascii="Arial" w:hAnsi="Arial"/>
          <w:b/>
          <w:spacing w:val="-4"/>
          <w:sz w:val="18"/>
        </w:rPr>
        <w:t> </w:t>
      </w:r>
      <w:r>
        <w:rPr>
          <w:sz w:val="18"/>
        </w:rPr>
        <w:t>Capacidad</w:t>
      </w:r>
      <w:r>
        <w:rPr>
          <w:spacing w:val="-2"/>
          <w:sz w:val="18"/>
        </w:rPr>
        <w:t> </w:t>
      </w:r>
      <w:r>
        <w:rPr>
          <w:sz w:val="18"/>
        </w:rPr>
        <w:t>y</w:t>
      </w:r>
      <w:r>
        <w:rPr>
          <w:spacing w:val="-3"/>
          <w:sz w:val="18"/>
        </w:rPr>
        <w:t> </w:t>
      </w:r>
      <w:r>
        <w:rPr>
          <w:sz w:val="18"/>
        </w:rPr>
        <w:t>Estabilidad</w:t>
      </w:r>
      <w:r>
        <w:rPr>
          <w:spacing w:val="-2"/>
          <w:sz w:val="18"/>
        </w:rPr>
        <w:t> </w:t>
      </w:r>
      <w:r>
        <w:rPr>
          <w:sz w:val="18"/>
        </w:rPr>
        <w:t>de Emulsión</w:t>
      </w:r>
    </w:p>
    <w:p>
      <w:pPr>
        <w:pStyle w:val="BodyText"/>
        <w:spacing w:before="10"/>
        <w:rPr>
          <w:sz w:val="5"/>
        </w:rPr>
      </w:pPr>
    </w:p>
    <w:tbl>
      <w:tblPr>
        <w:tblW w:w="0" w:type="auto"/>
        <w:jc w:val="left"/>
        <w:tblInd w:w="10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0"/>
        <w:gridCol w:w="1352"/>
        <w:gridCol w:w="1529"/>
      </w:tblGrid>
      <w:tr>
        <w:trPr>
          <w:trHeight w:val="181" w:hRule="atLeast"/>
        </w:trPr>
        <w:tc>
          <w:tcPr>
            <w:tcW w:w="54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52" w:type="dxa"/>
          </w:tcPr>
          <w:p>
            <w:pPr>
              <w:pStyle w:val="TableParagraph"/>
              <w:spacing w:line="162" w:lineRule="exact"/>
              <w:ind w:left="197" w:right="19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CEM</w:t>
            </w:r>
            <w:r>
              <w:rPr>
                <w:rFonts w:ascii="Arial"/>
                <w:b/>
                <w:spacing w:val="1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(%</w:t>
            </w:r>
            <w:r>
              <w:rPr>
                <w:rFonts w:ascii="Arial"/>
                <w:b/>
                <w:spacing w:val="-3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v/v)</w:t>
            </w:r>
          </w:p>
        </w:tc>
        <w:tc>
          <w:tcPr>
            <w:tcW w:w="1529" w:type="dxa"/>
          </w:tcPr>
          <w:p>
            <w:pPr>
              <w:pStyle w:val="TableParagraph"/>
              <w:spacing w:line="162" w:lineRule="exact"/>
              <w:ind w:left="330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EEM</w:t>
            </w:r>
            <w:r>
              <w:rPr>
                <w:rFonts w:ascii="Arial"/>
                <w:b/>
                <w:spacing w:val="-1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(%v/v)</w:t>
            </w:r>
          </w:p>
        </w:tc>
      </w:tr>
      <w:tr>
        <w:trPr>
          <w:trHeight w:val="251" w:hRule="atLeast"/>
        </w:trPr>
        <w:tc>
          <w:tcPr>
            <w:tcW w:w="540" w:type="dxa"/>
          </w:tcPr>
          <w:p>
            <w:pPr>
              <w:pStyle w:val="TableParagraph"/>
              <w:spacing w:line="180" w:lineRule="exact"/>
              <w:ind w:left="175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F1</w:t>
            </w:r>
          </w:p>
        </w:tc>
        <w:tc>
          <w:tcPr>
            <w:tcW w:w="1352" w:type="dxa"/>
          </w:tcPr>
          <w:p>
            <w:pPr>
              <w:pStyle w:val="TableParagraph"/>
              <w:spacing w:line="183" w:lineRule="exact"/>
              <w:ind w:left="225"/>
              <w:jc w:val="left"/>
              <w:rPr>
                <w:sz w:val="16"/>
              </w:rPr>
            </w:pPr>
            <w:r>
              <w:rPr>
                <w:sz w:val="16"/>
              </w:rPr>
              <w:t>12.0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±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0.1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  <w:vertAlign w:val="superscript"/>
              </w:rPr>
              <w:t>a</w:t>
            </w:r>
            <w:r>
              <w:rPr>
                <w:spacing w:val="-18"/>
                <w:sz w:val="16"/>
                <w:vertAlign w:val="baseline"/>
              </w:rPr>
              <w:t> </w:t>
            </w:r>
            <w:r>
              <w:rPr>
                <w:sz w:val="16"/>
                <w:vertAlign w:val="superscript"/>
              </w:rPr>
              <w:t>b</w:t>
            </w:r>
          </w:p>
        </w:tc>
        <w:tc>
          <w:tcPr>
            <w:tcW w:w="1529" w:type="dxa"/>
          </w:tcPr>
          <w:p>
            <w:pPr>
              <w:pStyle w:val="TableParagraph"/>
              <w:spacing w:line="183" w:lineRule="exact"/>
              <w:ind w:left="179"/>
              <w:jc w:val="left"/>
              <w:rPr>
                <w:sz w:val="16"/>
              </w:rPr>
            </w:pPr>
            <w:r>
              <w:rPr>
                <w:sz w:val="16"/>
              </w:rPr>
              <w:t>5.000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±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0.003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  <w:vertAlign w:val="superscript"/>
              </w:rPr>
              <w:t>a</w:t>
            </w:r>
            <w:r>
              <w:rPr>
                <w:spacing w:val="-16"/>
                <w:sz w:val="16"/>
                <w:vertAlign w:val="baseline"/>
              </w:rPr>
              <w:t> </w:t>
            </w:r>
            <w:r>
              <w:rPr>
                <w:sz w:val="16"/>
                <w:vertAlign w:val="superscript"/>
              </w:rPr>
              <w:t>b</w:t>
            </w:r>
          </w:p>
        </w:tc>
      </w:tr>
      <w:tr>
        <w:trPr>
          <w:trHeight w:val="184" w:hRule="atLeast"/>
        </w:trPr>
        <w:tc>
          <w:tcPr>
            <w:tcW w:w="540" w:type="dxa"/>
          </w:tcPr>
          <w:p>
            <w:pPr>
              <w:pStyle w:val="TableParagraph"/>
              <w:spacing w:line="164" w:lineRule="exact"/>
              <w:ind w:left="175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F2</w:t>
            </w:r>
          </w:p>
        </w:tc>
        <w:tc>
          <w:tcPr>
            <w:tcW w:w="1352" w:type="dxa"/>
          </w:tcPr>
          <w:p>
            <w:pPr>
              <w:pStyle w:val="TableParagraph"/>
              <w:spacing w:line="164" w:lineRule="exact"/>
              <w:ind w:left="225"/>
              <w:jc w:val="left"/>
              <w:rPr>
                <w:sz w:val="16"/>
              </w:rPr>
            </w:pPr>
            <w:r>
              <w:rPr>
                <w:sz w:val="16"/>
              </w:rPr>
              <w:t>16.0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±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0.1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  <w:vertAlign w:val="superscript"/>
              </w:rPr>
              <w:t>a</w:t>
            </w:r>
            <w:r>
              <w:rPr>
                <w:spacing w:val="-18"/>
                <w:sz w:val="16"/>
                <w:vertAlign w:val="baseline"/>
              </w:rPr>
              <w:t> </w:t>
            </w:r>
            <w:r>
              <w:rPr>
                <w:sz w:val="16"/>
                <w:vertAlign w:val="superscript"/>
              </w:rPr>
              <w:t>b</w:t>
            </w:r>
          </w:p>
        </w:tc>
        <w:tc>
          <w:tcPr>
            <w:tcW w:w="1529" w:type="dxa"/>
          </w:tcPr>
          <w:p>
            <w:pPr>
              <w:pStyle w:val="TableParagraph"/>
              <w:spacing w:line="164" w:lineRule="exact"/>
              <w:ind w:left="277"/>
              <w:jc w:val="left"/>
              <w:rPr>
                <w:sz w:val="16"/>
              </w:rPr>
            </w:pPr>
            <w:r>
              <w:rPr>
                <w:sz w:val="16"/>
              </w:rPr>
              <w:t>5.00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±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0.01</w:t>
            </w:r>
            <w:r>
              <w:rPr>
                <w:spacing w:val="-14"/>
                <w:sz w:val="16"/>
              </w:rPr>
              <w:t> </w:t>
            </w:r>
            <w:r>
              <w:rPr>
                <w:sz w:val="16"/>
                <w:vertAlign w:val="superscript"/>
              </w:rPr>
              <w:t>a</w:t>
            </w:r>
            <w:r>
              <w:rPr>
                <w:spacing w:val="-19"/>
                <w:sz w:val="16"/>
                <w:vertAlign w:val="baseline"/>
              </w:rPr>
              <w:t> </w:t>
            </w:r>
            <w:r>
              <w:rPr>
                <w:sz w:val="16"/>
                <w:vertAlign w:val="superscript"/>
              </w:rPr>
              <w:t>b</w:t>
            </w:r>
          </w:p>
        </w:tc>
      </w:tr>
      <w:tr>
        <w:trPr>
          <w:trHeight w:val="222" w:hRule="atLeast"/>
        </w:trPr>
        <w:tc>
          <w:tcPr>
            <w:tcW w:w="540" w:type="dxa"/>
          </w:tcPr>
          <w:p>
            <w:pPr>
              <w:pStyle w:val="TableParagraph"/>
              <w:spacing w:line="180" w:lineRule="exact"/>
              <w:ind w:left="175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F3</w:t>
            </w:r>
          </w:p>
        </w:tc>
        <w:tc>
          <w:tcPr>
            <w:tcW w:w="1352" w:type="dxa"/>
          </w:tcPr>
          <w:p>
            <w:pPr>
              <w:pStyle w:val="TableParagraph"/>
              <w:spacing w:line="183" w:lineRule="exact"/>
              <w:ind w:left="146"/>
              <w:jc w:val="left"/>
              <w:rPr>
                <w:sz w:val="16"/>
              </w:rPr>
            </w:pPr>
            <w:r>
              <w:rPr>
                <w:sz w:val="16"/>
              </w:rPr>
              <w:t>11.00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±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0.04</w:t>
            </w:r>
            <w:r>
              <w:rPr>
                <w:spacing w:val="-16"/>
                <w:sz w:val="16"/>
              </w:rPr>
              <w:t> </w:t>
            </w:r>
            <w:r>
              <w:rPr>
                <w:sz w:val="16"/>
                <w:vertAlign w:val="superscript"/>
              </w:rPr>
              <w:t>a</w:t>
            </w:r>
            <w:r>
              <w:rPr>
                <w:spacing w:val="-16"/>
                <w:sz w:val="16"/>
                <w:vertAlign w:val="baseline"/>
              </w:rPr>
              <w:t> </w:t>
            </w:r>
            <w:r>
              <w:rPr>
                <w:sz w:val="16"/>
                <w:vertAlign w:val="superscript"/>
              </w:rPr>
              <w:t>b</w:t>
            </w:r>
          </w:p>
        </w:tc>
        <w:tc>
          <w:tcPr>
            <w:tcW w:w="1529" w:type="dxa"/>
          </w:tcPr>
          <w:p>
            <w:pPr>
              <w:pStyle w:val="TableParagraph"/>
              <w:spacing w:line="183" w:lineRule="exact"/>
              <w:ind w:left="301"/>
              <w:jc w:val="left"/>
              <w:rPr>
                <w:sz w:val="16"/>
              </w:rPr>
            </w:pPr>
            <w:r>
              <w:rPr>
                <w:sz w:val="16"/>
              </w:rPr>
              <w:t>6.00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±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0.02</w:t>
            </w:r>
            <w:r>
              <w:rPr>
                <w:spacing w:val="-19"/>
                <w:sz w:val="16"/>
              </w:rPr>
              <w:t> </w:t>
            </w:r>
            <w:r>
              <w:rPr>
                <w:sz w:val="16"/>
                <w:vertAlign w:val="superscript"/>
              </w:rPr>
              <w:t>a</w:t>
            </w:r>
            <w:r>
              <w:rPr>
                <w:spacing w:val="-16"/>
                <w:sz w:val="16"/>
                <w:vertAlign w:val="baseline"/>
              </w:rPr>
              <w:t> </w:t>
            </w:r>
            <w:r>
              <w:rPr>
                <w:sz w:val="16"/>
                <w:vertAlign w:val="superscript"/>
              </w:rPr>
              <w:t>b</w:t>
            </w:r>
          </w:p>
        </w:tc>
      </w:tr>
      <w:tr>
        <w:trPr>
          <w:trHeight w:val="184" w:hRule="atLeast"/>
        </w:trPr>
        <w:tc>
          <w:tcPr>
            <w:tcW w:w="540" w:type="dxa"/>
          </w:tcPr>
          <w:p>
            <w:pPr>
              <w:pStyle w:val="TableParagraph"/>
              <w:spacing w:line="164" w:lineRule="exact"/>
              <w:ind w:left="175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F4</w:t>
            </w:r>
          </w:p>
        </w:tc>
        <w:tc>
          <w:tcPr>
            <w:tcW w:w="1352" w:type="dxa"/>
          </w:tcPr>
          <w:p>
            <w:pPr>
              <w:pStyle w:val="TableParagraph"/>
              <w:spacing w:line="164" w:lineRule="exact"/>
              <w:ind w:left="197" w:right="188"/>
              <w:rPr>
                <w:sz w:val="16"/>
              </w:rPr>
            </w:pPr>
            <w:r>
              <w:rPr>
                <w:sz w:val="16"/>
              </w:rPr>
              <w:t>7.00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±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0.02</w:t>
            </w:r>
            <w:r>
              <w:rPr>
                <w:spacing w:val="-15"/>
                <w:sz w:val="16"/>
              </w:rPr>
              <w:t> </w:t>
            </w:r>
            <w:r>
              <w:rPr>
                <w:sz w:val="16"/>
                <w:vertAlign w:val="superscript"/>
              </w:rPr>
              <w:t>a</w:t>
            </w:r>
          </w:p>
        </w:tc>
        <w:tc>
          <w:tcPr>
            <w:tcW w:w="1529" w:type="dxa"/>
          </w:tcPr>
          <w:p>
            <w:pPr>
              <w:pStyle w:val="TableParagraph"/>
              <w:spacing w:line="164" w:lineRule="exact"/>
              <w:ind w:left="318"/>
              <w:jc w:val="left"/>
              <w:rPr>
                <w:sz w:val="16"/>
              </w:rPr>
            </w:pPr>
            <w:r>
              <w:rPr>
                <w:sz w:val="16"/>
              </w:rPr>
              <w:t>7.00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±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0.01</w:t>
            </w:r>
            <w:r>
              <w:rPr>
                <w:spacing w:val="-15"/>
                <w:sz w:val="16"/>
              </w:rPr>
              <w:t> </w:t>
            </w:r>
            <w:r>
              <w:rPr>
                <w:sz w:val="16"/>
                <w:vertAlign w:val="superscript"/>
              </w:rPr>
              <w:t>b</w:t>
            </w:r>
          </w:p>
        </w:tc>
      </w:tr>
      <w:tr>
        <w:trPr>
          <w:trHeight w:val="184" w:hRule="atLeast"/>
        </w:trPr>
        <w:tc>
          <w:tcPr>
            <w:tcW w:w="540" w:type="dxa"/>
          </w:tcPr>
          <w:p>
            <w:pPr>
              <w:pStyle w:val="TableParagraph"/>
              <w:spacing w:line="164" w:lineRule="exact"/>
              <w:ind w:left="175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F5</w:t>
            </w:r>
          </w:p>
        </w:tc>
        <w:tc>
          <w:tcPr>
            <w:tcW w:w="1352" w:type="dxa"/>
          </w:tcPr>
          <w:p>
            <w:pPr>
              <w:pStyle w:val="TableParagraph"/>
              <w:spacing w:line="164" w:lineRule="exact"/>
              <w:ind w:left="197" w:right="188"/>
              <w:rPr>
                <w:sz w:val="16"/>
              </w:rPr>
            </w:pPr>
            <w:r>
              <w:rPr>
                <w:sz w:val="16"/>
              </w:rPr>
              <w:t>8.00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±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0.04</w:t>
            </w:r>
            <w:r>
              <w:rPr>
                <w:spacing w:val="-15"/>
                <w:sz w:val="16"/>
              </w:rPr>
              <w:t> </w:t>
            </w:r>
            <w:r>
              <w:rPr>
                <w:sz w:val="16"/>
                <w:vertAlign w:val="superscript"/>
              </w:rPr>
              <w:t>a</w:t>
            </w:r>
          </w:p>
        </w:tc>
        <w:tc>
          <w:tcPr>
            <w:tcW w:w="1529" w:type="dxa"/>
          </w:tcPr>
          <w:p>
            <w:pPr>
              <w:pStyle w:val="TableParagraph"/>
              <w:spacing w:line="164" w:lineRule="exact"/>
              <w:ind w:left="277"/>
              <w:jc w:val="left"/>
              <w:rPr>
                <w:sz w:val="16"/>
              </w:rPr>
            </w:pPr>
            <w:r>
              <w:rPr>
                <w:sz w:val="16"/>
              </w:rPr>
              <w:t>4.00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±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0.01</w:t>
            </w:r>
            <w:r>
              <w:rPr>
                <w:spacing w:val="-14"/>
                <w:sz w:val="16"/>
              </w:rPr>
              <w:t> </w:t>
            </w:r>
            <w:r>
              <w:rPr>
                <w:sz w:val="16"/>
                <w:vertAlign w:val="superscript"/>
              </w:rPr>
              <w:t>a</w:t>
            </w:r>
            <w:r>
              <w:rPr>
                <w:spacing w:val="-19"/>
                <w:sz w:val="16"/>
                <w:vertAlign w:val="baseline"/>
              </w:rPr>
              <w:t> </w:t>
            </w:r>
            <w:r>
              <w:rPr>
                <w:sz w:val="16"/>
                <w:vertAlign w:val="superscript"/>
              </w:rPr>
              <w:t>b</w:t>
            </w:r>
          </w:p>
        </w:tc>
      </w:tr>
      <w:tr>
        <w:trPr>
          <w:trHeight w:val="184" w:hRule="atLeast"/>
        </w:trPr>
        <w:tc>
          <w:tcPr>
            <w:tcW w:w="540" w:type="dxa"/>
          </w:tcPr>
          <w:p>
            <w:pPr>
              <w:pStyle w:val="TableParagraph"/>
              <w:spacing w:line="164" w:lineRule="exact"/>
              <w:ind w:left="175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F6</w:t>
            </w:r>
          </w:p>
        </w:tc>
        <w:tc>
          <w:tcPr>
            <w:tcW w:w="1352" w:type="dxa"/>
          </w:tcPr>
          <w:p>
            <w:pPr>
              <w:pStyle w:val="TableParagraph"/>
              <w:spacing w:line="164" w:lineRule="exact"/>
              <w:ind w:left="197" w:right="188"/>
              <w:rPr>
                <w:sz w:val="16"/>
              </w:rPr>
            </w:pPr>
            <w:r>
              <w:rPr>
                <w:sz w:val="16"/>
              </w:rPr>
              <w:t>7.00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±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0.02</w:t>
            </w:r>
            <w:r>
              <w:rPr>
                <w:spacing w:val="-15"/>
                <w:sz w:val="16"/>
              </w:rPr>
              <w:t> </w:t>
            </w:r>
            <w:r>
              <w:rPr>
                <w:sz w:val="16"/>
                <w:vertAlign w:val="superscript"/>
              </w:rPr>
              <w:t>a</w:t>
            </w:r>
          </w:p>
        </w:tc>
        <w:tc>
          <w:tcPr>
            <w:tcW w:w="1529" w:type="dxa"/>
          </w:tcPr>
          <w:p>
            <w:pPr>
              <w:pStyle w:val="TableParagraph"/>
              <w:spacing w:line="164" w:lineRule="exact"/>
              <w:ind w:left="277"/>
              <w:jc w:val="left"/>
              <w:rPr>
                <w:sz w:val="16"/>
              </w:rPr>
            </w:pPr>
            <w:r>
              <w:rPr>
                <w:sz w:val="16"/>
              </w:rPr>
              <w:t>5.00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±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0.01</w:t>
            </w:r>
            <w:r>
              <w:rPr>
                <w:spacing w:val="-14"/>
                <w:sz w:val="16"/>
              </w:rPr>
              <w:t> </w:t>
            </w:r>
            <w:r>
              <w:rPr>
                <w:sz w:val="16"/>
                <w:vertAlign w:val="superscript"/>
              </w:rPr>
              <w:t>a</w:t>
            </w:r>
            <w:r>
              <w:rPr>
                <w:spacing w:val="-19"/>
                <w:sz w:val="16"/>
                <w:vertAlign w:val="baseline"/>
              </w:rPr>
              <w:t> </w:t>
            </w:r>
            <w:r>
              <w:rPr>
                <w:sz w:val="16"/>
                <w:vertAlign w:val="superscript"/>
              </w:rPr>
              <w:t>b</w:t>
            </w:r>
          </w:p>
        </w:tc>
      </w:tr>
      <w:tr>
        <w:trPr>
          <w:trHeight w:val="184" w:hRule="atLeast"/>
        </w:trPr>
        <w:tc>
          <w:tcPr>
            <w:tcW w:w="540" w:type="dxa"/>
          </w:tcPr>
          <w:p>
            <w:pPr>
              <w:pStyle w:val="TableParagraph"/>
              <w:spacing w:line="164" w:lineRule="exact"/>
              <w:ind w:left="175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F7</w:t>
            </w:r>
          </w:p>
        </w:tc>
        <w:tc>
          <w:tcPr>
            <w:tcW w:w="1352" w:type="dxa"/>
          </w:tcPr>
          <w:p>
            <w:pPr>
              <w:pStyle w:val="TableParagraph"/>
              <w:spacing w:line="164" w:lineRule="exact"/>
              <w:ind w:left="197" w:right="190"/>
              <w:rPr>
                <w:sz w:val="16"/>
              </w:rPr>
            </w:pPr>
            <w:r>
              <w:rPr>
                <w:sz w:val="16"/>
              </w:rPr>
              <w:t>58.0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±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0.5</w:t>
            </w:r>
            <w:r>
              <w:rPr>
                <w:spacing w:val="-15"/>
                <w:sz w:val="16"/>
              </w:rPr>
              <w:t> </w:t>
            </w:r>
            <w:r>
              <w:rPr>
                <w:sz w:val="16"/>
                <w:vertAlign w:val="superscript"/>
              </w:rPr>
              <w:t>b</w:t>
            </w:r>
          </w:p>
        </w:tc>
        <w:tc>
          <w:tcPr>
            <w:tcW w:w="1529" w:type="dxa"/>
          </w:tcPr>
          <w:p>
            <w:pPr>
              <w:pStyle w:val="TableParagraph"/>
              <w:spacing w:line="164" w:lineRule="exact"/>
              <w:ind w:left="277"/>
              <w:jc w:val="left"/>
              <w:rPr>
                <w:sz w:val="16"/>
              </w:rPr>
            </w:pPr>
            <w:r>
              <w:rPr>
                <w:sz w:val="16"/>
              </w:rPr>
              <w:t>4.00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±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0.01</w:t>
            </w:r>
            <w:r>
              <w:rPr>
                <w:spacing w:val="-14"/>
                <w:sz w:val="16"/>
              </w:rPr>
              <w:t> </w:t>
            </w:r>
            <w:r>
              <w:rPr>
                <w:sz w:val="16"/>
                <w:vertAlign w:val="superscript"/>
              </w:rPr>
              <w:t>a</w:t>
            </w:r>
            <w:r>
              <w:rPr>
                <w:spacing w:val="-19"/>
                <w:sz w:val="16"/>
                <w:vertAlign w:val="baseline"/>
              </w:rPr>
              <w:t> </w:t>
            </w:r>
            <w:r>
              <w:rPr>
                <w:sz w:val="16"/>
                <w:vertAlign w:val="superscript"/>
              </w:rPr>
              <w:t>b</w:t>
            </w:r>
          </w:p>
        </w:tc>
      </w:tr>
      <w:tr>
        <w:trPr>
          <w:trHeight w:val="184" w:hRule="atLeast"/>
        </w:trPr>
        <w:tc>
          <w:tcPr>
            <w:tcW w:w="540" w:type="dxa"/>
          </w:tcPr>
          <w:p>
            <w:pPr>
              <w:pStyle w:val="TableParagraph"/>
              <w:spacing w:line="164" w:lineRule="exact"/>
              <w:ind w:left="175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F8</w:t>
            </w:r>
          </w:p>
        </w:tc>
        <w:tc>
          <w:tcPr>
            <w:tcW w:w="1352" w:type="dxa"/>
          </w:tcPr>
          <w:p>
            <w:pPr>
              <w:pStyle w:val="TableParagraph"/>
              <w:spacing w:line="164" w:lineRule="exact"/>
              <w:ind w:left="197" w:right="188"/>
              <w:rPr>
                <w:sz w:val="16"/>
              </w:rPr>
            </w:pPr>
            <w:r>
              <w:rPr>
                <w:sz w:val="16"/>
              </w:rPr>
              <w:t>8.00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±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0.04</w:t>
            </w:r>
            <w:r>
              <w:rPr>
                <w:spacing w:val="-15"/>
                <w:sz w:val="16"/>
              </w:rPr>
              <w:t> </w:t>
            </w:r>
            <w:r>
              <w:rPr>
                <w:sz w:val="16"/>
                <w:vertAlign w:val="superscript"/>
              </w:rPr>
              <w:t>a</w:t>
            </w:r>
          </w:p>
        </w:tc>
        <w:tc>
          <w:tcPr>
            <w:tcW w:w="1529" w:type="dxa"/>
          </w:tcPr>
          <w:p>
            <w:pPr>
              <w:pStyle w:val="TableParagraph"/>
              <w:spacing w:line="164" w:lineRule="exact"/>
              <w:ind w:left="229"/>
              <w:jc w:val="left"/>
              <w:rPr>
                <w:sz w:val="16"/>
              </w:rPr>
            </w:pPr>
            <w:r>
              <w:rPr>
                <w:sz w:val="16"/>
              </w:rPr>
              <w:t>3.000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±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0.002</w:t>
            </w:r>
            <w:r>
              <w:rPr>
                <w:spacing w:val="-15"/>
                <w:sz w:val="16"/>
              </w:rPr>
              <w:t> </w:t>
            </w:r>
            <w:r>
              <w:rPr>
                <w:sz w:val="16"/>
                <w:vertAlign w:val="superscript"/>
              </w:rPr>
              <w:t>a</w:t>
            </w:r>
          </w:p>
        </w:tc>
      </w:tr>
    </w:tbl>
    <w:p>
      <w:pPr>
        <w:spacing w:before="0"/>
        <w:ind w:left="474" w:right="0" w:firstLine="0"/>
        <w:jc w:val="both"/>
        <w:rPr>
          <w:sz w:val="16"/>
        </w:rPr>
      </w:pPr>
      <w:r>
        <w:rPr>
          <w:sz w:val="16"/>
        </w:rPr>
        <w:t>Fuente:</w:t>
      </w:r>
      <w:r>
        <w:rPr>
          <w:spacing w:val="-2"/>
          <w:sz w:val="16"/>
        </w:rPr>
        <w:t> </w:t>
      </w:r>
      <w:r>
        <w:rPr>
          <w:sz w:val="16"/>
        </w:rPr>
        <w:t>Elaboración</w:t>
      </w:r>
      <w:r>
        <w:rPr>
          <w:spacing w:val="-4"/>
          <w:sz w:val="16"/>
        </w:rPr>
        <w:t> </w:t>
      </w:r>
      <w:r>
        <w:rPr>
          <w:sz w:val="16"/>
        </w:rPr>
        <w:t>propia</w:t>
      </w:r>
    </w:p>
    <w:p>
      <w:pPr>
        <w:pStyle w:val="BodyText"/>
        <w:spacing w:before="118"/>
        <w:ind w:left="474" w:right="697"/>
        <w:jc w:val="both"/>
      </w:pPr>
      <w:r>
        <w:rPr/>
        <w:t>La</w:t>
      </w:r>
      <w:r>
        <w:rPr>
          <w:spacing w:val="1"/>
        </w:rPr>
        <w:t> </w:t>
      </w:r>
      <w:r>
        <w:rPr/>
        <w:t>capacidad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emulsión</w:t>
      </w:r>
      <w:r>
        <w:rPr>
          <w:spacing w:val="1"/>
        </w:rPr>
        <w:t> </w:t>
      </w:r>
      <w:r>
        <w:rPr/>
        <w:t>está</w:t>
      </w:r>
      <w:r>
        <w:rPr>
          <w:spacing w:val="1"/>
        </w:rPr>
        <w:t> </w:t>
      </w:r>
      <w:r>
        <w:rPr/>
        <w:t>asociada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-53"/>
        </w:rPr>
        <w:t> </w:t>
      </w:r>
      <w:r>
        <w:rPr/>
        <w:t>cantidad de aceite, agua y residuos apolares de</w:t>
      </w:r>
      <w:r>
        <w:rPr>
          <w:spacing w:val="1"/>
        </w:rPr>
        <w:t> </w:t>
      </w:r>
      <w:r>
        <w:rPr/>
        <w:t>aminoácidos presentes en el alimento, por su parte</w:t>
      </w:r>
      <w:r>
        <w:rPr>
          <w:spacing w:val="1"/>
        </w:rPr>
        <w:t> </w:t>
      </w:r>
      <w:r>
        <w:rPr>
          <w:w w:val="95"/>
        </w:rPr>
        <w:t>la</w:t>
      </w:r>
      <w:r>
        <w:rPr>
          <w:spacing w:val="12"/>
          <w:w w:val="95"/>
        </w:rPr>
        <w:t> </w:t>
      </w:r>
      <w:r>
        <w:rPr>
          <w:w w:val="95"/>
        </w:rPr>
        <w:t>estabilidad,</w:t>
      </w:r>
      <w:r>
        <w:rPr>
          <w:spacing w:val="10"/>
          <w:w w:val="95"/>
        </w:rPr>
        <w:t> </w:t>
      </w:r>
      <w:r>
        <w:rPr>
          <w:w w:val="95"/>
        </w:rPr>
        <w:t>se</w:t>
      </w:r>
      <w:r>
        <w:rPr>
          <w:spacing w:val="13"/>
          <w:w w:val="95"/>
        </w:rPr>
        <w:t> </w:t>
      </w:r>
      <w:r>
        <w:rPr>
          <w:w w:val="95"/>
        </w:rPr>
        <w:t>asocia</w:t>
      </w:r>
      <w:r>
        <w:rPr>
          <w:spacing w:val="13"/>
          <w:w w:val="95"/>
        </w:rPr>
        <w:t> </w:t>
      </w:r>
      <w:r>
        <w:rPr>
          <w:w w:val="95"/>
        </w:rPr>
        <w:t>a</w:t>
      </w:r>
      <w:r>
        <w:rPr>
          <w:spacing w:val="13"/>
          <w:w w:val="95"/>
        </w:rPr>
        <w:t> </w:t>
      </w:r>
      <w:r>
        <w:rPr>
          <w:w w:val="95"/>
        </w:rPr>
        <w:t>la</w:t>
      </w:r>
      <w:r>
        <w:rPr>
          <w:spacing w:val="12"/>
          <w:w w:val="95"/>
        </w:rPr>
        <w:t> </w:t>
      </w:r>
      <w:r>
        <w:rPr>
          <w:w w:val="95"/>
        </w:rPr>
        <w:t>habilidad</w:t>
      </w:r>
      <w:r>
        <w:rPr>
          <w:spacing w:val="13"/>
          <w:w w:val="95"/>
        </w:rPr>
        <w:t> </w:t>
      </w:r>
      <w:r>
        <w:rPr>
          <w:w w:val="95"/>
        </w:rPr>
        <w:t>de</w:t>
      </w:r>
      <w:r>
        <w:rPr>
          <w:spacing w:val="13"/>
          <w:w w:val="95"/>
        </w:rPr>
        <w:t> </w:t>
      </w:r>
      <w:r>
        <w:rPr>
          <w:w w:val="95"/>
        </w:rPr>
        <w:t>la</w:t>
      </w:r>
      <w:r>
        <w:rPr>
          <w:spacing w:val="10"/>
          <w:w w:val="95"/>
        </w:rPr>
        <w:t> </w:t>
      </w:r>
      <w:r>
        <w:rPr>
          <w:w w:val="95"/>
        </w:rPr>
        <w:t>emulsión</w:t>
      </w:r>
      <w:r>
        <w:rPr>
          <w:spacing w:val="-51"/>
          <w:w w:val="95"/>
        </w:rPr>
        <w:t> </w:t>
      </w:r>
      <w:r>
        <w:rPr/>
        <w:t>a</w:t>
      </w:r>
      <w:r>
        <w:rPr>
          <w:spacing w:val="-10"/>
        </w:rPr>
        <w:t> </w:t>
      </w:r>
      <w:r>
        <w:rPr/>
        <w:t>resistir</w:t>
      </w:r>
      <w:r>
        <w:rPr>
          <w:spacing w:val="-7"/>
        </w:rPr>
        <w:t> </w:t>
      </w:r>
      <w:r>
        <w:rPr/>
        <w:t>cambios</w:t>
      </w:r>
      <w:r>
        <w:rPr>
          <w:spacing w:val="-7"/>
        </w:rPr>
        <w:t> </w:t>
      </w:r>
      <w:r>
        <w:rPr/>
        <w:t>y</w:t>
      </w:r>
      <w:r>
        <w:rPr>
          <w:spacing w:val="-11"/>
        </w:rPr>
        <w:t> </w:t>
      </w:r>
      <w:r>
        <w:rPr/>
        <w:t>alteraciones</w:t>
      </w:r>
      <w:r>
        <w:rPr>
          <w:spacing w:val="-7"/>
        </w:rPr>
        <w:t> </w:t>
      </w:r>
      <w:r>
        <w:rPr/>
        <w:t>en</w:t>
      </w:r>
      <w:r>
        <w:rPr>
          <w:spacing w:val="-11"/>
        </w:rPr>
        <w:t> </w:t>
      </w:r>
      <w:r>
        <w:rPr/>
        <w:t>sus</w:t>
      </w:r>
      <w:r>
        <w:rPr>
          <w:spacing w:val="-7"/>
        </w:rPr>
        <w:t> </w:t>
      </w:r>
      <w:r>
        <w:rPr/>
        <w:t>propiedades</w:t>
      </w:r>
      <w:r>
        <w:rPr>
          <w:spacing w:val="-53"/>
        </w:rPr>
        <w:t> </w:t>
      </w:r>
      <w:r>
        <w:rPr/>
        <w:t>fisicoquímicas con el tiempo </w:t>
      </w:r>
      <w:r>
        <w:rPr>
          <w:rFonts w:ascii="Arial" w:hAnsi="Arial"/>
          <w:b/>
        </w:rPr>
        <w:t>[10]. </w:t>
      </w:r>
      <w:r>
        <w:rPr/>
        <w:t>Por su parte, la</w:t>
      </w:r>
      <w:r>
        <w:rPr>
          <w:spacing w:val="1"/>
        </w:rPr>
        <w:t> </w:t>
      </w:r>
      <w:r>
        <w:rPr/>
        <w:t>estabilidad</w:t>
      </w:r>
      <w:r>
        <w:rPr>
          <w:spacing w:val="-7"/>
        </w:rPr>
        <w:t> </w:t>
      </w:r>
      <w:r>
        <w:rPr/>
        <w:t>de</w:t>
      </w:r>
      <w:r>
        <w:rPr>
          <w:spacing w:val="-8"/>
        </w:rPr>
        <w:t> </w:t>
      </w:r>
      <w:r>
        <w:rPr/>
        <w:t>una</w:t>
      </w:r>
      <w:r>
        <w:rPr>
          <w:spacing w:val="-9"/>
        </w:rPr>
        <w:t> </w:t>
      </w:r>
      <w:r>
        <w:rPr/>
        <w:t>emulsión</w:t>
      </w:r>
      <w:r>
        <w:rPr>
          <w:spacing w:val="-8"/>
        </w:rPr>
        <w:t> </w:t>
      </w:r>
      <w:r>
        <w:rPr/>
        <w:t>simple</w:t>
      </w:r>
      <w:r>
        <w:rPr>
          <w:spacing w:val="-8"/>
        </w:rPr>
        <w:t> </w:t>
      </w:r>
      <w:r>
        <w:rPr/>
        <w:t>está</w:t>
      </w:r>
      <w:r>
        <w:rPr>
          <w:spacing w:val="-9"/>
        </w:rPr>
        <w:t> </w:t>
      </w:r>
      <w:r>
        <w:rPr/>
        <w:t>relacionada</w:t>
      </w:r>
      <w:r>
        <w:rPr>
          <w:spacing w:val="-53"/>
        </w:rPr>
        <w:t> </w:t>
      </w:r>
      <w:r>
        <w:rPr>
          <w:w w:val="95"/>
        </w:rPr>
        <w:t>con el volumen de las fases separadas, ya que luego</w:t>
      </w:r>
      <w:r>
        <w:rPr>
          <w:spacing w:val="1"/>
          <w:w w:val="95"/>
        </w:rPr>
        <w:t> </w:t>
      </w:r>
      <w:r>
        <w:rPr/>
        <w:t>de un tiempo, el sistema tiende a separarse en tres</w:t>
      </w:r>
      <w:r>
        <w:rPr>
          <w:spacing w:val="1"/>
        </w:rPr>
        <w:t> </w:t>
      </w:r>
      <w:r>
        <w:rPr/>
        <w:t>zonas: la central, la cual contiene una emulsión de</w:t>
      </w:r>
      <w:r>
        <w:rPr>
          <w:spacing w:val="1"/>
        </w:rPr>
        <w:t> </w:t>
      </w:r>
      <w:r>
        <w:rPr/>
        <w:t>alto</w:t>
      </w:r>
      <w:r>
        <w:rPr>
          <w:spacing w:val="10"/>
        </w:rPr>
        <w:t> </w:t>
      </w:r>
      <w:r>
        <w:rPr/>
        <w:t>contenido</w:t>
      </w:r>
      <w:r>
        <w:rPr>
          <w:spacing w:val="10"/>
        </w:rPr>
        <w:t> </w:t>
      </w:r>
      <w:r>
        <w:rPr/>
        <w:t>de</w:t>
      </w:r>
      <w:r>
        <w:rPr>
          <w:spacing w:val="10"/>
        </w:rPr>
        <w:t> </w:t>
      </w:r>
      <w:r>
        <w:rPr/>
        <w:t>fase</w:t>
      </w:r>
      <w:r>
        <w:rPr>
          <w:spacing w:val="10"/>
        </w:rPr>
        <w:t> </w:t>
      </w:r>
      <w:r>
        <w:rPr/>
        <w:t>interna,</w:t>
      </w:r>
      <w:r>
        <w:rPr>
          <w:spacing w:val="15"/>
        </w:rPr>
        <w:t> </w:t>
      </w:r>
      <w:r>
        <w:rPr/>
        <w:t>y</w:t>
      </w:r>
      <w:r>
        <w:rPr>
          <w:spacing w:val="7"/>
        </w:rPr>
        <w:t> </w:t>
      </w:r>
      <w:r>
        <w:rPr/>
        <w:t>dos</w:t>
      </w:r>
      <w:r>
        <w:rPr>
          <w:spacing w:val="11"/>
        </w:rPr>
        <w:t> </w:t>
      </w:r>
      <w:r>
        <w:rPr/>
        <w:t>fases</w:t>
      </w:r>
    </w:p>
    <w:p>
      <w:pPr>
        <w:spacing w:after="0"/>
        <w:jc w:val="both"/>
        <w:sectPr>
          <w:pgSz w:w="12240" w:h="15840"/>
          <w:pgMar w:header="717" w:footer="1033" w:top="1480" w:bottom="1220" w:left="800" w:right="340"/>
          <w:cols w:num="2" w:equalWidth="0">
            <w:col w:w="5117" w:space="207"/>
            <w:col w:w="5776"/>
          </w:cols>
        </w:sect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ind w:left="474" w:right="43"/>
        <w:jc w:val="both"/>
        <w:rPr>
          <w:rFonts w:ascii="Arial"/>
          <w:b/>
        </w:rPr>
      </w:pPr>
      <w:r>
        <w:rPr/>
        <w:t>separadas, la interna o coalescida y la externa o</w:t>
      </w:r>
      <w:r>
        <w:rPr>
          <w:spacing w:val="1"/>
        </w:rPr>
        <w:t> </w:t>
      </w:r>
      <w:r>
        <w:rPr/>
        <w:t>clarificada</w:t>
      </w:r>
      <w:r>
        <w:rPr>
          <w:spacing w:val="-2"/>
        </w:rPr>
        <w:t> </w:t>
      </w:r>
      <w:r>
        <w:rPr>
          <w:rFonts w:ascii="Arial"/>
          <w:b/>
        </w:rPr>
        <w:t>[42].</w:t>
      </w:r>
    </w:p>
    <w:p>
      <w:pPr>
        <w:pStyle w:val="BodyText"/>
        <w:spacing w:before="121"/>
        <w:ind w:left="474" w:right="38"/>
        <w:jc w:val="both"/>
      </w:pPr>
      <w:r>
        <w:rPr/>
        <w:t>La</w:t>
      </w:r>
      <w:r>
        <w:rPr>
          <w:spacing w:val="1"/>
        </w:rPr>
        <w:t> </w:t>
      </w:r>
      <w:r>
        <w:rPr/>
        <w:t>capacidad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emulsión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tres</w:t>
      </w:r>
      <w:r>
        <w:rPr>
          <w:spacing w:val="1"/>
        </w:rPr>
        <w:t> </w:t>
      </w:r>
      <w:r>
        <w:rPr/>
        <w:t>harinas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garbanzo fue de 2.86%, 2.86% y 5.71%, mientras</w:t>
      </w:r>
      <w:r>
        <w:rPr>
          <w:spacing w:val="1"/>
        </w:rPr>
        <w:t> </w:t>
      </w:r>
      <w:r>
        <w:rPr/>
        <w:t>que</w:t>
      </w:r>
      <w:r>
        <w:rPr>
          <w:spacing w:val="-11"/>
        </w:rPr>
        <w:t> </w:t>
      </w:r>
      <w:r>
        <w:rPr/>
        <w:t>la</w:t>
      </w:r>
      <w:r>
        <w:rPr>
          <w:spacing w:val="-10"/>
        </w:rPr>
        <w:t> </w:t>
      </w:r>
      <w:r>
        <w:rPr/>
        <w:t>estabilidad</w:t>
      </w:r>
      <w:r>
        <w:rPr>
          <w:spacing w:val="-11"/>
        </w:rPr>
        <w:t> </w:t>
      </w:r>
      <w:r>
        <w:rPr/>
        <w:t>de</w:t>
      </w:r>
      <w:r>
        <w:rPr>
          <w:spacing w:val="-12"/>
        </w:rPr>
        <w:t> </w:t>
      </w:r>
      <w:r>
        <w:rPr/>
        <w:t>esta</w:t>
      </w:r>
      <w:r>
        <w:rPr>
          <w:spacing w:val="-13"/>
        </w:rPr>
        <w:t> </w:t>
      </w:r>
      <w:r>
        <w:rPr/>
        <w:t>fue</w:t>
      </w:r>
      <w:r>
        <w:rPr>
          <w:spacing w:val="-12"/>
        </w:rPr>
        <w:t> </w:t>
      </w:r>
      <w:r>
        <w:rPr/>
        <w:t>5.71%,</w:t>
      </w:r>
      <w:r>
        <w:rPr>
          <w:spacing w:val="-9"/>
        </w:rPr>
        <w:t> </w:t>
      </w:r>
      <w:r>
        <w:rPr/>
        <w:t>2.86%</w:t>
      </w:r>
      <w:r>
        <w:rPr>
          <w:spacing w:val="-7"/>
        </w:rPr>
        <w:t> </w:t>
      </w:r>
      <w:r>
        <w:rPr/>
        <w:t>y</w:t>
      </w:r>
      <w:r>
        <w:rPr>
          <w:spacing w:val="-13"/>
        </w:rPr>
        <w:t> </w:t>
      </w:r>
      <w:r>
        <w:rPr/>
        <w:t>2.86%</w:t>
      </w:r>
      <w:r>
        <w:rPr>
          <w:spacing w:val="-53"/>
        </w:rPr>
        <w:t> </w:t>
      </w:r>
      <w:r>
        <w:rPr>
          <w:rFonts w:ascii="Arial" w:hAnsi="Arial"/>
          <w:b/>
        </w:rPr>
        <w:t>[37]</w:t>
      </w:r>
      <w:r>
        <w:rPr/>
        <w:t>.</w:t>
      </w:r>
      <w:r>
        <w:rPr>
          <w:spacing w:val="1"/>
        </w:rPr>
        <w:t> </w:t>
      </w:r>
      <w:r>
        <w:rPr/>
        <w:t>Tales</w:t>
      </w:r>
      <w:r>
        <w:rPr>
          <w:spacing w:val="1"/>
        </w:rPr>
        <w:t> </w:t>
      </w:r>
      <w:r>
        <w:rPr/>
        <w:t>resultados</w:t>
      </w:r>
      <w:r>
        <w:rPr>
          <w:spacing w:val="1"/>
        </w:rPr>
        <w:t> </w:t>
      </w:r>
      <w:r>
        <w:rPr/>
        <w:t>concuerdan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cuanto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estabilidad</w:t>
      </w:r>
      <w:r>
        <w:rPr>
          <w:spacing w:val="1"/>
        </w:rPr>
        <w:t> </w:t>
      </w:r>
      <w:r>
        <w:rPr/>
        <w:t>mas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cuanto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capacidad,</w:t>
      </w:r>
      <w:r>
        <w:rPr>
          <w:spacing w:val="1"/>
        </w:rPr>
        <w:t> </w:t>
      </w:r>
      <w:r>
        <w:rPr/>
        <w:t>nuevamente</w:t>
      </w:r>
      <w:r>
        <w:rPr>
          <w:spacing w:val="1"/>
        </w:rPr>
        <w:t> </w:t>
      </w:r>
      <w:r>
        <w:rPr/>
        <w:t>esto</w:t>
      </w:r>
      <w:r>
        <w:rPr>
          <w:spacing w:val="1"/>
        </w:rPr>
        <w:t> </w:t>
      </w:r>
      <w:r>
        <w:rPr/>
        <w:t>pudo</w:t>
      </w:r>
      <w:r>
        <w:rPr>
          <w:spacing w:val="1"/>
        </w:rPr>
        <w:t> </w:t>
      </w:r>
      <w:r>
        <w:rPr/>
        <w:t>deberse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proceso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obtención de la harina, a esta diferencia también</w:t>
      </w:r>
      <w:r>
        <w:rPr>
          <w:spacing w:val="1"/>
        </w:rPr>
        <w:t> </w:t>
      </w:r>
      <w:r>
        <w:rPr/>
        <w:t>puede asociarse que en el artículo utilizaron aceite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soya.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vez,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capacidad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emulsión</w:t>
      </w:r>
      <w:r>
        <w:rPr>
          <w:spacing w:val="1"/>
        </w:rPr>
        <w:t> </w:t>
      </w:r>
      <w:r>
        <w:rPr/>
        <w:t>presentada por un almidón de maíz es de 36.32%</w:t>
      </w:r>
      <w:r>
        <w:rPr>
          <w:spacing w:val="1"/>
        </w:rPr>
        <w:t> </w:t>
      </w:r>
      <w:r>
        <w:rPr>
          <w:rFonts w:ascii="Arial" w:hAnsi="Arial"/>
          <w:b/>
        </w:rPr>
        <w:t>[43]. </w:t>
      </w:r>
      <w:r>
        <w:rPr/>
        <w:t>Tal valor es menor al obtenido en el presente</w:t>
      </w:r>
      <w:r>
        <w:rPr>
          <w:spacing w:val="1"/>
        </w:rPr>
        <w:t> </w:t>
      </w:r>
      <w:r>
        <w:rPr/>
        <w:t>artículo, como se muestra en la Tabla IX, de igual</w:t>
      </w:r>
      <w:r>
        <w:rPr>
          <w:spacing w:val="1"/>
        </w:rPr>
        <w:t> </w:t>
      </w:r>
      <w:r>
        <w:rPr/>
        <w:t>forma en esta Tabla se encuentra que la estabilidad</w:t>
      </w:r>
      <w:r>
        <w:rPr>
          <w:spacing w:val="-54"/>
        </w:rPr>
        <w:t> </w:t>
      </w:r>
      <w:r>
        <w:rPr/>
        <w:t>de emulsión obtenida para el almidón de maíz es</w:t>
      </w:r>
      <w:r>
        <w:rPr>
          <w:spacing w:val="1"/>
        </w:rPr>
        <w:t> </w:t>
      </w:r>
      <w:r>
        <w:rPr/>
        <w:t>baja,</w:t>
      </w:r>
      <w:r>
        <w:rPr>
          <w:spacing w:val="-5"/>
        </w:rPr>
        <w:t> </w:t>
      </w:r>
      <w:r>
        <w:rPr/>
        <w:t>a</w:t>
      </w:r>
      <w:r>
        <w:rPr>
          <w:spacing w:val="-2"/>
        </w:rPr>
        <w:t> </w:t>
      </w:r>
      <w:r>
        <w:rPr/>
        <w:t>pesar</w:t>
      </w:r>
      <w:r>
        <w:rPr>
          <w:spacing w:val="-4"/>
        </w:rPr>
        <w:t> </w:t>
      </w:r>
      <w:r>
        <w:rPr/>
        <w:t>de</w:t>
      </w:r>
      <w:r>
        <w:rPr>
          <w:spacing w:val="-6"/>
        </w:rPr>
        <w:t> </w:t>
      </w:r>
      <w:r>
        <w:rPr/>
        <w:t>que</w:t>
      </w:r>
      <w:r>
        <w:rPr>
          <w:spacing w:val="-2"/>
        </w:rPr>
        <w:t> </w:t>
      </w:r>
      <w:r>
        <w:rPr/>
        <w:t>este</w:t>
      </w:r>
      <w:r>
        <w:rPr>
          <w:spacing w:val="-5"/>
        </w:rPr>
        <w:t> </w:t>
      </w:r>
      <w:r>
        <w:rPr/>
        <w:t>almidón</w:t>
      </w:r>
      <w:r>
        <w:rPr>
          <w:spacing w:val="-2"/>
        </w:rPr>
        <w:t> </w:t>
      </w:r>
      <w:r>
        <w:rPr/>
        <w:t>se</w:t>
      </w:r>
      <w:r>
        <w:rPr>
          <w:spacing w:val="-6"/>
        </w:rPr>
        <w:t> </w:t>
      </w:r>
      <w:r>
        <w:rPr/>
        <w:t>ha</w:t>
      </w:r>
      <w:r>
        <w:rPr>
          <w:spacing w:val="-2"/>
        </w:rPr>
        <w:t> </w:t>
      </w:r>
      <w:r>
        <w:rPr/>
        <w:t>utilizado</w:t>
      </w:r>
      <w:r>
        <w:rPr>
          <w:spacing w:val="-2"/>
        </w:rPr>
        <w:t> </w:t>
      </w:r>
      <w:r>
        <w:rPr/>
        <w:t>en</w:t>
      </w:r>
      <w:r>
        <w:rPr>
          <w:spacing w:val="-53"/>
        </w:rPr>
        <w:t> </w:t>
      </w:r>
      <w:r>
        <w:rPr/>
        <w:t>la</w:t>
      </w:r>
      <w:r>
        <w:rPr>
          <w:spacing w:val="-9"/>
        </w:rPr>
        <w:t> </w:t>
      </w:r>
      <w:r>
        <w:rPr/>
        <w:t>industria</w:t>
      </w:r>
      <w:r>
        <w:rPr>
          <w:spacing w:val="-8"/>
        </w:rPr>
        <w:t> </w:t>
      </w:r>
      <w:r>
        <w:rPr/>
        <w:t>alimentaria,</w:t>
      </w:r>
      <w:r>
        <w:rPr>
          <w:spacing w:val="-9"/>
        </w:rPr>
        <w:t> </w:t>
      </w:r>
      <w:r>
        <w:rPr/>
        <w:t>no</w:t>
      </w:r>
      <w:r>
        <w:rPr>
          <w:spacing w:val="-8"/>
        </w:rPr>
        <w:t> </w:t>
      </w:r>
      <w:r>
        <w:rPr/>
        <w:t>presenta</w:t>
      </w:r>
      <w:r>
        <w:rPr>
          <w:spacing w:val="-6"/>
        </w:rPr>
        <w:t> </w:t>
      </w:r>
      <w:r>
        <w:rPr/>
        <w:t>las</w:t>
      </w:r>
      <w:r>
        <w:rPr>
          <w:spacing w:val="-8"/>
        </w:rPr>
        <w:t> </w:t>
      </w:r>
      <w:r>
        <w:rPr/>
        <w:t>propiedades</w:t>
      </w:r>
      <w:r>
        <w:rPr>
          <w:spacing w:val="-53"/>
        </w:rPr>
        <w:t> </w:t>
      </w:r>
      <w:r>
        <w:rPr/>
        <w:t>funcionales y fisicoquímicas requeridas en ciertas</w:t>
      </w:r>
      <w:r>
        <w:rPr>
          <w:spacing w:val="1"/>
        </w:rPr>
        <w:t> </w:t>
      </w:r>
      <w:r>
        <w:rPr/>
        <w:t>ocasiones,</w:t>
      </w:r>
      <w:r>
        <w:rPr>
          <w:spacing w:val="1"/>
        </w:rPr>
        <w:t> </w:t>
      </w:r>
      <w:r>
        <w:rPr/>
        <w:t>mayormente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insolubilidad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agua,</w:t>
      </w:r>
      <w:r>
        <w:rPr>
          <w:spacing w:val="1"/>
        </w:rPr>
        <w:t> </w:t>
      </w:r>
      <w:r>
        <w:rPr/>
        <w:t>degradación</w:t>
      </w:r>
      <w:r>
        <w:rPr>
          <w:spacing w:val="1"/>
        </w:rPr>
        <w:t> </w:t>
      </w:r>
      <w:r>
        <w:rPr/>
        <w:t>térmica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alta</w:t>
      </w:r>
      <w:r>
        <w:rPr>
          <w:spacing w:val="1"/>
        </w:rPr>
        <w:t> </w:t>
      </w:r>
      <w:r>
        <w:rPr/>
        <w:t>tendencia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retrogradar,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tal</w:t>
      </w:r>
      <w:r>
        <w:rPr>
          <w:spacing w:val="1"/>
        </w:rPr>
        <w:t> </w:t>
      </w:r>
      <w:r>
        <w:rPr/>
        <w:t>motivo,</w:t>
      </w:r>
      <w:r>
        <w:rPr>
          <w:spacing w:val="1"/>
        </w:rPr>
        <w:t> </w:t>
      </w:r>
      <w:r>
        <w:rPr/>
        <w:t>suele</w:t>
      </w:r>
      <w:r>
        <w:rPr>
          <w:spacing w:val="1"/>
        </w:rPr>
        <w:t> </w:t>
      </w:r>
      <w:r>
        <w:rPr/>
        <w:t>utilizarse</w:t>
      </w:r>
      <w:r>
        <w:rPr>
          <w:spacing w:val="1"/>
        </w:rPr>
        <w:t> </w:t>
      </w:r>
      <w:r>
        <w:rPr/>
        <w:t>el</w:t>
      </w:r>
      <w:r>
        <w:rPr>
          <w:spacing w:val="-53"/>
        </w:rPr>
        <w:t> </w:t>
      </w:r>
      <w:r>
        <w:rPr/>
        <w:t>almidón</w:t>
      </w:r>
      <w:r>
        <w:rPr>
          <w:spacing w:val="1"/>
        </w:rPr>
        <w:t> </w:t>
      </w:r>
      <w:r>
        <w:rPr/>
        <w:t>modificado</w:t>
      </w:r>
      <w:r>
        <w:rPr>
          <w:spacing w:val="1"/>
        </w:rPr>
        <w:t> </w:t>
      </w:r>
      <w:r>
        <w:rPr/>
        <w:t>OSA</w:t>
      </w:r>
      <w:r>
        <w:rPr>
          <w:spacing w:val="1"/>
        </w:rPr>
        <w:t> </w:t>
      </w:r>
      <w:r>
        <w:rPr/>
        <w:t>(</w:t>
      </w:r>
      <w:r>
        <w:rPr>
          <w:rFonts w:ascii="Arial" w:hAnsi="Arial"/>
          <w:i/>
        </w:rPr>
        <w:t>octenyl</w:t>
      </w:r>
      <w:r>
        <w:rPr>
          <w:rFonts w:ascii="Arial" w:hAnsi="Arial"/>
          <w:i/>
          <w:spacing w:val="1"/>
        </w:rPr>
        <w:t> </w:t>
      </w:r>
      <w:r>
        <w:rPr>
          <w:rFonts w:ascii="Arial" w:hAnsi="Arial"/>
          <w:i/>
        </w:rPr>
        <w:t>succinic</w:t>
      </w:r>
      <w:r>
        <w:rPr>
          <w:rFonts w:ascii="Arial" w:hAnsi="Arial"/>
          <w:i/>
          <w:spacing w:val="1"/>
        </w:rPr>
        <w:t> </w:t>
      </w:r>
      <w:r>
        <w:rPr>
          <w:rFonts w:ascii="Arial" w:hAnsi="Arial"/>
          <w:i/>
        </w:rPr>
        <w:t>anhydride</w:t>
      </w:r>
      <w:r>
        <w:rPr/>
        <w:t>),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cual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buen</w:t>
      </w:r>
      <w:r>
        <w:rPr>
          <w:spacing w:val="1"/>
        </w:rPr>
        <w:t> </w:t>
      </w:r>
      <w:r>
        <w:rPr/>
        <w:t>estabilizante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emulsiones, puesto que al introducir grupos OSA</w:t>
      </w:r>
      <w:r>
        <w:rPr>
          <w:spacing w:val="1"/>
        </w:rPr>
        <w:t> </w:t>
      </w:r>
      <w:r>
        <w:rPr/>
        <w:t>estos reaccionan con los grupos hidroxilos presente</w:t>
      </w:r>
      <w:r>
        <w:rPr>
          <w:spacing w:val="-54"/>
        </w:rPr>
        <w:t> </w:t>
      </w:r>
      <w:r>
        <w:rPr/>
        <w:t>en</w:t>
      </w:r>
      <w:r>
        <w:rPr>
          <w:spacing w:val="-6"/>
        </w:rPr>
        <w:t> </w:t>
      </w:r>
      <w:r>
        <w:rPr/>
        <w:t>la</w:t>
      </w:r>
      <w:r>
        <w:rPr>
          <w:spacing w:val="-5"/>
        </w:rPr>
        <w:t> </w:t>
      </w:r>
      <w:r>
        <w:rPr/>
        <w:t>glucosa</w:t>
      </w:r>
      <w:r>
        <w:rPr>
          <w:spacing w:val="-7"/>
        </w:rPr>
        <w:t> </w:t>
      </w:r>
      <w:r>
        <w:rPr/>
        <w:t>del</w:t>
      </w:r>
      <w:r>
        <w:rPr>
          <w:spacing w:val="-7"/>
        </w:rPr>
        <w:t> </w:t>
      </w:r>
      <w:r>
        <w:rPr/>
        <w:t>almidón,</w:t>
      </w:r>
      <w:r>
        <w:rPr>
          <w:spacing w:val="-7"/>
        </w:rPr>
        <w:t> </w:t>
      </w:r>
      <w:r>
        <w:rPr/>
        <w:t>formando</w:t>
      </w:r>
      <w:r>
        <w:rPr>
          <w:spacing w:val="-7"/>
        </w:rPr>
        <w:t> </w:t>
      </w:r>
      <w:r>
        <w:rPr/>
        <w:t>así</w:t>
      </w:r>
      <w:r>
        <w:rPr>
          <w:spacing w:val="-7"/>
        </w:rPr>
        <w:t> </w:t>
      </w:r>
      <w:r>
        <w:rPr/>
        <w:t>esteres</w:t>
      </w:r>
      <w:r>
        <w:rPr>
          <w:spacing w:val="-4"/>
        </w:rPr>
        <w:t> </w:t>
      </w:r>
      <w:r>
        <w:rPr/>
        <w:t>que</w:t>
      </w:r>
      <w:r>
        <w:rPr>
          <w:spacing w:val="-53"/>
        </w:rPr>
        <w:t> </w:t>
      </w:r>
      <w:r>
        <w:rPr/>
        <w:t>presentan grupos tanto hidrofílicos como lipofílicos</w:t>
      </w:r>
      <w:r>
        <w:rPr>
          <w:spacing w:val="1"/>
        </w:rPr>
        <w:t> </w:t>
      </w:r>
      <w:r>
        <w:rPr>
          <w:rFonts w:ascii="Arial" w:hAnsi="Arial"/>
          <w:b/>
        </w:rPr>
        <w:t>[44]. </w:t>
      </w:r>
      <w:r>
        <w:rPr/>
        <w:t>Como se observa, para todas las muestras, la</w:t>
      </w:r>
      <w:r>
        <w:rPr>
          <w:spacing w:val="1"/>
        </w:rPr>
        <w:t> </w:t>
      </w:r>
      <w:r>
        <w:rPr/>
        <w:t>estabilidad de emulsión es baja, esto puede ocurrir</w:t>
      </w:r>
      <w:r>
        <w:rPr>
          <w:spacing w:val="1"/>
        </w:rPr>
        <w:t> </w:t>
      </w:r>
      <w:r>
        <w:rPr/>
        <w:t>por distintos fenómenos, sin embargo, el que puede</w:t>
      </w:r>
      <w:r>
        <w:rPr>
          <w:spacing w:val="-54"/>
        </w:rPr>
        <w:t> </w:t>
      </w:r>
      <w:r>
        <w:rPr/>
        <w:t>relacionarse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resultados</w:t>
      </w:r>
      <w:r>
        <w:rPr>
          <w:spacing w:val="1"/>
        </w:rPr>
        <w:t> </w:t>
      </w:r>
      <w:r>
        <w:rPr/>
        <w:t>obtenidos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>
          <w:rFonts w:ascii="Arial" w:hAnsi="Arial"/>
          <w:i/>
        </w:rPr>
        <w:t>creaming</w:t>
      </w:r>
      <w:r>
        <w:rPr/>
        <w:t>,</w:t>
      </w:r>
      <w:r>
        <w:rPr>
          <w:spacing w:val="-5"/>
        </w:rPr>
        <w:t> </w:t>
      </w:r>
      <w:r>
        <w:rPr/>
        <w:t>el</w:t>
      </w:r>
      <w:r>
        <w:rPr>
          <w:spacing w:val="-6"/>
        </w:rPr>
        <w:t> </w:t>
      </w:r>
      <w:r>
        <w:rPr/>
        <w:t>cual</w:t>
      </w:r>
      <w:r>
        <w:rPr>
          <w:spacing w:val="-5"/>
        </w:rPr>
        <w:t> </w:t>
      </w:r>
      <w:r>
        <w:rPr/>
        <w:t>puede</w:t>
      </w:r>
      <w:r>
        <w:rPr>
          <w:spacing w:val="-6"/>
        </w:rPr>
        <w:t> </w:t>
      </w:r>
      <w:r>
        <w:rPr/>
        <w:t>darse</w:t>
      </w:r>
      <w:r>
        <w:rPr>
          <w:spacing w:val="-6"/>
        </w:rPr>
        <w:t> </w:t>
      </w:r>
      <w:r>
        <w:rPr/>
        <w:t>por</w:t>
      </w:r>
      <w:r>
        <w:rPr>
          <w:spacing w:val="-4"/>
        </w:rPr>
        <w:t> </w:t>
      </w:r>
      <w:r>
        <w:rPr/>
        <w:t>la</w:t>
      </w:r>
      <w:r>
        <w:rPr>
          <w:spacing w:val="-3"/>
        </w:rPr>
        <w:t> </w:t>
      </w:r>
      <w:r>
        <w:rPr/>
        <w:t>influencia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54"/>
        </w:rPr>
        <w:t> </w:t>
      </w:r>
      <w:r>
        <w:rPr/>
        <w:t>flotabilidad, así como por la influencia de la fuerza</w:t>
      </w:r>
      <w:r>
        <w:rPr>
          <w:spacing w:val="1"/>
        </w:rPr>
        <w:t> </w:t>
      </w:r>
      <w:r>
        <w:rPr/>
        <w:t>centrípeta generada al centrifugar, como se hizo en</w:t>
      </w:r>
      <w:r>
        <w:rPr>
          <w:spacing w:val="-53"/>
        </w:rPr>
        <w:t> </w:t>
      </w:r>
      <w:r>
        <w:rPr/>
        <w:t>el</w:t>
      </w:r>
      <w:r>
        <w:rPr>
          <w:spacing w:val="-3"/>
        </w:rPr>
        <w:t> </w:t>
      </w:r>
      <w:r>
        <w:rPr/>
        <w:t>presente</w:t>
      </w:r>
      <w:r>
        <w:rPr>
          <w:spacing w:val="1"/>
        </w:rPr>
        <w:t> </w:t>
      </w:r>
      <w:r>
        <w:rPr/>
        <w:t>trabajo </w:t>
      </w:r>
      <w:r>
        <w:rPr>
          <w:rFonts w:ascii="Arial" w:hAnsi="Arial"/>
          <w:b/>
        </w:rPr>
        <w:t>[10]</w:t>
      </w:r>
      <w:r>
        <w:rPr/>
        <w:t>.</w:t>
      </w:r>
    </w:p>
    <w:p>
      <w:pPr>
        <w:pStyle w:val="BodyText"/>
        <w:spacing w:before="121"/>
        <w:ind w:left="474" w:right="38"/>
        <w:jc w:val="both"/>
      </w:pPr>
      <w:r>
        <w:rPr/>
        <w:t>Por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parte,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harina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trigo</w:t>
      </w:r>
      <w:r>
        <w:rPr>
          <w:spacing w:val="1"/>
        </w:rPr>
        <w:t> </w:t>
      </w:r>
      <w:r>
        <w:rPr/>
        <w:t>presenta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capacidad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estabilidad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emulsión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50%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47.4% respectivamente </w:t>
      </w:r>
      <w:r>
        <w:rPr>
          <w:rFonts w:ascii="Arial" w:hAnsi="Arial"/>
          <w:b/>
        </w:rPr>
        <w:t>[41]. </w:t>
      </w:r>
      <w:r>
        <w:rPr/>
        <w:t>Estos valores difieren</w:t>
      </w:r>
      <w:r>
        <w:rPr>
          <w:spacing w:val="1"/>
        </w:rPr>
        <w:t> </w:t>
      </w:r>
      <w:r>
        <w:rPr/>
        <w:t>por</w:t>
      </w:r>
      <w:r>
        <w:rPr>
          <w:spacing w:val="-1"/>
        </w:rPr>
        <w:t> </w:t>
      </w:r>
      <w:r>
        <w:rPr/>
        <w:t>exceso</w:t>
      </w:r>
      <w:r>
        <w:rPr>
          <w:spacing w:val="-1"/>
        </w:rPr>
        <w:t> </w:t>
      </w:r>
      <w:r>
        <w:rPr/>
        <w:t>a los reportados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Tabla</w:t>
      </w:r>
      <w:r>
        <w:rPr>
          <w:spacing w:val="2"/>
        </w:rPr>
        <w:t> </w:t>
      </w:r>
      <w:r>
        <w:rPr/>
        <w:t>IX.</w:t>
      </w:r>
    </w:p>
    <w:p>
      <w:pPr>
        <w:pStyle w:val="ListParagraph"/>
        <w:numPr>
          <w:ilvl w:val="1"/>
          <w:numId w:val="7"/>
        </w:numPr>
        <w:tabs>
          <w:tab w:pos="1428" w:val="left" w:leader="none"/>
        </w:tabs>
        <w:spacing w:line="240" w:lineRule="auto" w:before="117" w:after="0"/>
        <w:ind w:left="474" w:right="41" w:firstLine="720"/>
        <w:jc w:val="both"/>
        <w:rPr>
          <w:sz w:val="20"/>
        </w:rPr>
      </w:pPr>
      <w:r>
        <w:rPr>
          <w:rFonts w:ascii="Arial" w:hAnsi="Arial"/>
          <w:i/>
          <w:sz w:val="20"/>
        </w:rPr>
        <w:t>Capacidad de gelificación: </w:t>
      </w:r>
      <w:r>
        <w:rPr>
          <w:sz w:val="20"/>
        </w:rPr>
        <w:t>en la Tabla X</w:t>
      </w:r>
      <w:r>
        <w:rPr>
          <w:spacing w:val="1"/>
          <w:sz w:val="20"/>
        </w:rPr>
        <w:t> </w:t>
      </w:r>
      <w:r>
        <w:rPr>
          <w:sz w:val="20"/>
        </w:rPr>
        <w:t>se muestra que todas las mezclas presentaron la</w:t>
      </w:r>
      <w:r>
        <w:rPr>
          <w:spacing w:val="1"/>
          <w:sz w:val="20"/>
        </w:rPr>
        <w:t> </w:t>
      </w:r>
      <w:r>
        <w:rPr>
          <w:sz w:val="20"/>
        </w:rPr>
        <w:t>misma capacidad mínima de gelificación, excepto</w:t>
      </w:r>
      <w:r>
        <w:rPr>
          <w:spacing w:val="1"/>
          <w:sz w:val="20"/>
        </w:rPr>
        <w:t> </w:t>
      </w:r>
      <w:r>
        <w:rPr>
          <w:sz w:val="20"/>
        </w:rPr>
        <w:t>F8, harina de garbanzo, la capacidad mínima de</w:t>
      </w:r>
      <w:r>
        <w:rPr>
          <w:spacing w:val="1"/>
          <w:sz w:val="20"/>
        </w:rPr>
        <w:t> </w:t>
      </w:r>
      <w:r>
        <w:rPr>
          <w:sz w:val="20"/>
        </w:rPr>
        <w:t>gelificación se alcanzó en el mismo porcentaje m/v,</w:t>
      </w:r>
      <w:r>
        <w:rPr>
          <w:spacing w:val="-53"/>
          <w:sz w:val="20"/>
        </w:rPr>
        <w:t> </w:t>
      </w:r>
      <w:r>
        <w:rPr>
          <w:sz w:val="20"/>
        </w:rPr>
        <w:t>Tabla</w:t>
      </w:r>
      <w:r>
        <w:rPr>
          <w:spacing w:val="-2"/>
          <w:sz w:val="20"/>
        </w:rPr>
        <w:t> </w:t>
      </w:r>
      <w:r>
        <w:rPr>
          <w:sz w:val="20"/>
        </w:rPr>
        <w:t>X.</w:t>
      </w:r>
    </w:p>
    <w:p>
      <w:pPr>
        <w:pStyle w:val="Heading2"/>
      </w:pPr>
      <w:r>
        <w:rPr/>
        <w:br w:type="column"/>
      </w:r>
      <w:r>
        <w:rPr>
          <w:spacing w:val="-1"/>
        </w:rPr>
        <w:t>GIULIA</w:t>
      </w:r>
      <w:r>
        <w:rPr>
          <w:spacing w:val="-10"/>
        </w:rPr>
        <w:t> </w:t>
      </w:r>
      <w:r>
        <w:rPr/>
        <w:t>DI</w:t>
      </w:r>
      <w:r>
        <w:rPr>
          <w:spacing w:val="-14"/>
        </w:rPr>
        <w:t> </w:t>
      </w:r>
      <w:r>
        <w:rPr/>
        <w:t>GIORGIO,</w:t>
      </w:r>
      <w:r>
        <w:rPr>
          <w:spacing w:val="-8"/>
        </w:rPr>
        <w:t> </w:t>
      </w:r>
      <w:r>
        <w:rPr/>
        <w:t>SUHEY</w:t>
      </w:r>
      <w:r>
        <w:rPr>
          <w:spacing w:val="-11"/>
        </w:rPr>
        <w:t> </w:t>
      </w:r>
      <w:r>
        <w:rPr/>
        <w:t>PÉREZ</w:t>
      </w:r>
    </w:p>
    <w:p>
      <w:pPr>
        <w:spacing w:before="127"/>
        <w:ind w:left="1355" w:right="0" w:firstLine="0"/>
        <w:jc w:val="left"/>
        <w:rPr>
          <w:sz w:val="18"/>
        </w:rPr>
      </w:pPr>
      <w:r>
        <w:rPr>
          <w:rFonts w:ascii="Arial" w:hAnsi="Arial"/>
          <w:b/>
          <w:sz w:val="18"/>
        </w:rPr>
        <w:t>Tabla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b/>
          <w:sz w:val="18"/>
        </w:rPr>
        <w:t>X:</w:t>
      </w:r>
      <w:r>
        <w:rPr>
          <w:rFonts w:ascii="Arial" w:hAnsi="Arial"/>
          <w:b/>
          <w:spacing w:val="-4"/>
          <w:sz w:val="18"/>
        </w:rPr>
        <w:t> </w:t>
      </w:r>
      <w:r>
        <w:rPr>
          <w:sz w:val="18"/>
        </w:rPr>
        <w:t>Capacidad de</w:t>
      </w:r>
      <w:r>
        <w:rPr>
          <w:spacing w:val="-2"/>
          <w:sz w:val="18"/>
        </w:rPr>
        <w:t> </w:t>
      </w:r>
      <w:r>
        <w:rPr>
          <w:sz w:val="18"/>
        </w:rPr>
        <w:t>Gelificación</w:t>
      </w:r>
    </w:p>
    <w:p>
      <w:pPr>
        <w:pStyle w:val="BodyText"/>
        <w:spacing w:before="9"/>
        <w:rPr>
          <w:sz w:val="5"/>
        </w:rPr>
      </w:pPr>
    </w:p>
    <w:tbl>
      <w:tblPr>
        <w:tblW w:w="0" w:type="auto"/>
        <w:jc w:val="left"/>
        <w:tblInd w:w="19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0"/>
        <w:gridCol w:w="1081"/>
      </w:tblGrid>
      <w:tr>
        <w:trPr>
          <w:trHeight w:val="182" w:hRule="atLeast"/>
        </w:trPr>
        <w:tc>
          <w:tcPr>
            <w:tcW w:w="54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81" w:type="dxa"/>
          </w:tcPr>
          <w:p>
            <w:pPr>
              <w:pStyle w:val="TableParagraph"/>
              <w:spacing w:line="162" w:lineRule="exact"/>
              <w:ind w:left="94" w:right="8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CG</w:t>
            </w:r>
            <w:r>
              <w:rPr>
                <w:rFonts w:ascii="Arial"/>
                <w:b/>
                <w:spacing w:val="-1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(%</w:t>
            </w:r>
            <w:r>
              <w:rPr>
                <w:rFonts w:ascii="Arial"/>
                <w:b/>
                <w:spacing w:val="-1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m/v)</w:t>
            </w:r>
          </w:p>
        </w:tc>
      </w:tr>
      <w:tr>
        <w:trPr>
          <w:trHeight w:val="251" w:hRule="atLeast"/>
        </w:trPr>
        <w:tc>
          <w:tcPr>
            <w:tcW w:w="540" w:type="dxa"/>
          </w:tcPr>
          <w:p>
            <w:pPr>
              <w:pStyle w:val="TableParagraph"/>
              <w:spacing w:line="180" w:lineRule="exact"/>
              <w:ind w:left="155" w:right="14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F1</w:t>
            </w:r>
          </w:p>
        </w:tc>
        <w:tc>
          <w:tcPr>
            <w:tcW w:w="1081" w:type="dxa"/>
          </w:tcPr>
          <w:p>
            <w:pPr>
              <w:pStyle w:val="TableParagraph"/>
              <w:spacing w:line="183" w:lineRule="exact"/>
              <w:ind w:left="94" w:right="85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</w:tr>
      <w:tr>
        <w:trPr>
          <w:trHeight w:val="184" w:hRule="atLeast"/>
        </w:trPr>
        <w:tc>
          <w:tcPr>
            <w:tcW w:w="540" w:type="dxa"/>
          </w:tcPr>
          <w:p>
            <w:pPr>
              <w:pStyle w:val="TableParagraph"/>
              <w:spacing w:line="164" w:lineRule="exact"/>
              <w:ind w:left="155" w:right="14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F2</w:t>
            </w:r>
          </w:p>
        </w:tc>
        <w:tc>
          <w:tcPr>
            <w:tcW w:w="1081" w:type="dxa"/>
          </w:tcPr>
          <w:p>
            <w:pPr>
              <w:pStyle w:val="TableParagraph"/>
              <w:spacing w:line="164" w:lineRule="exact"/>
              <w:ind w:left="94" w:right="85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</w:tr>
      <w:tr>
        <w:trPr>
          <w:trHeight w:val="222" w:hRule="atLeast"/>
        </w:trPr>
        <w:tc>
          <w:tcPr>
            <w:tcW w:w="540" w:type="dxa"/>
          </w:tcPr>
          <w:p>
            <w:pPr>
              <w:pStyle w:val="TableParagraph"/>
              <w:spacing w:line="180" w:lineRule="exact"/>
              <w:ind w:left="155" w:right="14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F3</w:t>
            </w:r>
          </w:p>
        </w:tc>
        <w:tc>
          <w:tcPr>
            <w:tcW w:w="1081" w:type="dxa"/>
          </w:tcPr>
          <w:p>
            <w:pPr>
              <w:pStyle w:val="TableParagraph"/>
              <w:spacing w:line="183" w:lineRule="exact"/>
              <w:ind w:left="94" w:right="85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</w:tr>
      <w:tr>
        <w:trPr>
          <w:trHeight w:val="184" w:hRule="atLeast"/>
        </w:trPr>
        <w:tc>
          <w:tcPr>
            <w:tcW w:w="540" w:type="dxa"/>
          </w:tcPr>
          <w:p>
            <w:pPr>
              <w:pStyle w:val="TableParagraph"/>
              <w:spacing w:line="164" w:lineRule="exact"/>
              <w:ind w:left="155" w:right="14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F4</w:t>
            </w:r>
          </w:p>
        </w:tc>
        <w:tc>
          <w:tcPr>
            <w:tcW w:w="1081" w:type="dxa"/>
          </w:tcPr>
          <w:p>
            <w:pPr>
              <w:pStyle w:val="TableParagraph"/>
              <w:spacing w:line="164" w:lineRule="exact"/>
              <w:ind w:left="94" w:right="85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</w:tr>
      <w:tr>
        <w:trPr>
          <w:trHeight w:val="184" w:hRule="atLeast"/>
        </w:trPr>
        <w:tc>
          <w:tcPr>
            <w:tcW w:w="540" w:type="dxa"/>
          </w:tcPr>
          <w:p>
            <w:pPr>
              <w:pStyle w:val="TableParagraph"/>
              <w:spacing w:line="164" w:lineRule="exact"/>
              <w:ind w:left="155" w:right="14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F5</w:t>
            </w:r>
          </w:p>
        </w:tc>
        <w:tc>
          <w:tcPr>
            <w:tcW w:w="1081" w:type="dxa"/>
          </w:tcPr>
          <w:p>
            <w:pPr>
              <w:pStyle w:val="TableParagraph"/>
              <w:spacing w:line="164" w:lineRule="exact"/>
              <w:ind w:left="94" w:right="85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</w:tr>
      <w:tr>
        <w:trPr>
          <w:trHeight w:val="184" w:hRule="atLeast"/>
        </w:trPr>
        <w:tc>
          <w:tcPr>
            <w:tcW w:w="540" w:type="dxa"/>
          </w:tcPr>
          <w:p>
            <w:pPr>
              <w:pStyle w:val="TableParagraph"/>
              <w:spacing w:line="164" w:lineRule="exact"/>
              <w:ind w:left="155" w:right="14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F6</w:t>
            </w:r>
          </w:p>
        </w:tc>
        <w:tc>
          <w:tcPr>
            <w:tcW w:w="1081" w:type="dxa"/>
          </w:tcPr>
          <w:p>
            <w:pPr>
              <w:pStyle w:val="TableParagraph"/>
              <w:spacing w:line="164" w:lineRule="exact"/>
              <w:ind w:left="94" w:right="85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</w:tr>
      <w:tr>
        <w:trPr>
          <w:trHeight w:val="184" w:hRule="atLeast"/>
        </w:trPr>
        <w:tc>
          <w:tcPr>
            <w:tcW w:w="540" w:type="dxa"/>
          </w:tcPr>
          <w:p>
            <w:pPr>
              <w:pStyle w:val="TableParagraph"/>
              <w:spacing w:line="164" w:lineRule="exact"/>
              <w:ind w:left="155" w:right="14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F7</w:t>
            </w:r>
          </w:p>
        </w:tc>
        <w:tc>
          <w:tcPr>
            <w:tcW w:w="1081" w:type="dxa"/>
          </w:tcPr>
          <w:p>
            <w:pPr>
              <w:pStyle w:val="TableParagraph"/>
              <w:spacing w:line="164" w:lineRule="exact"/>
              <w:ind w:left="94" w:right="85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</w:tr>
      <w:tr>
        <w:trPr>
          <w:trHeight w:val="184" w:hRule="atLeast"/>
        </w:trPr>
        <w:tc>
          <w:tcPr>
            <w:tcW w:w="540" w:type="dxa"/>
          </w:tcPr>
          <w:p>
            <w:pPr>
              <w:pStyle w:val="TableParagraph"/>
              <w:spacing w:line="164" w:lineRule="exact"/>
              <w:ind w:left="155" w:right="14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F8</w:t>
            </w:r>
          </w:p>
        </w:tc>
        <w:tc>
          <w:tcPr>
            <w:tcW w:w="1081" w:type="dxa"/>
          </w:tcPr>
          <w:p>
            <w:pPr>
              <w:pStyle w:val="TableParagraph"/>
              <w:spacing w:line="164" w:lineRule="exact"/>
              <w:ind w:left="94" w:right="85"/>
              <w:rPr>
                <w:sz w:val="16"/>
              </w:rPr>
            </w:pPr>
            <w:r>
              <w:rPr>
                <w:sz w:val="16"/>
              </w:rPr>
              <w:t>14</w:t>
            </w:r>
          </w:p>
        </w:tc>
      </w:tr>
    </w:tbl>
    <w:p>
      <w:pPr>
        <w:spacing w:before="0"/>
        <w:ind w:left="474" w:right="0" w:firstLine="0"/>
        <w:jc w:val="both"/>
        <w:rPr>
          <w:sz w:val="16"/>
        </w:rPr>
      </w:pPr>
      <w:r>
        <w:rPr>
          <w:sz w:val="16"/>
        </w:rPr>
        <w:t>Fuente:</w:t>
      </w:r>
      <w:r>
        <w:rPr>
          <w:spacing w:val="-2"/>
          <w:sz w:val="16"/>
        </w:rPr>
        <w:t> </w:t>
      </w:r>
      <w:r>
        <w:rPr>
          <w:sz w:val="16"/>
        </w:rPr>
        <w:t>Elaboración</w:t>
      </w:r>
      <w:r>
        <w:rPr>
          <w:spacing w:val="-4"/>
          <w:sz w:val="16"/>
        </w:rPr>
        <w:t> </w:t>
      </w:r>
      <w:r>
        <w:rPr>
          <w:sz w:val="16"/>
        </w:rPr>
        <w:t>propia</w:t>
      </w:r>
    </w:p>
    <w:p>
      <w:pPr>
        <w:pStyle w:val="BodyText"/>
        <w:spacing w:before="119"/>
        <w:ind w:left="474" w:right="699"/>
        <w:jc w:val="both"/>
        <w:rPr>
          <w:rFonts w:ascii="Arial" w:hAnsi="Arial"/>
          <w:b/>
        </w:rPr>
      </w:pPr>
      <w:r>
        <w:rPr/>
        <w:t>La gelatinización es un proceso de rompimiento 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enlaces</w:t>
      </w:r>
      <w:r>
        <w:rPr>
          <w:spacing w:val="1"/>
        </w:rPr>
        <w:t> </w:t>
      </w:r>
      <w:r>
        <w:rPr/>
        <w:t>intermoleculares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almidón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presencia de agua y calor, el cual permite que los</w:t>
      </w:r>
      <w:r>
        <w:rPr>
          <w:spacing w:val="1"/>
        </w:rPr>
        <w:t> </w:t>
      </w:r>
      <w:r>
        <w:rPr/>
        <w:t>enlaces de hidrogeno absorban más agua; desde</w:t>
      </w:r>
      <w:r>
        <w:rPr>
          <w:spacing w:val="1"/>
        </w:rPr>
        <w:t> </w:t>
      </w:r>
      <w:r>
        <w:rPr/>
        <w:t>que</w:t>
      </w:r>
      <w:r>
        <w:rPr>
          <w:spacing w:val="-13"/>
        </w:rPr>
        <w:t> </w:t>
      </w:r>
      <w:r>
        <w:rPr/>
        <w:t>el</w:t>
      </w:r>
      <w:r>
        <w:rPr>
          <w:spacing w:val="-12"/>
        </w:rPr>
        <w:t> </w:t>
      </w:r>
      <w:r>
        <w:rPr/>
        <w:t>granulo</w:t>
      </w:r>
      <w:r>
        <w:rPr>
          <w:spacing w:val="-12"/>
        </w:rPr>
        <w:t> </w:t>
      </w:r>
      <w:r>
        <w:rPr/>
        <w:t>empieza</w:t>
      </w:r>
      <w:r>
        <w:rPr>
          <w:spacing w:val="-12"/>
        </w:rPr>
        <w:t> </w:t>
      </w:r>
      <w:r>
        <w:rPr/>
        <w:t>a</w:t>
      </w:r>
      <w:r>
        <w:rPr>
          <w:spacing w:val="-13"/>
        </w:rPr>
        <w:t> </w:t>
      </w:r>
      <w:r>
        <w:rPr/>
        <w:t>calentarse</w:t>
      </w:r>
      <w:r>
        <w:rPr>
          <w:spacing w:val="-12"/>
        </w:rPr>
        <w:t> </w:t>
      </w:r>
      <w:r>
        <w:rPr/>
        <w:t>en</w:t>
      </w:r>
      <w:r>
        <w:rPr>
          <w:spacing w:val="-12"/>
        </w:rPr>
        <w:t> </w:t>
      </w:r>
      <w:r>
        <w:rPr/>
        <w:t>agua,</w:t>
      </w:r>
      <w:r>
        <w:rPr>
          <w:spacing w:val="-9"/>
        </w:rPr>
        <w:t> </w:t>
      </w:r>
      <w:r>
        <w:rPr/>
        <w:t>la</w:t>
      </w:r>
      <w:r>
        <w:rPr>
          <w:spacing w:val="-13"/>
        </w:rPr>
        <w:t> </w:t>
      </w:r>
      <w:r>
        <w:rPr/>
        <w:t>cual</w:t>
      </w:r>
      <w:r>
        <w:rPr>
          <w:spacing w:val="-53"/>
        </w:rPr>
        <w:t> </w:t>
      </w:r>
      <w:r>
        <w:rPr/>
        <w:t>actúa como plastificante, este absorbe líquido, se</w:t>
      </w:r>
      <w:r>
        <w:rPr>
          <w:spacing w:val="1"/>
        </w:rPr>
        <w:t> </w:t>
      </w:r>
      <w:r>
        <w:rPr/>
        <w:t>ahoga y se rompe, incrementando así la viscosidad</w:t>
      </w:r>
      <w:r>
        <w:rPr>
          <w:spacing w:val="-53"/>
        </w:rPr>
        <w:t> </w:t>
      </w:r>
      <w:r>
        <w:rPr/>
        <w:t>del almidón; existen factores que podrían influir en</w:t>
      </w:r>
      <w:r>
        <w:rPr>
          <w:spacing w:val="1"/>
        </w:rPr>
        <w:t> </w:t>
      </w:r>
      <w:r>
        <w:rPr/>
        <w:t>la gelatinización son: el tipo del almidón, el tipo de</w:t>
      </w:r>
      <w:r>
        <w:rPr>
          <w:spacing w:val="1"/>
        </w:rPr>
        <w:t> </w:t>
      </w:r>
      <w:r>
        <w:rPr/>
        <w:t>mezclado, la proporción agua, la temperatura, así</w:t>
      </w:r>
      <w:r>
        <w:rPr>
          <w:spacing w:val="1"/>
        </w:rPr>
        <w:t> </w:t>
      </w:r>
      <w:r>
        <w:rPr/>
        <w:t>como,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otros</w:t>
      </w:r>
      <w:r>
        <w:rPr>
          <w:spacing w:val="1"/>
        </w:rPr>
        <w:t> </w:t>
      </w:r>
      <w:r>
        <w:rPr/>
        <w:t>ingredientes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azucares, proteínas, ácidos</w:t>
      </w:r>
      <w:r>
        <w:rPr>
          <w:spacing w:val="5"/>
        </w:rPr>
        <w:t> </w:t>
      </w:r>
      <w:r>
        <w:rPr/>
        <w:t>y</w:t>
      </w:r>
      <w:r>
        <w:rPr>
          <w:spacing w:val="-5"/>
        </w:rPr>
        <w:t> </w:t>
      </w:r>
      <w:r>
        <w:rPr/>
        <w:t>grasas </w:t>
      </w:r>
      <w:r>
        <w:rPr>
          <w:rFonts w:ascii="Arial" w:hAnsi="Arial"/>
          <w:b/>
        </w:rPr>
        <w:t>[10].</w:t>
      </w:r>
    </w:p>
    <w:p>
      <w:pPr>
        <w:pStyle w:val="BodyText"/>
        <w:spacing w:before="120"/>
        <w:ind w:left="474" w:right="695"/>
        <w:jc w:val="both"/>
      </w:pPr>
      <w:r>
        <w:rPr/>
        <w:t>Según los autores, la harina de garbanzo tiene una</w:t>
      </w:r>
      <w:r>
        <w:rPr>
          <w:spacing w:val="1"/>
        </w:rPr>
        <w:t> </w:t>
      </w:r>
      <w:r>
        <w:rPr/>
        <w:t>capacidad de gelificación mínima de 14% m/v </w:t>
      </w:r>
      <w:r>
        <w:rPr>
          <w:rFonts w:ascii="Arial" w:hAnsi="Arial"/>
          <w:b/>
        </w:rPr>
        <w:t>[34],</w:t>
      </w:r>
      <w:r>
        <w:rPr>
          <w:rFonts w:ascii="Arial" w:hAnsi="Arial"/>
          <w:b/>
          <w:spacing w:val="1"/>
        </w:rPr>
        <w:t> </w:t>
      </w:r>
      <w:r>
        <w:rPr/>
        <w:t>valor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coincide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obtenido</w:t>
      </w:r>
      <w:r>
        <w:rPr>
          <w:spacing w:val="1"/>
        </w:rPr>
        <w:t> </w:t>
      </w:r>
      <w:r>
        <w:rPr/>
        <w:t>experimentalmente. A su vez, el almidón de maíz</w:t>
      </w:r>
      <w:r>
        <w:rPr>
          <w:spacing w:val="1"/>
        </w:rPr>
        <w:t> </w:t>
      </w:r>
      <w:r>
        <w:rPr/>
        <w:t>tiene una capacidad de gelificación mínima del 4%</w:t>
      </w:r>
      <w:r>
        <w:rPr>
          <w:spacing w:val="1"/>
        </w:rPr>
        <w:t> </w:t>
      </w:r>
      <w:r>
        <w:rPr>
          <w:rFonts w:ascii="Arial" w:hAnsi="Arial"/>
          <w:b/>
        </w:rPr>
        <w:t>[45], </w:t>
      </w:r>
      <w:r>
        <w:rPr/>
        <w:t>valor que dista al obtenido experimentalmente</w:t>
      </w:r>
      <w:r>
        <w:rPr>
          <w:spacing w:val="-53"/>
        </w:rPr>
        <w:t> </w:t>
      </w:r>
      <w:r>
        <w:rPr/>
        <w:t>en</w:t>
      </w:r>
      <w:r>
        <w:rPr>
          <w:spacing w:val="-11"/>
        </w:rPr>
        <w:t> </w:t>
      </w:r>
      <w:r>
        <w:rPr/>
        <w:t>el</w:t>
      </w:r>
      <w:r>
        <w:rPr>
          <w:spacing w:val="-11"/>
        </w:rPr>
        <w:t> </w:t>
      </w:r>
      <w:r>
        <w:rPr/>
        <w:t>presente</w:t>
      </w:r>
      <w:r>
        <w:rPr>
          <w:spacing w:val="-10"/>
        </w:rPr>
        <w:t> </w:t>
      </w:r>
      <w:r>
        <w:rPr/>
        <w:t>estudio,</w:t>
      </w:r>
      <w:r>
        <w:rPr>
          <w:spacing w:val="-9"/>
        </w:rPr>
        <w:t> </w:t>
      </w:r>
      <w:r>
        <w:rPr/>
        <w:t>esto</w:t>
      </w:r>
      <w:r>
        <w:rPr>
          <w:spacing w:val="-10"/>
        </w:rPr>
        <w:t> </w:t>
      </w:r>
      <w:r>
        <w:rPr/>
        <w:t>pudo</w:t>
      </w:r>
      <w:r>
        <w:rPr>
          <w:spacing w:val="-10"/>
        </w:rPr>
        <w:t> </w:t>
      </w:r>
      <w:r>
        <w:rPr/>
        <w:t>deberse</w:t>
      </w:r>
      <w:r>
        <w:rPr>
          <w:spacing w:val="-9"/>
        </w:rPr>
        <w:t> </w:t>
      </w:r>
      <w:r>
        <w:rPr/>
        <w:t>al</w:t>
      </w:r>
      <w:r>
        <w:rPr>
          <w:spacing w:val="-11"/>
        </w:rPr>
        <w:t> </w:t>
      </w:r>
      <w:r>
        <w:rPr/>
        <w:t>método</w:t>
      </w:r>
      <w:r>
        <w:rPr>
          <w:spacing w:val="-53"/>
        </w:rPr>
        <w:t> </w:t>
      </w:r>
      <w:r>
        <w:rPr/>
        <w:t>utilizado para determinar tal propiedad, los autores</w:t>
      </w:r>
      <w:r>
        <w:rPr>
          <w:spacing w:val="1"/>
        </w:rPr>
        <w:t> </w:t>
      </w:r>
      <w:r>
        <w:rPr/>
        <w:t>señalan que las muestras fueron homogeneizadas</w:t>
      </w:r>
      <w:r>
        <w:rPr>
          <w:spacing w:val="1"/>
        </w:rPr>
        <w:t> </w:t>
      </w:r>
      <w:r>
        <w:rPr/>
        <w:t>utilizando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>
          <w:rFonts w:ascii="Arial" w:hAnsi="Arial"/>
          <w:i/>
        </w:rPr>
        <w:t>Ultra</w:t>
      </w:r>
      <w:r>
        <w:rPr>
          <w:rFonts w:ascii="Arial" w:hAnsi="Arial"/>
          <w:i/>
          <w:spacing w:val="1"/>
        </w:rPr>
        <w:t> </w:t>
      </w:r>
      <w:r>
        <w:rPr>
          <w:rFonts w:ascii="Arial" w:hAnsi="Arial"/>
          <w:i/>
        </w:rPr>
        <w:t>Turrax</w:t>
      </w:r>
      <w:r>
        <w:rPr>
          <w:rFonts w:ascii="Arial" w:hAnsi="Arial"/>
          <w:i/>
          <w:spacing w:val="1"/>
        </w:rPr>
        <w:t> </w:t>
      </w:r>
      <w:r>
        <w:rPr>
          <w:rFonts w:ascii="Arial" w:hAnsi="Arial"/>
          <w:i/>
        </w:rPr>
        <w:t>homogenizer</w:t>
      </w:r>
      <w:r>
        <w:rPr/>
        <w:t>,</w:t>
      </w:r>
      <w:r>
        <w:rPr>
          <w:spacing w:val="1"/>
        </w:rPr>
        <w:t> </w:t>
      </w:r>
      <w:r>
        <w:rPr/>
        <w:t>mientras</w:t>
      </w:r>
      <w:r>
        <w:rPr>
          <w:spacing w:val="-53"/>
        </w:rPr>
        <w:t> </w:t>
      </w:r>
      <w:r>
        <w:rPr/>
        <w:t>que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presente</w:t>
      </w:r>
      <w:r>
        <w:rPr>
          <w:spacing w:val="1"/>
        </w:rPr>
        <w:t> </w:t>
      </w:r>
      <w:r>
        <w:rPr/>
        <w:t>trabajo</w:t>
      </w:r>
      <w:r>
        <w:rPr>
          <w:spacing w:val="1"/>
        </w:rPr>
        <w:t> </w:t>
      </w:r>
      <w:r>
        <w:rPr/>
        <w:t>esto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hizo</w:t>
      </w:r>
      <w:r>
        <w:rPr>
          <w:spacing w:val="-53"/>
        </w:rPr>
        <w:t> </w:t>
      </w:r>
      <w:r>
        <w:rPr/>
        <w:t>manualmente, además indican las muestras fueron</w:t>
      </w:r>
      <w:r>
        <w:rPr>
          <w:spacing w:val="1"/>
        </w:rPr>
        <w:t> </w:t>
      </w:r>
      <w:r>
        <w:rPr/>
        <w:t>enfriadas por 2 horas luego del baño maría, en el</w:t>
      </w:r>
      <w:r>
        <w:rPr>
          <w:spacing w:val="1"/>
        </w:rPr>
        <w:t> </w:t>
      </w:r>
      <w:r>
        <w:rPr/>
        <w:t>presente</w:t>
      </w:r>
      <w:r>
        <w:rPr>
          <w:spacing w:val="1"/>
        </w:rPr>
        <w:t> </w:t>
      </w:r>
      <w:r>
        <w:rPr/>
        <w:t>estudio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enfriaron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1</w:t>
      </w:r>
      <w:r>
        <w:rPr>
          <w:spacing w:val="1"/>
        </w:rPr>
        <w:t> </w:t>
      </w:r>
      <w:r>
        <w:rPr/>
        <w:t>hora.</w:t>
      </w:r>
      <w:r>
        <w:rPr>
          <w:spacing w:val="1"/>
        </w:rPr>
        <w:t> </w:t>
      </w:r>
      <w:r>
        <w:rPr/>
        <w:t>Cabe</w:t>
      </w:r>
      <w:r>
        <w:rPr>
          <w:spacing w:val="1"/>
        </w:rPr>
        <w:t> </w:t>
      </w:r>
      <w:r>
        <w:rPr/>
        <w:t>destacar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grasas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proteínas</w:t>
      </w:r>
      <w:r>
        <w:rPr>
          <w:spacing w:val="1"/>
        </w:rPr>
        <w:t> </w:t>
      </w:r>
      <w:r>
        <w:rPr/>
        <w:t>retrasan</w:t>
      </w:r>
      <w:r>
        <w:rPr>
          <w:spacing w:val="1"/>
        </w:rPr>
        <w:t> </w:t>
      </w:r>
      <w:r>
        <w:rPr/>
        <w:t>la</w:t>
      </w:r>
      <w:r>
        <w:rPr>
          <w:spacing w:val="-53"/>
        </w:rPr>
        <w:t> </w:t>
      </w:r>
      <w:r>
        <w:rPr/>
        <w:t>gelatinización por revestimiento del almidón </w:t>
      </w:r>
      <w:r>
        <w:rPr>
          <w:rFonts w:ascii="Arial" w:hAnsi="Arial"/>
          <w:b/>
        </w:rPr>
        <w:t>[10],</w:t>
      </w:r>
      <w:r>
        <w:rPr>
          <w:rFonts w:ascii="Arial" w:hAnsi="Arial"/>
          <w:b/>
          <w:spacing w:val="1"/>
        </w:rPr>
        <w:t> </w:t>
      </w:r>
      <w:r>
        <w:rPr/>
        <w:t>esto</w:t>
      </w:r>
      <w:r>
        <w:rPr>
          <w:spacing w:val="-11"/>
        </w:rPr>
        <w:t> </w:t>
      </w:r>
      <w:r>
        <w:rPr/>
        <w:t>se</w:t>
      </w:r>
      <w:r>
        <w:rPr>
          <w:spacing w:val="-8"/>
        </w:rPr>
        <w:t> </w:t>
      </w:r>
      <w:r>
        <w:rPr/>
        <w:t>refleja</w:t>
      </w:r>
      <w:r>
        <w:rPr>
          <w:spacing w:val="-10"/>
        </w:rPr>
        <w:t> </w:t>
      </w:r>
      <w:r>
        <w:rPr/>
        <w:t>en</w:t>
      </w:r>
      <w:r>
        <w:rPr>
          <w:spacing w:val="-8"/>
        </w:rPr>
        <w:t> </w:t>
      </w:r>
      <w:r>
        <w:rPr/>
        <w:t>los</w:t>
      </w:r>
      <w:r>
        <w:rPr>
          <w:spacing w:val="-9"/>
        </w:rPr>
        <w:t> </w:t>
      </w:r>
      <w:r>
        <w:rPr/>
        <w:t>resultados</w:t>
      </w:r>
      <w:r>
        <w:rPr>
          <w:spacing w:val="-7"/>
        </w:rPr>
        <w:t> </w:t>
      </w:r>
      <w:r>
        <w:rPr/>
        <w:t>obtenidos,</w:t>
      </w:r>
      <w:r>
        <w:rPr>
          <w:spacing w:val="-5"/>
        </w:rPr>
        <w:t> </w:t>
      </w:r>
      <w:r>
        <w:rPr/>
        <w:t>ya</w:t>
      </w:r>
      <w:r>
        <w:rPr>
          <w:spacing w:val="-8"/>
        </w:rPr>
        <w:t> </w:t>
      </w:r>
      <w:r>
        <w:rPr/>
        <w:t>que</w:t>
      </w:r>
      <w:r>
        <w:rPr>
          <w:spacing w:val="-9"/>
        </w:rPr>
        <w:t> </w:t>
      </w:r>
      <w:r>
        <w:rPr/>
        <w:t>el</w:t>
      </w:r>
      <w:r>
        <w:rPr>
          <w:spacing w:val="-53"/>
        </w:rPr>
        <w:t> </w:t>
      </w:r>
      <w:r>
        <w:rPr/>
        <w:t>garbanzo tiene un mayor de porcentaje de proteína</w:t>
      </w:r>
      <w:r>
        <w:rPr>
          <w:spacing w:val="1"/>
        </w:rPr>
        <w:t> </w:t>
      </w:r>
      <w:r>
        <w:rPr/>
        <w:t>y</w:t>
      </w:r>
      <w:r>
        <w:rPr>
          <w:spacing w:val="-4"/>
        </w:rPr>
        <w:t> </w:t>
      </w:r>
      <w:r>
        <w:rPr/>
        <w:t>grasa en</w:t>
      </w:r>
      <w:r>
        <w:rPr>
          <w:spacing w:val="-2"/>
        </w:rPr>
        <w:t> </w:t>
      </w:r>
      <w:r>
        <w:rPr/>
        <w:t>su</w:t>
      </w:r>
      <w:r>
        <w:rPr>
          <w:spacing w:val="-2"/>
        </w:rPr>
        <w:t> </w:t>
      </w:r>
      <w:r>
        <w:rPr/>
        <w:t>composición</w:t>
      </w:r>
      <w:r>
        <w:rPr>
          <w:spacing w:val="-1"/>
        </w:rPr>
        <w:t> </w:t>
      </w:r>
      <w:r>
        <w:rPr/>
        <w:t>que el</w:t>
      </w:r>
      <w:r>
        <w:rPr>
          <w:spacing w:val="-1"/>
        </w:rPr>
        <w:t> </w:t>
      </w:r>
      <w:r>
        <w:rPr/>
        <w:t>almidón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maíz.</w:t>
      </w:r>
    </w:p>
    <w:p>
      <w:pPr>
        <w:pStyle w:val="BodyText"/>
        <w:spacing w:before="122"/>
        <w:ind w:left="474" w:right="701"/>
        <w:jc w:val="both"/>
      </w:pPr>
      <w:r>
        <w:rPr/>
        <w:t>Para la harina de trigo, la capacidad mínima de</w:t>
      </w:r>
      <w:r>
        <w:rPr>
          <w:spacing w:val="1"/>
        </w:rPr>
        <w:t> </w:t>
      </w:r>
      <w:r>
        <w:rPr/>
        <w:t>gelificación es de 14% </w:t>
      </w:r>
      <w:r>
        <w:rPr>
          <w:rFonts w:ascii="Arial" w:hAnsi="Arial"/>
          <w:b/>
        </w:rPr>
        <w:t>[41]. </w:t>
      </w:r>
      <w:r>
        <w:rPr/>
        <w:t>Este valor encuentra</w:t>
      </w:r>
      <w:r>
        <w:rPr>
          <w:spacing w:val="1"/>
        </w:rPr>
        <w:t> </w:t>
      </w:r>
      <w:r>
        <w:rPr/>
        <w:t>relación</w:t>
      </w:r>
      <w:r>
        <w:rPr>
          <w:spacing w:val="-2"/>
        </w:rPr>
        <w:t> </w:t>
      </w:r>
      <w:r>
        <w:rPr/>
        <w:t>con</w:t>
      </w:r>
      <w:r>
        <w:rPr>
          <w:spacing w:val="1"/>
        </w:rPr>
        <w:t> </w:t>
      </w:r>
      <w:r>
        <w:rPr/>
        <w:t>las</w:t>
      </w:r>
      <w:r>
        <w:rPr>
          <w:spacing w:val="-1"/>
        </w:rPr>
        <w:t> </w:t>
      </w:r>
      <w:r>
        <w:rPr/>
        <w:t>muestras evaluadas.</w:t>
      </w:r>
    </w:p>
    <w:p>
      <w:pPr>
        <w:pStyle w:val="ListParagraph"/>
        <w:numPr>
          <w:ilvl w:val="0"/>
          <w:numId w:val="7"/>
        </w:numPr>
        <w:tabs>
          <w:tab w:pos="730" w:val="left" w:leader="none"/>
        </w:tabs>
        <w:spacing w:line="240" w:lineRule="auto" w:before="117" w:after="0"/>
        <w:ind w:left="729" w:right="0" w:hanging="256"/>
        <w:jc w:val="left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Caracterización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sensorial</w:t>
      </w:r>
      <w:r>
        <w:rPr>
          <w:rFonts w:ascii="Arial" w:hAnsi="Arial"/>
          <w:i/>
          <w:spacing w:val="-5"/>
          <w:sz w:val="20"/>
        </w:rPr>
        <w:t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las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formulaciones</w:t>
      </w:r>
    </w:p>
    <w:p>
      <w:pPr>
        <w:pStyle w:val="BodyText"/>
        <w:spacing w:before="122"/>
        <w:ind w:left="474" w:right="696"/>
        <w:jc w:val="both"/>
      </w:pPr>
      <w:r>
        <w:rPr/>
        <w:t>Inicialmente, cabe destacar que F7, 100% almidón</w:t>
      </w:r>
      <w:r>
        <w:rPr>
          <w:spacing w:val="1"/>
        </w:rPr>
        <w:t> </w:t>
      </w:r>
      <w:r>
        <w:rPr/>
        <w:t>de maíz, no se evaluó sensorialmente porque al</w:t>
      </w:r>
      <w:r>
        <w:rPr>
          <w:spacing w:val="1"/>
        </w:rPr>
        <w:t> </w:t>
      </w:r>
      <w:r>
        <w:rPr/>
        <w:t>momento de preparar la galleta la mezcla nunca</w:t>
      </w:r>
      <w:r>
        <w:rPr>
          <w:spacing w:val="1"/>
        </w:rPr>
        <w:t> </w:t>
      </w:r>
      <w:r>
        <w:rPr/>
        <w:t>homogeneizó,</w:t>
      </w:r>
      <w:r>
        <w:rPr>
          <w:spacing w:val="1"/>
        </w:rPr>
        <w:t> </w:t>
      </w:r>
      <w:r>
        <w:rPr/>
        <w:t>esto</w:t>
      </w:r>
      <w:r>
        <w:rPr>
          <w:spacing w:val="1"/>
        </w:rPr>
        <w:t> </w:t>
      </w:r>
      <w:r>
        <w:rPr/>
        <w:t>era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esperarse</w:t>
      </w:r>
      <w:r>
        <w:rPr>
          <w:spacing w:val="1"/>
        </w:rPr>
        <w:t> </w:t>
      </w:r>
      <w:r>
        <w:rPr/>
        <w:t>ya</w:t>
      </w:r>
      <w:r>
        <w:rPr>
          <w:spacing w:val="1"/>
        </w:rPr>
        <w:t> </w:t>
      </w:r>
      <w:r>
        <w:rPr/>
        <w:t>que,</w:t>
      </w:r>
      <w:r>
        <w:rPr>
          <w:spacing w:val="1"/>
        </w:rPr>
        <w:t> </w:t>
      </w:r>
      <w:r>
        <w:rPr/>
        <w:t>el</w:t>
      </w:r>
      <w:r>
        <w:rPr>
          <w:spacing w:val="-53"/>
        </w:rPr>
        <w:t> </w:t>
      </w:r>
      <w:r>
        <w:rPr/>
        <w:t>almidón de maíz en combinación con el agua forma</w:t>
      </w:r>
      <w:r>
        <w:rPr>
          <w:spacing w:val="-53"/>
        </w:rPr>
        <w:t> </w:t>
      </w:r>
      <w:r>
        <w:rPr/>
        <w:t>un</w:t>
      </w:r>
      <w:r>
        <w:rPr>
          <w:spacing w:val="8"/>
        </w:rPr>
        <w:t> </w:t>
      </w:r>
      <w:r>
        <w:rPr/>
        <w:t>fluido</w:t>
      </w:r>
      <w:r>
        <w:rPr>
          <w:spacing w:val="11"/>
        </w:rPr>
        <w:t> </w:t>
      </w:r>
      <w:r>
        <w:rPr/>
        <w:t>no</w:t>
      </w:r>
      <w:r>
        <w:rPr>
          <w:spacing w:val="10"/>
        </w:rPr>
        <w:t> </w:t>
      </w:r>
      <w:r>
        <w:rPr/>
        <w:t>newtoniano,</w:t>
      </w:r>
      <w:r>
        <w:rPr>
          <w:spacing w:val="12"/>
        </w:rPr>
        <w:t> </w:t>
      </w:r>
      <w:r>
        <w:rPr/>
        <w:t>es</w:t>
      </w:r>
      <w:r>
        <w:rPr>
          <w:spacing w:val="10"/>
        </w:rPr>
        <w:t> </w:t>
      </w:r>
      <w:r>
        <w:rPr/>
        <w:t>decir,</w:t>
      </w:r>
      <w:r>
        <w:rPr>
          <w:spacing w:val="10"/>
        </w:rPr>
        <w:t> </w:t>
      </w:r>
      <w:r>
        <w:rPr/>
        <w:t>su</w:t>
      </w:r>
      <w:r>
        <w:rPr>
          <w:spacing w:val="11"/>
        </w:rPr>
        <w:t> </w:t>
      </w:r>
      <w:r>
        <w:rPr/>
        <w:t>viscosidad</w:t>
      </w:r>
      <w:r>
        <w:rPr>
          <w:spacing w:val="10"/>
        </w:rPr>
        <w:t> </w:t>
      </w:r>
      <w:r>
        <w:rPr/>
        <w:t>es</w:t>
      </w:r>
    </w:p>
    <w:p>
      <w:pPr>
        <w:spacing w:after="0"/>
        <w:jc w:val="both"/>
        <w:sectPr>
          <w:pgSz w:w="12240" w:h="15840"/>
          <w:pgMar w:header="717" w:footer="1033" w:top="1480" w:bottom="1220" w:left="800" w:right="340"/>
          <w:cols w:num="2" w:equalWidth="0">
            <w:col w:w="5117" w:space="207"/>
            <w:col w:w="5776"/>
          </w:cols>
        </w:sectPr>
      </w:pPr>
    </w:p>
    <w:p>
      <w:pPr>
        <w:pStyle w:val="BodyText"/>
      </w:pPr>
    </w:p>
    <w:p>
      <w:pPr>
        <w:pStyle w:val="BodyText"/>
        <w:rPr>
          <w:sz w:val="16"/>
        </w:rPr>
      </w:pPr>
    </w:p>
    <w:p>
      <w:pPr>
        <w:spacing w:after="0"/>
        <w:rPr>
          <w:sz w:val="16"/>
        </w:rPr>
        <w:sectPr>
          <w:headerReference w:type="default" r:id="rId24"/>
          <w:footerReference w:type="default" r:id="rId25"/>
          <w:pgSz w:w="12240" w:h="15840"/>
          <w:pgMar w:header="717" w:footer="1033" w:top="1480" w:bottom="1220" w:left="800" w:right="340"/>
        </w:sectPr>
      </w:pPr>
    </w:p>
    <w:p>
      <w:pPr>
        <w:pStyle w:val="BodyText"/>
        <w:spacing w:before="93"/>
        <w:ind w:left="474" w:right="38"/>
        <w:jc w:val="both"/>
      </w:pPr>
      <w:r>
        <w:rPr>
          <w:w w:val="95"/>
        </w:rPr>
        <w:t>función de la tensión aplicada, comportándose como</w:t>
      </w:r>
      <w:r>
        <w:rPr>
          <w:spacing w:val="1"/>
          <w:w w:val="95"/>
        </w:rPr>
        <w:t> </w:t>
      </w:r>
      <w:r>
        <w:rPr/>
        <w:t>un líquido cuando no se le aplica ninguna fuerza y</w:t>
      </w:r>
      <w:r>
        <w:rPr>
          <w:spacing w:val="1"/>
        </w:rPr>
        <w:t> </w:t>
      </w:r>
      <w:r>
        <w:rPr/>
        <w:t>como sólido cuando se le aplica una </w:t>
      </w:r>
      <w:r>
        <w:rPr>
          <w:rFonts w:ascii="Arial" w:hAnsi="Arial"/>
          <w:b/>
        </w:rPr>
        <w:t>[46]. </w:t>
      </w:r>
      <w:r>
        <w:rPr/>
        <w:t>Por tal</w:t>
      </w:r>
      <w:r>
        <w:rPr>
          <w:spacing w:val="1"/>
        </w:rPr>
        <w:t> </w:t>
      </w:r>
      <w:r>
        <w:rPr/>
        <w:t>motivo</w:t>
      </w:r>
      <w:r>
        <w:rPr>
          <w:spacing w:val="-6"/>
        </w:rPr>
        <w:t> </w:t>
      </w:r>
      <w:r>
        <w:rPr/>
        <w:t>no</w:t>
      </w:r>
      <w:r>
        <w:rPr>
          <w:spacing w:val="-5"/>
        </w:rPr>
        <w:t> </w:t>
      </w:r>
      <w:r>
        <w:rPr/>
        <w:t>fue</w:t>
      </w:r>
      <w:r>
        <w:rPr>
          <w:spacing w:val="-3"/>
        </w:rPr>
        <w:t> </w:t>
      </w:r>
      <w:r>
        <w:rPr/>
        <w:t>posible</w:t>
      </w:r>
      <w:r>
        <w:rPr>
          <w:spacing w:val="-3"/>
        </w:rPr>
        <w:t> </w:t>
      </w:r>
      <w:r>
        <w:rPr/>
        <w:t>amasar,</w:t>
      </w:r>
      <w:r>
        <w:rPr>
          <w:spacing w:val="-4"/>
        </w:rPr>
        <w:t> </w:t>
      </w:r>
      <w:r>
        <w:rPr/>
        <w:t>estirar y</w:t>
      </w:r>
      <w:r>
        <w:rPr>
          <w:spacing w:val="-5"/>
        </w:rPr>
        <w:t> </w:t>
      </w:r>
      <w:r>
        <w:rPr/>
        <w:t>hornear</w:t>
      </w:r>
      <w:r>
        <w:rPr>
          <w:spacing w:val="-4"/>
        </w:rPr>
        <w:t> </w:t>
      </w:r>
      <w:r>
        <w:rPr/>
        <w:t>esta</w:t>
      </w:r>
      <w:r>
        <w:rPr>
          <w:spacing w:val="-53"/>
        </w:rPr>
        <w:t> </w:t>
      </w:r>
      <w:r>
        <w:rPr/>
        <w:t>fórmula.</w:t>
      </w:r>
    </w:p>
    <w:p>
      <w:pPr>
        <w:pStyle w:val="BodyText"/>
        <w:spacing w:before="120"/>
        <w:ind w:left="474" w:right="38"/>
        <w:jc w:val="both"/>
      </w:pPr>
      <w:r>
        <w:rPr>
          <w:spacing w:val="-1"/>
        </w:rPr>
        <w:t>Se</w:t>
      </w:r>
      <w:r>
        <w:rPr>
          <w:spacing w:val="-11"/>
        </w:rPr>
        <w:t> </w:t>
      </w:r>
      <w:r>
        <w:rPr>
          <w:spacing w:val="-1"/>
        </w:rPr>
        <w:t>generaron</w:t>
      </w:r>
      <w:r>
        <w:rPr>
          <w:spacing w:val="-11"/>
        </w:rPr>
        <w:t> </w:t>
      </w:r>
      <w:r>
        <w:rPr>
          <w:spacing w:val="-1"/>
        </w:rPr>
        <w:t>39</w:t>
      </w:r>
      <w:r>
        <w:rPr>
          <w:spacing w:val="-12"/>
        </w:rPr>
        <w:t> </w:t>
      </w:r>
      <w:r>
        <w:rPr>
          <w:spacing w:val="-1"/>
        </w:rPr>
        <w:t>atributos,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los</w:t>
      </w:r>
      <w:r>
        <w:rPr>
          <w:spacing w:val="-11"/>
        </w:rPr>
        <w:t> </w:t>
      </w:r>
      <w:r>
        <w:rPr/>
        <w:t>cuales</w:t>
      </w:r>
      <w:r>
        <w:rPr>
          <w:spacing w:val="-10"/>
        </w:rPr>
        <w:t> </w:t>
      </w:r>
      <w:r>
        <w:rPr/>
        <w:t>46%</w:t>
      </w:r>
      <w:r>
        <w:rPr>
          <w:spacing w:val="-9"/>
        </w:rPr>
        <w:t> </w:t>
      </w:r>
      <w:r>
        <w:rPr/>
        <w:t>estuvo</w:t>
      </w:r>
      <w:r>
        <w:rPr>
          <w:spacing w:val="-54"/>
        </w:rPr>
        <w:t> </w:t>
      </w:r>
      <w:r>
        <w:rPr/>
        <w:t>relacionado con la textura, 26% con la apariencia,</w:t>
      </w:r>
      <w:r>
        <w:rPr>
          <w:spacing w:val="1"/>
        </w:rPr>
        <w:t> </w:t>
      </w:r>
      <w:r>
        <w:rPr/>
        <w:t>15% con el sabor, 8% con el color y 5% con el olor,</w:t>
      </w:r>
      <w:r>
        <w:rPr>
          <w:spacing w:val="-53"/>
        </w:rPr>
        <w:t> </w:t>
      </w:r>
      <w:r>
        <w:rPr/>
        <w:t>estos pueden observarse en la Figura 7(a), donde</w:t>
      </w:r>
      <w:r>
        <w:rPr>
          <w:spacing w:val="1"/>
        </w:rPr>
        <w:t> </w:t>
      </w:r>
      <w:r>
        <w:rPr/>
        <w:t>en los cuadrantes II y III se ubican los atributos</w:t>
      </w:r>
      <w:r>
        <w:rPr>
          <w:spacing w:val="1"/>
        </w:rPr>
        <w:t> </w:t>
      </w:r>
      <w:r>
        <w:rPr/>
        <w:t>asociados</w:t>
      </w:r>
      <w:r>
        <w:rPr>
          <w:spacing w:val="-5"/>
        </w:rPr>
        <w:t> </w:t>
      </w:r>
      <w:r>
        <w:rPr/>
        <w:t>a</w:t>
      </w:r>
      <w:r>
        <w:rPr>
          <w:spacing w:val="-2"/>
        </w:rPr>
        <w:t> </w:t>
      </w:r>
      <w:r>
        <w:rPr/>
        <w:t>textura</w:t>
      </w:r>
      <w:r>
        <w:rPr>
          <w:spacing w:val="-4"/>
        </w:rPr>
        <w:t> </w:t>
      </w:r>
      <w:r>
        <w:rPr/>
        <w:t>crocante y</w:t>
      </w:r>
      <w:r>
        <w:rPr>
          <w:spacing w:val="-5"/>
        </w:rPr>
        <w:t> </w:t>
      </w:r>
      <w:r>
        <w:rPr/>
        <w:t>en</w:t>
      </w:r>
      <w:r>
        <w:rPr>
          <w:spacing w:val="-4"/>
        </w:rPr>
        <w:t> </w:t>
      </w:r>
      <w:r>
        <w:rPr/>
        <w:t>los</w:t>
      </w:r>
      <w:r>
        <w:rPr>
          <w:spacing w:val="-1"/>
        </w:rPr>
        <w:t> </w:t>
      </w:r>
      <w:r>
        <w:rPr/>
        <w:t>cuadrantes</w:t>
      </w:r>
      <w:r>
        <w:rPr>
          <w:spacing w:val="-1"/>
        </w:rPr>
        <w:t> </w:t>
      </w:r>
      <w:r>
        <w:rPr/>
        <w:t>I y</w:t>
      </w:r>
      <w:r>
        <w:rPr>
          <w:spacing w:val="-53"/>
        </w:rPr>
        <w:t> </w:t>
      </w:r>
      <w:r>
        <w:rPr/>
        <w:t>IV los asociados a textura blanda. En la Figura 7(b),</w:t>
      </w:r>
      <w:r>
        <w:rPr>
          <w:spacing w:val="-54"/>
        </w:rPr>
        <w:t> </w:t>
      </w:r>
      <w:r>
        <w:rPr/>
        <w:t>se</w:t>
      </w:r>
      <w:r>
        <w:rPr>
          <w:spacing w:val="1"/>
        </w:rPr>
        <w:t> </w:t>
      </w:r>
      <w:r>
        <w:rPr/>
        <w:t>presenta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análisis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muestra,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estas</w:t>
      </w:r>
      <w:r>
        <w:rPr>
          <w:spacing w:val="1"/>
        </w:rPr>
        <w:t> </w:t>
      </w:r>
      <w:r>
        <w:rPr/>
        <w:t>se</w:t>
      </w:r>
      <w:r>
        <w:rPr>
          <w:spacing w:val="-53"/>
        </w:rPr>
        <w:t> </w:t>
      </w:r>
      <w:r>
        <w:rPr/>
        <w:t>agrupan de acuerdo con sus similitudes, indicando</w:t>
      </w:r>
      <w:r>
        <w:rPr>
          <w:spacing w:val="1"/>
        </w:rPr>
        <w:t> </w:t>
      </w:r>
      <w:r>
        <w:rPr/>
        <w:t>que</w:t>
      </w:r>
      <w:r>
        <w:rPr>
          <w:spacing w:val="-5"/>
        </w:rPr>
        <w:t> </w:t>
      </w:r>
      <w:r>
        <w:rPr/>
        <w:t>F1,</w:t>
      </w:r>
      <w:r>
        <w:rPr>
          <w:spacing w:val="-5"/>
        </w:rPr>
        <w:t> </w:t>
      </w:r>
      <w:r>
        <w:rPr/>
        <w:t>F2,</w:t>
      </w:r>
      <w:r>
        <w:rPr>
          <w:spacing w:val="-5"/>
        </w:rPr>
        <w:t> </w:t>
      </w:r>
      <w:r>
        <w:rPr/>
        <w:t>F4</w:t>
      </w:r>
      <w:r>
        <w:rPr>
          <w:spacing w:val="-3"/>
        </w:rPr>
        <w:t> </w:t>
      </w:r>
      <w:r>
        <w:rPr/>
        <w:t>y</w:t>
      </w:r>
      <w:r>
        <w:rPr>
          <w:spacing w:val="-7"/>
        </w:rPr>
        <w:t> </w:t>
      </w:r>
      <w:r>
        <w:rPr/>
        <w:t>F6</w:t>
      </w:r>
      <w:r>
        <w:rPr>
          <w:spacing w:val="-5"/>
        </w:rPr>
        <w:t> </w:t>
      </w:r>
      <w:r>
        <w:rPr/>
        <w:t>son</w:t>
      </w:r>
      <w:r>
        <w:rPr>
          <w:spacing w:val="-5"/>
        </w:rPr>
        <w:t> </w:t>
      </w:r>
      <w:r>
        <w:rPr/>
        <w:t>similares</w:t>
      </w:r>
      <w:r>
        <w:rPr>
          <w:spacing w:val="-5"/>
        </w:rPr>
        <w:t> </w:t>
      </w:r>
      <w:r>
        <w:rPr/>
        <w:t>entre</w:t>
      </w:r>
      <w:r>
        <w:rPr>
          <w:spacing w:val="-5"/>
        </w:rPr>
        <w:t> </w:t>
      </w:r>
      <w:r>
        <w:rPr/>
        <w:t>sí</w:t>
      </w:r>
      <w:r>
        <w:rPr>
          <w:spacing w:val="-2"/>
        </w:rPr>
        <w:t> </w:t>
      </w:r>
      <w:r>
        <w:rPr/>
        <w:t>y</w:t>
      </w:r>
      <w:r>
        <w:rPr>
          <w:spacing w:val="-8"/>
        </w:rPr>
        <w:t> </w:t>
      </w:r>
      <w:r>
        <w:rPr/>
        <w:t>que,</w:t>
      </w:r>
      <w:r>
        <w:rPr>
          <w:spacing w:val="-5"/>
        </w:rPr>
        <w:t> </w:t>
      </w:r>
      <w:r>
        <w:rPr/>
        <w:t>por</w:t>
      </w:r>
      <w:r>
        <w:rPr>
          <w:spacing w:val="-54"/>
        </w:rPr>
        <w:t> </w:t>
      </w:r>
      <w:r>
        <w:rPr/>
        <w:t>su</w:t>
      </w:r>
      <w:r>
        <w:rPr>
          <w:spacing w:val="1"/>
        </w:rPr>
        <w:t> </w:t>
      </w:r>
      <w:r>
        <w:rPr/>
        <w:t>parte,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muestras</w:t>
      </w:r>
      <w:r>
        <w:rPr>
          <w:spacing w:val="1"/>
        </w:rPr>
        <w:t> </w:t>
      </w:r>
      <w:r>
        <w:rPr/>
        <w:t>F3,</w:t>
      </w:r>
      <w:r>
        <w:rPr>
          <w:spacing w:val="1"/>
        </w:rPr>
        <w:t> </w:t>
      </w:r>
      <w:r>
        <w:rPr/>
        <w:t>F5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F8</w:t>
      </w:r>
      <w:r>
        <w:rPr>
          <w:spacing w:val="1"/>
        </w:rPr>
        <w:t> </w:t>
      </w:r>
      <w:r>
        <w:rPr/>
        <w:t>encuentran</w:t>
      </w:r>
      <w:r>
        <w:rPr>
          <w:spacing w:val="1"/>
        </w:rPr>
        <w:t> </w:t>
      </w:r>
      <w:r>
        <w:rPr/>
        <w:t>similitud.</w:t>
      </w:r>
      <w:r>
        <w:rPr>
          <w:spacing w:val="-8"/>
        </w:rPr>
        <w:t> </w:t>
      </w:r>
      <w:r>
        <w:rPr/>
        <w:t>Esto</w:t>
      </w:r>
      <w:r>
        <w:rPr>
          <w:spacing w:val="-8"/>
        </w:rPr>
        <w:t> </w:t>
      </w:r>
      <w:r>
        <w:rPr/>
        <w:t>señala</w:t>
      </w:r>
      <w:r>
        <w:rPr>
          <w:spacing w:val="-8"/>
        </w:rPr>
        <w:t> </w:t>
      </w:r>
      <w:r>
        <w:rPr/>
        <w:t>que,</w:t>
      </w:r>
      <w:r>
        <w:rPr>
          <w:spacing w:val="-8"/>
        </w:rPr>
        <w:t> </w:t>
      </w:r>
      <w:r>
        <w:rPr/>
        <w:t>las</w:t>
      </w:r>
      <w:r>
        <w:rPr>
          <w:spacing w:val="-8"/>
        </w:rPr>
        <w:t> </w:t>
      </w:r>
      <w:r>
        <w:rPr/>
        <w:t>muestras</w:t>
      </w:r>
      <w:r>
        <w:rPr>
          <w:spacing w:val="-9"/>
        </w:rPr>
        <w:t> </w:t>
      </w:r>
      <w:r>
        <w:rPr/>
        <w:t>ubicadas</w:t>
      </w:r>
      <w:r>
        <w:rPr>
          <w:spacing w:val="-9"/>
        </w:rPr>
        <w:t> </w:t>
      </w:r>
      <w:r>
        <w:rPr/>
        <w:t>en</w:t>
      </w:r>
    </w:p>
    <w:p>
      <w:pPr>
        <w:pStyle w:val="BodyText"/>
        <w:spacing w:before="93"/>
        <w:ind w:left="474" w:right="698"/>
        <w:jc w:val="both"/>
      </w:pPr>
      <w:r>
        <w:rPr/>
        <w:br w:type="column"/>
      </w:r>
      <w:r>
        <w:rPr/>
        <w:t>los cuadrantes II y III son más crujientes, lo cual es</w:t>
      </w:r>
      <w:r>
        <w:rPr>
          <w:spacing w:val="1"/>
        </w:rPr>
        <w:t> </w:t>
      </w:r>
      <w:r>
        <w:rPr/>
        <w:t>de esperarse puesto que estas contenían el mayor</w:t>
      </w:r>
      <w:r>
        <w:rPr>
          <w:spacing w:val="1"/>
        </w:rPr>
        <w:t> </w:t>
      </w:r>
      <w:r>
        <w:rPr/>
        <w:t>porcentaje de harina de garbanzo, exceptuando a</w:t>
      </w:r>
      <w:r>
        <w:rPr>
          <w:spacing w:val="1"/>
        </w:rPr>
        <w:t> </w:t>
      </w:r>
      <w:r>
        <w:rPr/>
        <w:t>F8, 100% harina de garbanzo, que se relacionó con</w:t>
      </w:r>
      <w:r>
        <w:rPr>
          <w:spacing w:val="-53"/>
        </w:rPr>
        <w:t> </w:t>
      </w:r>
      <w:r>
        <w:rPr>
          <w:w w:val="95"/>
        </w:rPr>
        <w:t>los atributos presentados en los cuadrantes I y IV por</w:t>
      </w:r>
      <w:r>
        <w:rPr>
          <w:spacing w:val="1"/>
          <w:w w:val="95"/>
        </w:rPr>
        <w:t> </w:t>
      </w:r>
      <w:r>
        <w:rPr/>
        <w:t>el</w:t>
      </w:r>
      <w:r>
        <w:rPr>
          <w:spacing w:val="1"/>
        </w:rPr>
        <w:t> </w:t>
      </w:r>
      <w:r>
        <w:rPr/>
        <w:t>resultado</w:t>
      </w:r>
      <w:r>
        <w:rPr>
          <w:spacing w:val="1"/>
        </w:rPr>
        <w:t> </w:t>
      </w:r>
      <w:r>
        <w:rPr/>
        <w:t>obtenido,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galleta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desmoronaba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manipulada.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importante</w:t>
      </w:r>
      <w:r>
        <w:rPr>
          <w:spacing w:val="1"/>
        </w:rPr>
        <w:t> </w:t>
      </w:r>
      <w:r>
        <w:rPr/>
        <w:t>destacar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factores</w:t>
      </w:r>
      <w:r>
        <w:rPr>
          <w:spacing w:val="1"/>
        </w:rPr>
        <w:t> </w:t>
      </w:r>
      <w:r>
        <w:rPr/>
        <w:t>F1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F2</w:t>
      </w:r>
      <w:r>
        <w:rPr>
          <w:spacing w:val="1"/>
        </w:rPr>
        <w:t> </w:t>
      </w:r>
      <w:r>
        <w:rPr/>
        <w:t>explican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varianza</w:t>
      </w:r>
      <w:r>
        <w:rPr>
          <w:spacing w:val="-2"/>
        </w:rPr>
        <w:t> </w:t>
      </w:r>
      <w:r>
        <w:rPr/>
        <w:t>entre</w:t>
      </w:r>
      <w:r>
        <w:rPr>
          <w:spacing w:val="-2"/>
        </w:rPr>
        <w:t> </w:t>
      </w:r>
      <w:r>
        <w:rPr/>
        <w:t>resultados,</w:t>
      </w:r>
      <w:r>
        <w:rPr>
          <w:spacing w:val="-1"/>
        </w:rPr>
        <w:t> </w:t>
      </w:r>
      <w:r>
        <w:rPr/>
        <w:t>siendo</w:t>
      </w:r>
      <w:r>
        <w:rPr>
          <w:spacing w:val="-3"/>
        </w:rPr>
        <w:t> </w:t>
      </w:r>
      <w:r>
        <w:rPr/>
        <w:t>esta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76.73%.</w:t>
      </w:r>
    </w:p>
    <w:p>
      <w:pPr>
        <w:pStyle w:val="BodyText"/>
        <w:spacing w:before="121"/>
        <w:ind w:left="474" w:right="697"/>
        <w:jc w:val="both"/>
      </w:pPr>
      <w:r>
        <w:rPr/>
        <w:t>Puede observarse que F3 y F4, cuya fórmula es</w:t>
      </w:r>
      <w:r>
        <w:rPr>
          <w:spacing w:val="1"/>
        </w:rPr>
        <w:t> </w:t>
      </w:r>
      <w:r>
        <w:rPr/>
        <w:t>igual por reproducibilidad, se encuentran dispersas</w:t>
      </w:r>
      <w:r>
        <w:rPr>
          <w:spacing w:val="1"/>
        </w:rPr>
        <w:t> </w:t>
      </w:r>
      <w:r>
        <w:rPr/>
        <w:t>en el mapa sensorial generado, esto pudo deberse</w:t>
      </w:r>
      <w:r>
        <w:rPr>
          <w:spacing w:val="1"/>
        </w:rPr>
        <w:t> </w:t>
      </w:r>
      <w:r>
        <w:rPr/>
        <w:t>a que el horno utilizado no es de carácter industrial</w:t>
      </w:r>
      <w:r>
        <w:rPr>
          <w:spacing w:val="1"/>
        </w:rPr>
        <w:t> </w:t>
      </w:r>
      <w:r>
        <w:rPr/>
        <w:t>o semiindustrial, por ende, no está diseñado para</w:t>
      </w:r>
      <w:r>
        <w:rPr>
          <w:spacing w:val="1"/>
        </w:rPr>
        <w:t> </w:t>
      </w:r>
      <w:r>
        <w:rPr/>
        <w:t>estar</w:t>
      </w:r>
      <w:r>
        <w:rPr>
          <w:spacing w:val="1"/>
        </w:rPr>
        <w:t> </w:t>
      </w:r>
      <w:r>
        <w:rPr/>
        <w:t>encendido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periodo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tiempo</w:t>
      </w:r>
      <w:r>
        <w:rPr>
          <w:spacing w:val="1"/>
        </w:rPr>
        <w:t> </w:t>
      </w:r>
      <w:r>
        <w:rPr/>
        <w:t>prolongado, además de no alcanzar temperaturas</w:t>
      </w:r>
      <w:r>
        <w:rPr>
          <w:spacing w:val="1"/>
        </w:rPr>
        <w:t> </w:t>
      </w:r>
      <w:r>
        <w:rPr/>
        <w:t>superiores</w:t>
      </w:r>
      <w:r>
        <w:rPr>
          <w:spacing w:val="1"/>
        </w:rPr>
        <w:t> </w:t>
      </w:r>
      <w:r>
        <w:rPr/>
        <w:t>a</w:t>
      </w:r>
      <w:r>
        <w:rPr>
          <w:spacing w:val="-1"/>
        </w:rPr>
        <w:t> </w:t>
      </w:r>
      <w:r>
        <w:rPr/>
        <w:t>los 450</w:t>
      </w:r>
      <w:r>
        <w:rPr>
          <w:spacing w:val="-1"/>
        </w:rPr>
        <w:t> </w:t>
      </w:r>
      <w:r>
        <w:rPr/>
        <w:t>°F.</w:t>
      </w:r>
    </w:p>
    <w:p>
      <w:pPr>
        <w:spacing w:after="0"/>
        <w:jc w:val="both"/>
        <w:sectPr>
          <w:type w:val="continuous"/>
          <w:pgSz w:w="12240" w:h="15840"/>
          <w:pgMar w:top="1060" w:bottom="280" w:left="800" w:right="340"/>
          <w:cols w:num="2" w:equalWidth="0">
            <w:col w:w="5117" w:space="207"/>
            <w:col w:w="5776"/>
          </w:cols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ind w:left="1205"/>
      </w:pPr>
      <w:r>
        <w:rPr/>
        <w:drawing>
          <wp:inline distT="0" distB="0" distL="0" distR="0">
            <wp:extent cx="5513593" cy="4495038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3593" cy="4495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spacing w:before="147"/>
        <w:ind w:left="2223" w:right="2446" w:firstLine="0"/>
        <w:jc w:val="center"/>
        <w:rPr>
          <w:rFonts w:ascii="Arial"/>
          <w:i/>
          <w:sz w:val="18"/>
        </w:rPr>
      </w:pPr>
      <w:r>
        <w:rPr>
          <w:rFonts w:ascii="Arial"/>
          <w:b/>
          <w:sz w:val="18"/>
        </w:rPr>
        <w:t>Figura</w:t>
      </w:r>
      <w:r>
        <w:rPr>
          <w:rFonts w:ascii="Arial"/>
          <w:b/>
          <w:spacing w:val="-1"/>
          <w:sz w:val="18"/>
        </w:rPr>
        <w:t> </w:t>
      </w:r>
      <w:r>
        <w:rPr>
          <w:rFonts w:ascii="Arial"/>
          <w:b/>
          <w:sz w:val="18"/>
        </w:rPr>
        <w:t>7(a):</w:t>
      </w:r>
      <w:r>
        <w:rPr>
          <w:rFonts w:ascii="Arial"/>
          <w:b/>
          <w:spacing w:val="-4"/>
          <w:sz w:val="18"/>
        </w:rPr>
        <w:t> </w:t>
      </w:r>
      <w:r>
        <w:rPr>
          <w:rFonts w:ascii="Arial"/>
          <w:i/>
          <w:sz w:val="18"/>
        </w:rPr>
        <w:t>Consenso</w:t>
      </w:r>
      <w:r>
        <w:rPr>
          <w:rFonts w:ascii="Arial"/>
          <w:i/>
          <w:spacing w:val="-2"/>
          <w:sz w:val="18"/>
        </w:rPr>
        <w:t> </w:t>
      </w:r>
      <w:r>
        <w:rPr>
          <w:rFonts w:ascii="Arial"/>
          <w:i/>
          <w:sz w:val="18"/>
        </w:rPr>
        <w:t>de</w:t>
      </w:r>
      <w:r>
        <w:rPr>
          <w:rFonts w:ascii="Arial"/>
          <w:i/>
          <w:spacing w:val="-2"/>
          <w:sz w:val="18"/>
        </w:rPr>
        <w:t> </w:t>
      </w:r>
      <w:r>
        <w:rPr>
          <w:rFonts w:ascii="Arial"/>
          <w:i/>
          <w:sz w:val="18"/>
        </w:rPr>
        <w:t>Descriptores</w:t>
      </w:r>
    </w:p>
    <w:p>
      <w:pPr>
        <w:spacing w:after="0"/>
        <w:jc w:val="center"/>
        <w:rPr>
          <w:rFonts w:ascii="Arial"/>
          <w:sz w:val="18"/>
        </w:rPr>
        <w:sectPr>
          <w:type w:val="continuous"/>
          <w:pgSz w:w="12240" w:h="15840"/>
          <w:pgMar w:top="1060" w:bottom="280" w:left="800" w:right="340"/>
        </w:sectPr>
      </w:pPr>
    </w:p>
    <w:p>
      <w:pPr>
        <w:pStyle w:val="BodyText"/>
        <w:rPr>
          <w:rFonts w:ascii="Arial"/>
          <w:i/>
        </w:rPr>
      </w:pPr>
    </w:p>
    <w:p>
      <w:pPr>
        <w:pStyle w:val="BodyText"/>
        <w:spacing w:before="3"/>
        <w:rPr>
          <w:rFonts w:ascii="Arial"/>
          <w:i/>
          <w:sz w:val="29"/>
        </w:rPr>
      </w:pPr>
    </w:p>
    <w:p>
      <w:pPr>
        <w:pStyle w:val="BodyText"/>
        <w:ind w:left="2461"/>
        <w:rPr>
          <w:rFonts w:ascii="Arial"/>
        </w:rPr>
      </w:pPr>
      <w:r>
        <w:rPr>
          <w:rFonts w:ascii="Arial"/>
        </w:rPr>
        <w:drawing>
          <wp:inline distT="0" distB="0" distL="0" distR="0">
            <wp:extent cx="3777880" cy="3218688"/>
            <wp:effectExtent l="0" t="0" r="0" b="0"/>
            <wp:docPr id="25" name="image1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77880" cy="3218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</w:rPr>
      </w:r>
    </w:p>
    <w:p>
      <w:pPr>
        <w:pStyle w:val="BodyText"/>
        <w:spacing w:before="1"/>
        <w:rPr>
          <w:rFonts w:ascii="Arial"/>
          <w:i/>
          <w:sz w:val="6"/>
        </w:rPr>
      </w:pPr>
    </w:p>
    <w:p>
      <w:pPr>
        <w:spacing w:after="0"/>
        <w:rPr>
          <w:rFonts w:ascii="Arial"/>
          <w:sz w:val="6"/>
        </w:rPr>
        <w:sectPr>
          <w:pgSz w:w="12240" w:h="15840"/>
          <w:pgMar w:header="717" w:footer="1033" w:top="1480" w:bottom="1220" w:left="800" w:right="340"/>
        </w:sectPr>
      </w:pPr>
    </w:p>
    <w:p>
      <w:pPr>
        <w:pStyle w:val="BodyText"/>
        <w:rPr>
          <w:rFonts w:ascii="Arial"/>
          <w:i/>
          <w:sz w:val="18"/>
        </w:rPr>
      </w:pPr>
    </w:p>
    <w:p>
      <w:pPr>
        <w:spacing w:before="111"/>
        <w:ind w:left="474" w:right="0" w:firstLine="0"/>
        <w:jc w:val="left"/>
        <w:rPr>
          <w:sz w:val="16"/>
        </w:rPr>
      </w:pPr>
      <w:r>
        <w:rPr>
          <w:sz w:val="16"/>
        </w:rPr>
        <w:t>Fuente:</w:t>
      </w:r>
      <w:r>
        <w:rPr>
          <w:spacing w:val="-8"/>
          <w:sz w:val="16"/>
        </w:rPr>
        <w:t> </w:t>
      </w:r>
      <w:r>
        <w:rPr>
          <w:sz w:val="16"/>
        </w:rPr>
        <w:t>Elaboración</w:t>
      </w:r>
      <w:r>
        <w:rPr>
          <w:spacing w:val="-8"/>
          <w:sz w:val="16"/>
        </w:rPr>
        <w:t> </w:t>
      </w:r>
      <w:r>
        <w:rPr>
          <w:sz w:val="16"/>
        </w:rPr>
        <w:t>propia</w:t>
      </w:r>
    </w:p>
    <w:p>
      <w:pPr>
        <w:spacing w:before="47"/>
        <w:ind w:left="1734" w:right="0" w:firstLine="0"/>
        <w:jc w:val="left"/>
        <w:rPr>
          <w:rFonts w:ascii="Arial"/>
          <w:i/>
          <w:sz w:val="18"/>
        </w:rPr>
      </w:pPr>
      <w:r>
        <w:rPr/>
        <w:br w:type="column"/>
      </w:r>
      <w:r>
        <w:rPr>
          <w:rFonts w:ascii="Arial"/>
          <w:b/>
          <w:sz w:val="18"/>
        </w:rPr>
        <w:t>Figura</w:t>
      </w:r>
      <w:r>
        <w:rPr>
          <w:rFonts w:ascii="Arial"/>
          <w:b/>
          <w:spacing w:val="-2"/>
          <w:sz w:val="18"/>
        </w:rPr>
        <w:t> </w:t>
      </w:r>
      <w:r>
        <w:rPr>
          <w:rFonts w:ascii="Arial"/>
          <w:b/>
          <w:sz w:val="18"/>
        </w:rPr>
        <w:t>7(b):</w:t>
      </w:r>
      <w:r>
        <w:rPr>
          <w:rFonts w:ascii="Arial"/>
          <w:b/>
          <w:spacing w:val="-4"/>
          <w:sz w:val="18"/>
        </w:rPr>
        <w:t> </w:t>
      </w:r>
      <w:r>
        <w:rPr>
          <w:rFonts w:ascii="Arial"/>
          <w:i/>
          <w:sz w:val="18"/>
        </w:rPr>
        <w:t>Biplot</w:t>
      </w:r>
      <w:r>
        <w:rPr>
          <w:rFonts w:ascii="Arial"/>
          <w:i/>
          <w:spacing w:val="-2"/>
          <w:sz w:val="18"/>
        </w:rPr>
        <w:t> </w:t>
      </w:r>
      <w:r>
        <w:rPr>
          <w:rFonts w:ascii="Arial"/>
          <w:i/>
          <w:sz w:val="18"/>
        </w:rPr>
        <w:t>de</w:t>
      </w:r>
      <w:r>
        <w:rPr>
          <w:rFonts w:ascii="Arial"/>
          <w:i/>
          <w:spacing w:val="-3"/>
          <w:sz w:val="18"/>
        </w:rPr>
        <w:t> </w:t>
      </w:r>
      <w:r>
        <w:rPr>
          <w:rFonts w:ascii="Arial"/>
          <w:i/>
          <w:sz w:val="18"/>
        </w:rPr>
        <w:t>Muestras</w:t>
      </w:r>
    </w:p>
    <w:p>
      <w:pPr>
        <w:spacing w:after="0"/>
        <w:jc w:val="left"/>
        <w:rPr>
          <w:rFonts w:ascii="Arial"/>
          <w:sz w:val="18"/>
        </w:rPr>
        <w:sectPr>
          <w:type w:val="continuous"/>
          <w:pgSz w:w="12240" w:h="15840"/>
          <w:pgMar w:top="1060" w:bottom="280" w:left="800" w:right="340"/>
          <w:cols w:num="2" w:equalWidth="0">
            <w:col w:w="2397" w:space="40"/>
            <w:col w:w="8663"/>
          </w:cols>
        </w:sectPr>
      </w:pPr>
    </w:p>
    <w:p>
      <w:pPr>
        <w:pStyle w:val="BodyText"/>
        <w:spacing w:before="141"/>
        <w:ind w:left="474" w:right="38"/>
        <w:jc w:val="both"/>
        <w:rPr>
          <w:rFonts w:ascii="Arial" w:hAnsi="Arial"/>
          <w:i/>
        </w:rPr>
      </w:pPr>
      <w:r>
        <w:rPr/>
        <w:t>Los</w:t>
      </w:r>
      <w:r>
        <w:rPr>
          <w:spacing w:val="-5"/>
        </w:rPr>
        <w:t> </w:t>
      </w:r>
      <w:r>
        <w:rPr/>
        <w:t>resultados</w:t>
      </w:r>
      <w:r>
        <w:rPr>
          <w:spacing w:val="-6"/>
        </w:rPr>
        <w:t> </w:t>
      </w:r>
      <w:r>
        <w:rPr/>
        <w:t>obtenidos</w:t>
      </w:r>
      <w:r>
        <w:rPr>
          <w:spacing w:val="-3"/>
        </w:rPr>
        <w:t> </w:t>
      </w:r>
      <w:r>
        <w:rPr/>
        <w:t>al</w:t>
      </w:r>
      <w:r>
        <w:rPr>
          <w:spacing w:val="-5"/>
        </w:rPr>
        <w:t> </w:t>
      </w:r>
      <w:r>
        <w:rPr/>
        <w:t>evaluar</w:t>
      </w:r>
      <w:r>
        <w:rPr>
          <w:spacing w:val="-6"/>
        </w:rPr>
        <w:t> </w:t>
      </w:r>
      <w:r>
        <w:rPr/>
        <w:t>las</w:t>
      </w:r>
      <w:r>
        <w:rPr>
          <w:spacing w:val="-5"/>
        </w:rPr>
        <w:t> </w:t>
      </w:r>
      <w:r>
        <w:rPr/>
        <w:t>propiedades</w:t>
      </w:r>
      <w:r>
        <w:rPr>
          <w:spacing w:val="-54"/>
        </w:rPr>
        <w:t> </w:t>
      </w:r>
      <w:r>
        <w:rPr/>
        <w:t>funcionales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intensidades</w:t>
      </w:r>
      <w:r>
        <w:rPr>
          <w:spacing w:val="1"/>
        </w:rPr>
        <w:t> </w:t>
      </w:r>
      <w:r>
        <w:rPr/>
        <w:t>relativas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atributos</w:t>
      </w:r>
      <w:r>
        <w:rPr>
          <w:spacing w:val="1"/>
        </w:rPr>
        <w:t> </w:t>
      </w:r>
      <w:r>
        <w:rPr/>
        <w:t>sensoriales</w:t>
      </w:r>
      <w:r>
        <w:rPr>
          <w:spacing w:val="1"/>
        </w:rPr>
        <w:t> </w:t>
      </w:r>
      <w:r>
        <w:rPr/>
        <w:t>fueron</w:t>
      </w:r>
      <w:r>
        <w:rPr>
          <w:spacing w:val="1"/>
        </w:rPr>
        <w:t> </w:t>
      </w:r>
      <w:r>
        <w:rPr/>
        <w:t>utilizados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establecer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fórmulas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características</w:t>
      </w:r>
      <w:r>
        <w:rPr>
          <w:spacing w:val="1"/>
        </w:rPr>
        <w:t> </w:t>
      </w:r>
      <w:r>
        <w:rPr/>
        <w:t>deseables en una galleta salada, para lo cual se</w:t>
      </w:r>
      <w:r>
        <w:rPr>
          <w:spacing w:val="1"/>
        </w:rPr>
        <w:t> </w:t>
      </w:r>
      <w:r>
        <w:rPr/>
        <w:t>consideró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propiedades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índice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absorción de agua, aceite y capacidad de emulsión</w:t>
      </w:r>
      <w:r>
        <w:rPr>
          <w:spacing w:val="1"/>
        </w:rPr>
        <w:t> </w:t>
      </w:r>
      <w:r>
        <w:rPr/>
        <w:t>debían ser máximas porque, al absorber más agua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gelatinización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favorecida,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absorber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aceite la textura tiende a ser más fina y capaz de</w:t>
      </w:r>
      <w:r>
        <w:rPr>
          <w:spacing w:val="1"/>
        </w:rPr>
        <w:t> </w:t>
      </w:r>
      <w:r>
        <w:rPr/>
        <w:t>emulsionar por la importancia de la homogeneidad</w:t>
      </w:r>
      <w:r>
        <w:rPr>
          <w:spacing w:val="1"/>
        </w:rPr>
        <w:t> </w:t>
      </w:r>
      <w:r>
        <w:rPr/>
        <w:t>de la mezcla, deseando a su vez que la capacidad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formación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espuma</w:t>
      </w:r>
      <w:r>
        <w:rPr>
          <w:spacing w:val="1"/>
        </w:rPr>
        <w:t> </w:t>
      </w:r>
      <w:r>
        <w:rPr/>
        <w:t>sea</w:t>
      </w:r>
      <w:r>
        <w:rPr>
          <w:spacing w:val="1"/>
        </w:rPr>
        <w:t> </w:t>
      </w:r>
      <w:r>
        <w:rPr/>
        <w:t>mínima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mencionado en la sección v.B.3. Con relación a los</w:t>
      </w:r>
      <w:r>
        <w:rPr>
          <w:spacing w:val="1"/>
        </w:rPr>
        <w:t> </w:t>
      </w:r>
      <w:r>
        <w:rPr/>
        <w:t>atributos</w:t>
      </w:r>
      <w:r>
        <w:rPr>
          <w:spacing w:val="1"/>
        </w:rPr>
        <w:t> </w:t>
      </w:r>
      <w:r>
        <w:rPr/>
        <w:t>sensoriales,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buscó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las</w:t>
      </w:r>
      <w:r>
        <w:rPr>
          <w:spacing w:val="-53"/>
        </w:rPr>
        <w:t> </w:t>
      </w:r>
      <w:r>
        <w:rPr/>
        <w:t>características de compactación, crocante y dureza</w:t>
      </w:r>
      <w:r>
        <w:rPr>
          <w:spacing w:val="-53"/>
        </w:rPr>
        <w:t> </w:t>
      </w:r>
      <w:r>
        <w:rPr/>
        <w:t>fuesen</w:t>
      </w:r>
      <w:r>
        <w:rPr>
          <w:spacing w:val="1"/>
        </w:rPr>
        <w:t> </w:t>
      </w:r>
      <w:r>
        <w:rPr/>
        <w:t>máximas,</w:t>
      </w:r>
      <w:r>
        <w:rPr>
          <w:spacing w:val="1"/>
        </w:rPr>
        <w:t> </w:t>
      </w:r>
      <w:r>
        <w:rPr/>
        <w:t>mientras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arenosidad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fragilidad</w:t>
      </w:r>
      <w:r>
        <w:rPr>
          <w:spacing w:val="-11"/>
        </w:rPr>
        <w:t> </w:t>
      </w:r>
      <w:r>
        <w:rPr/>
        <w:t>fuesen</w:t>
      </w:r>
      <w:r>
        <w:rPr>
          <w:spacing w:val="-12"/>
        </w:rPr>
        <w:t> </w:t>
      </w:r>
      <w:r>
        <w:rPr/>
        <w:t>mínimas.</w:t>
      </w:r>
      <w:r>
        <w:rPr>
          <w:spacing w:val="-14"/>
        </w:rPr>
        <w:t> </w:t>
      </w:r>
      <w:r>
        <w:rPr/>
        <w:t>Tomando</w:t>
      </w:r>
      <w:r>
        <w:rPr>
          <w:spacing w:val="-12"/>
        </w:rPr>
        <w:t> </w:t>
      </w:r>
      <w:r>
        <w:rPr/>
        <w:t>esto</w:t>
      </w:r>
      <w:r>
        <w:rPr>
          <w:spacing w:val="-11"/>
        </w:rPr>
        <w:t> </w:t>
      </w:r>
      <w:r>
        <w:rPr/>
        <w:t>en</w:t>
      </w:r>
      <w:r>
        <w:rPr>
          <w:spacing w:val="-12"/>
        </w:rPr>
        <w:t> </w:t>
      </w:r>
      <w:r>
        <w:rPr/>
        <w:t>cuenta,</w:t>
      </w:r>
      <w:r>
        <w:rPr>
          <w:spacing w:val="-53"/>
        </w:rPr>
        <w:t> </w:t>
      </w:r>
      <w:r>
        <w:rPr/>
        <w:t>se</w:t>
      </w:r>
      <w:r>
        <w:rPr>
          <w:spacing w:val="26"/>
        </w:rPr>
        <w:t> </w:t>
      </w:r>
      <w:r>
        <w:rPr/>
        <w:t>determinó</w:t>
      </w:r>
      <w:r>
        <w:rPr>
          <w:spacing w:val="25"/>
        </w:rPr>
        <w:t> </w:t>
      </w:r>
      <w:r>
        <w:rPr/>
        <w:t>a</w:t>
      </w:r>
      <w:r>
        <w:rPr>
          <w:spacing w:val="26"/>
        </w:rPr>
        <w:t> </w:t>
      </w:r>
      <w:r>
        <w:rPr/>
        <w:t>través</w:t>
      </w:r>
      <w:r>
        <w:rPr>
          <w:spacing w:val="27"/>
        </w:rPr>
        <w:t> </w:t>
      </w:r>
      <w:r>
        <w:rPr/>
        <w:t>del</w:t>
      </w:r>
      <w:r>
        <w:rPr>
          <w:spacing w:val="27"/>
        </w:rPr>
        <w:t> </w:t>
      </w:r>
      <w:r>
        <w:rPr/>
        <w:t>Software</w:t>
      </w:r>
      <w:r>
        <w:rPr>
          <w:spacing w:val="30"/>
        </w:rPr>
        <w:t> </w:t>
      </w:r>
      <w:r>
        <w:rPr>
          <w:rFonts w:ascii="Arial" w:hAnsi="Arial"/>
          <w:i/>
        </w:rPr>
        <w:t>Design</w:t>
      </w:r>
      <w:r>
        <w:rPr>
          <w:rFonts w:ascii="Arial" w:hAnsi="Arial"/>
          <w:i/>
          <w:spacing w:val="28"/>
        </w:rPr>
        <w:t> </w:t>
      </w:r>
      <w:r>
        <w:rPr>
          <w:rFonts w:ascii="Arial" w:hAnsi="Arial"/>
          <w:i/>
        </w:rPr>
        <w:t>Expert</w:t>
      </w:r>
    </w:p>
    <w:p>
      <w:pPr>
        <w:pStyle w:val="BodyText"/>
        <w:spacing w:line="242" w:lineRule="auto"/>
        <w:ind w:left="474" w:right="39"/>
        <w:jc w:val="both"/>
      </w:pPr>
      <w:r>
        <w:rPr/>
        <w:t>13.0</w:t>
      </w:r>
      <w:r>
        <w:rPr>
          <w:spacing w:val="-8"/>
        </w:rPr>
        <w:t> </w:t>
      </w:r>
      <w:r>
        <w:rPr>
          <w:position w:val="10"/>
          <w:sz w:val="18"/>
        </w:rPr>
        <w:t>®</w:t>
      </w:r>
      <w:r>
        <w:rPr>
          <w:spacing w:val="-4"/>
          <w:position w:val="10"/>
          <w:sz w:val="18"/>
        </w:rPr>
        <w:t> </w:t>
      </w:r>
      <w:r>
        <w:rPr/>
        <w:t>que,</w:t>
      </w:r>
      <w:r>
        <w:rPr>
          <w:spacing w:val="-10"/>
        </w:rPr>
        <w:t> </w:t>
      </w:r>
      <w:r>
        <w:rPr/>
        <w:t>la</w:t>
      </w:r>
      <w:r>
        <w:rPr>
          <w:spacing w:val="-9"/>
        </w:rPr>
        <w:t> </w:t>
      </w:r>
      <w:r>
        <w:rPr/>
        <w:t>proporción</w:t>
      </w:r>
      <w:r>
        <w:rPr>
          <w:spacing w:val="-9"/>
        </w:rPr>
        <w:t> </w:t>
      </w:r>
      <w:r>
        <w:rPr/>
        <w:t>óptima</w:t>
      </w:r>
      <w:r>
        <w:rPr>
          <w:spacing w:val="-9"/>
        </w:rPr>
        <w:t> </w:t>
      </w:r>
      <w:r>
        <w:rPr/>
        <w:t>es</w:t>
      </w:r>
      <w:r>
        <w:rPr>
          <w:spacing w:val="-8"/>
        </w:rPr>
        <w:t> </w:t>
      </w:r>
      <w:r>
        <w:rPr/>
        <w:t>de</w:t>
      </w:r>
      <w:r>
        <w:rPr>
          <w:spacing w:val="-10"/>
        </w:rPr>
        <w:t> </w:t>
      </w:r>
      <w:r>
        <w:rPr/>
        <w:t>32.7%</w:t>
      </w:r>
      <w:r>
        <w:rPr>
          <w:spacing w:val="-9"/>
        </w:rPr>
        <w:t> </w:t>
      </w:r>
      <w:r>
        <w:rPr/>
        <w:t>harina</w:t>
      </w:r>
      <w:r>
        <w:rPr>
          <w:spacing w:val="-53"/>
        </w:rPr>
        <w:t> </w:t>
      </w:r>
      <w:r>
        <w:rPr/>
        <w:t>de garbanzo y 9.3% almidón de maíz, Figura 8. Sin</w:t>
      </w:r>
      <w:r>
        <w:rPr>
          <w:spacing w:val="1"/>
        </w:rPr>
        <w:t> </w:t>
      </w:r>
      <w:r>
        <w:rPr/>
        <w:t>embargo, para la siguiente fase se eligieron tres</w:t>
      </w:r>
      <w:r>
        <w:rPr>
          <w:spacing w:val="1"/>
        </w:rPr>
        <w:t> </w:t>
      </w:r>
      <w:r>
        <w:rPr/>
        <w:t>fórmulas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finalidad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evaluarlas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consumidores, seleccionando así F1, F4 y F6 por</w:t>
      </w:r>
      <w:r>
        <w:rPr>
          <w:spacing w:val="1"/>
        </w:rPr>
        <w:t> </w:t>
      </w:r>
      <w:r>
        <w:rPr/>
        <w:t>tener características más similares a una galleta en</w:t>
      </w:r>
      <w:r>
        <w:rPr>
          <w:spacing w:val="-53"/>
        </w:rPr>
        <w:t> </w:t>
      </w:r>
      <w:r>
        <w:rPr/>
        <w:t>cuanto</w:t>
      </w:r>
      <w:r>
        <w:rPr>
          <w:spacing w:val="-11"/>
        </w:rPr>
        <w:t> </w:t>
      </w:r>
      <w:r>
        <w:rPr/>
        <w:t>a</w:t>
      </w:r>
      <w:r>
        <w:rPr>
          <w:spacing w:val="-12"/>
        </w:rPr>
        <w:t> </w:t>
      </w:r>
      <w:r>
        <w:rPr/>
        <w:t>textura,</w:t>
      </w:r>
      <w:r>
        <w:rPr>
          <w:spacing w:val="-10"/>
        </w:rPr>
        <w:t> </w:t>
      </w:r>
      <w:r>
        <w:rPr/>
        <w:t>y</w:t>
      </w:r>
      <w:r>
        <w:rPr>
          <w:spacing w:val="-13"/>
        </w:rPr>
        <w:t> </w:t>
      </w:r>
      <w:r>
        <w:rPr/>
        <w:t>un</w:t>
      </w:r>
      <w:r>
        <w:rPr>
          <w:spacing w:val="-13"/>
        </w:rPr>
        <w:t> </w:t>
      </w:r>
      <w:r>
        <w:rPr/>
        <w:t>mayor</w:t>
      </w:r>
      <w:r>
        <w:rPr>
          <w:spacing w:val="-11"/>
        </w:rPr>
        <w:t> </w:t>
      </w:r>
      <w:r>
        <w:rPr/>
        <w:t>porcentaje</w:t>
      </w:r>
      <w:r>
        <w:rPr>
          <w:spacing w:val="-12"/>
        </w:rPr>
        <w:t> </w:t>
      </w:r>
      <w:r>
        <w:rPr/>
        <w:t>de</w:t>
      </w:r>
      <w:r>
        <w:rPr>
          <w:spacing w:val="-13"/>
        </w:rPr>
        <w:t> </w:t>
      </w:r>
      <w:r>
        <w:rPr/>
        <w:t>harina</w:t>
      </w:r>
      <w:r>
        <w:rPr>
          <w:spacing w:val="-10"/>
        </w:rPr>
        <w:t> </w:t>
      </w:r>
      <w:r>
        <w:rPr/>
        <w:t>de</w:t>
      </w:r>
      <w:r>
        <w:rPr>
          <w:spacing w:val="-53"/>
        </w:rPr>
        <w:t> </w:t>
      </w:r>
      <w:r>
        <w:rPr/>
        <w:t>garbanzo,</w:t>
      </w:r>
      <w:r>
        <w:rPr>
          <w:spacing w:val="1"/>
        </w:rPr>
        <w:t> </w:t>
      </w:r>
      <w:r>
        <w:rPr/>
        <w:t>destacando</w:t>
      </w:r>
      <w:r>
        <w:rPr>
          <w:spacing w:val="1"/>
        </w:rPr>
        <w:t> </w:t>
      </w:r>
      <w:r>
        <w:rPr/>
        <w:t>que,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fórmula</w:t>
      </w:r>
      <w:r>
        <w:rPr>
          <w:spacing w:val="1"/>
        </w:rPr>
        <w:t> </w:t>
      </w:r>
      <w:r>
        <w:rPr/>
        <w:t>óptima</w:t>
      </w:r>
      <w:r>
        <w:rPr>
          <w:spacing w:val="-53"/>
        </w:rPr>
        <w:t> </w:t>
      </w:r>
      <w:r>
        <w:rPr/>
        <w:t>sugerida</w:t>
      </w:r>
      <w:r>
        <w:rPr>
          <w:spacing w:val="-8"/>
        </w:rPr>
        <w:t> </w:t>
      </w:r>
      <w:r>
        <w:rPr/>
        <w:t>por</w:t>
      </w:r>
      <w:r>
        <w:rPr>
          <w:spacing w:val="-7"/>
        </w:rPr>
        <w:t> </w:t>
      </w:r>
      <w:r>
        <w:rPr/>
        <w:t>el</w:t>
      </w:r>
      <w:r>
        <w:rPr>
          <w:spacing w:val="-5"/>
        </w:rPr>
        <w:t> </w:t>
      </w:r>
      <w:r>
        <w:rPr/>
        <w:t>Software</w:t>
      </w:r>
      <w:r>
        <w:rPr>
          <w:spacing w:val="-7"/>
        </w:rPr>
        <w:t> </w:t>
      </w:r>
      <w:r>
        <w:rPr/>
        <w:t>se</w:t>
      </w:r>
      <w:r>
        <w:rPr>
          <w:spacing w:val="-5"/>
        </w:rPr>
        <w:t> </w:t>
      </w:r>
      <w:r>
        <w:rPr/>
        <w:t>encuentra</w:t>
      </w:r>
      <w:r>
        <w:rPr>
          <w:spacing w:val="-5"/>
        </w:rPr>
        <w:t> </w:t>
      </w:r>
      <w:r>
        <w:rPr/>
        <w:t>en</w:t>
      </w:r>
      <w:r>
        <w:rPr>
          <w:spacing w:val="-6"/>
        </w:rPr>
        <w:t> </w:t>
      </w:r>
      <w:r>
        <w:rPr/>
        <w:t>los</w:t>
      </w:r>
      <w:r>
        <w:rPr>
          <w:spacing w:val="-6"/>
        </w:rPr>
        <w:t> </w:t>
      </w:r>
      <w:r>
        <w:rPr/>
        <w:t>rangos</w:t>
      </w:r>
    </w:p>
    <w:p>
      <w:pPr>
        <w:pStyle w:val="BodyText"/>
        <w:spacing w:before="81"/>
        <w:ind w:left="474" w:right="701"/>
        <w:jc w:val="both"/>
      </w:pPr>
      <w:r>
        <w:rPr/>
        <w:br w:type="column"/>
      </w:r>
      <w:r>
        <w:rPr/>
        <w:t>de</w:t>
      </w:r>
      <w:r>
        <w:rPr>
          <w:spacing w:val="1"/>
        </w:rPr>
        <w:t> </w:t>
      </w:r>
      <w:r>
        <w:rPr/>
        <w:t>harina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garbanzo-almidón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maíz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formulaciones</w:t>
      </w:r>
      <w:r>
        <w:rPr>
          <w:spacing w:val="-1"/>
        </w:rPr>
        <w:t> </w:t>
      </w:r>
      <w:r>
        <w:rPr/>
        <w:t>elegidas.</w:t>
      </w:r>
    </w:p>
    <w:p>
      <w:pPr>
        <w:pStyle w:val="ListParagraph"/>
        <w:numPr>
          <w:ilvl w:val="0"/>
          <w:numId w:val="7"/>
        </w:numPr>
        <w:tabs>
          <w:tab w:pos="732" w:val="left" w:leader="none"/>
        </w:tabs>
        <w:spacing w:line="240" w:lineRule="auto" w:before="119" w:after="0"/>
        <w:ind w:left="474" w:right="702" w:firstLine="0"/>
        <w:jc w:val="both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Propiedades de las masas crudas y selección de</w:t>
      </w:r>
      <w:r>
        <w:rPr>
          <w:rFonts w:ascii="Arial" w:hAnsi="Arial"/>
          <w:i/>
          <w:spacing w:val="-53"/>
          <w:sz w:val="20"/>
        </w:rPr>
        <w:t> </w:t>
      </w:r>
      <w:r>
        <w:rPr>
          <w:rFonts w:ascii="Arial" w:hAnsi="Arial"/>
          <w:i/>
          <w:sz w:val="20"/>
        </w:rPr>
        <w:t>la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fórmula</w:t>
      </w:r>
    </w:p>
    <w:p>
      <w:pPr>
        <w:pStyle w:val="ListParagraph"/>
        <w:numPr>
          <w:ilvl w:val="1"/>
          <w:numId w:val="7"/>
        </w:numPr>
        <w:tabs>
          <w:tab w:pos="1471" w:val="left" w:leader="none"/>
        </w:tabs>
        <w:spacing w:line="242" w:lineRule="auto" w:before="118" w:after="0"/>
        <w:ind w:left="474" w:right="694" w:firstLine="720"/>
        <w:jc w:val="both"/>
        <w:rPr>
          <w:sz w:val="20"/>
        </w:rPr>
      </w:pPr>
      <w:r>
        <w:rPr>
          <w:rFonts w:ascii="Arial" w:hAnsi="Arial"/>
          <w:i/>
          <w:sz w:val="20"/>
        </w:rPr>
        <w:t>Propiedades</w:t>
      </w:r>
      <w:r>
        <w:rPr>
          <w:rFonts w:ascii="Arial" w:hAnsi="Arial"/>
          <w:i/>
          <w:spacing w:val="53"/>
          <w:sz w:val="20"/>
        </w:rPr>
        <w:t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52"/>
          <w:sz w:val="20"/>
        </w:rPr>
        <w:t> </w:t>
      </w:r>
      <w:r>
        <w:rPr>
          <w:rFonts w:ascii="Arial" w:hAnsi="Arial"/>
          <w:i/>
          <w:sz w:val="20"/>
        </w:rPr>
        <w:t>las</w:t>
      </w:r>
      <w:r>
        <w:rPr>
          <w:rFonts w:ascii="Arial" w:hAnsi="Arial"/>
          <w:i/>
          <w:spacing w:val="53"/>
          <w:sz w:val="20"/>
        </w:rPr>
        <w:t> </w:t>
      </w:r>
      <w:r>
        <w:rPr>
          <w:rFonts w:ascii="Arial" w:hAnsi="Arial"/>
          <w:i/>
          <w:sz w:val="20"/>
        </w:rPr>
        <w:t>masas</w:t>
      </w:r>
      <w:r>
        <w:rPr>
          <w:rFonts w:ascii="Arial" w:hAnsi="Arial"/>
          <w:i/>
          <w:spacing w:val="53"/>
          <w:sz w:val="20"/>
        </w:rPr>
        <w:t> </w:t>
      </w:r>
      <w:r>
        <w:rPr>
          <w:rFonts w:ascii="Arial" w:hAnsi="Arial"/>
          <w:i/>
          <w:sz w:val="20"/>
        </w:rPr>
        <w:t>crudas:</w:t>
      </w:r>
      <w:r>
        <w:rPr>
          <w:rFonts w:ascii="Arial" w:hAnsi="Arial"/>
          <w:i/>
          <w:spacing w:val="54"/>
          <w:sz w:val="20"/>
        </w:rPr>
        <w:t> </w:t>
      </w:r>
      <w:r>
        <w:rPr>
          <w:sz w:val="20"/>
        </w:rPr>
        <w:t>se</w:t>
      </w:r>
      <w:r>
        <w:rPr>
          <w:spacing w:val="-53"/>
          <w:sz w:val="20"/>
        </w:rPr>
        <w:t> </w:t>
      </w:r>
      <w:r>
        <w:rPr>
          <w:sz w:val="20"/>
        </w:rPr>
        <w:t>evaluaron</w:t>
      </w:r>
      <w:r>
        <w:rPr>
          <w:spacing w:val="-8"/>
          <w:sz w:val="20"/>
        </w:rPr>
        <w:t> </w:t>
      </w:r>
      <w:r>
        <w:rPr>
          <w:sz w:val="20"/>
        </w:rPr>
        <w:t>las</w:t>
      </w:r>
      <w:r>
        <w:rPr>
          <w:spacing w:val="-7"/>
          <w:sz w:val="20"/>
        </w:rPr>
        <w:t> </w:t>
      </w:r>
      <w:r>
        <w:rPr>
          <w:sz w:val="20"/>
        </w:rPr>
        <w:t>tres</w:t>
      </w:r>
      <w:r>
        <w:rPr>
          <w:spacing w:val="-9"/>
          <w:sz w:val="20"/>
        </w:rPr>
        <w:t> </w:t>
      </w:r>
      <w:r>
        <w:rPr>
          <w:sz w:val="20"/>
        </w:rPr>
        <w:t>fórmulas</w:t>
      </w:r>
      <w:r>
        <w:rPr>
          <w:spacing w:val="-9"/>
          <w:sz w:val="20"/>
        </w:rPr>
        <w:t> </w:t>
      </w:r>
      <w:r>
        <w:rPr>
          <w:sz w:val="20"/>
        </w:rPr>
        <w:t>seleccionadas</w:t>
      </w:r>
      <w:r>
        <w:rPr>
          <w:spacing w:val="-7"/>
          <w:sz w:val="20"/>
        </w:rPr>
        <w:t> </w:t>
      </w:r>
      <w:r>
        <w:rPr>
          <w:sz w:val="20"/>
        </w:rPr>
        <w:t>en</w:t>
      </w:r>
      <w:r>
        <w:rPr>
          <w:spacing w:val="-9"/>
          <w:sz w:val="20"/>
        </w:rPr>
        <w:t> </w:t>
      </w:r>
      <w:r>
        <w:rPr>
          <w:sz w:val="20"/>
        </w:rPr>
        <w:t>la</w:t>
      </w:r>
      <w:r>
        <w:rPr>
          <w:spacing w:val="-10"/>
          <w:sz w:val="20"/>
        </w:rPr>
        <w:t> </w:t>
      </w:r>
      <w:r>
        <w:rPr>
          <w:sz w:val="20"/>
        </w:rPr>
        <w:t>fase</w:t>
      </w:r>
      <w:r>
        <w:rPr>
          <w:spacing w:val="-53"/>
          <w:sz w:val="20"/>
        </w:rPr>
        <w:t> </w:t>
      </w:r>
      <w:r>
        <w:rPr>
          <w:sz w:val="20"/>
        </w:rPr>
        <w:t>anterior. A continuación, Tabla XI, se presentan los</w:t>
      </w:r>
      <w:r>
        <w:rPr>
          <w:spacing w:val="1"/>
          <w:sz w:val="20"/>
        </w:rPr>
        <w:t> </w:t>
      </w:r>
      <w:r>
        <w:rPr>
          <w:sz w:val="20"/>
        </w:rPr>
        <w:t>resultados</w:t>
      </w:r>
      <w:r>
        <w:rPr>
          <w:spacing w:val="-1"/>
          <w:sz w:val="20"/>
        </w:rPr>
        <w:t> </w:t>
      </w:r>
      <w:r>
        <w:rPr>
          <w:sz w:val="20"/>
        </w:rPr>
        <w:t>obtenidos.</w:t>
      </w:r>
    </w:p>
    <w:p>
      <w:pPr>
        <w:pStyle w:val="BodyText"/>
        <w:spacing w:before="113"/>
        <w:ind w:left="474" w:right="698"/>
        <w:jc w:val="both"/>
      </w:pPr>
      <w:r>
        <w:rPr/>
        <w:t>De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Tabla</w:t>
      </w:r>
      <w:r>
        <w:rPr>
          <w:spacing w:val="-3"/>
        </w:rPr>
        <w:t> </w:t>
      </w:r>
      <w:r>
        <w:rPr/>
        <w:t>XI,</w:t>
      </w:r>
      <w:r>
        <w:rPr>
          <w:spacing w:val="-3"/>
        </w:rPr>
        <w:t> </w:t>
      </w:r>
      <w:r>
        <w:rPr/>
        <w:t>se</w:t>
      </w:r>
      <w:r>
        <w:rPr>
          <w:spacing w:val="-3"/>
        </w:rPr>
        <w:t> </w:t>
      </w:r>
      <w:r>
        <w:rPr/>
        <w:t>observa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acidez</w:t>
      </w:r>
      <w:r>
        <w:rPr>
          <w:spacing w:val="-4"/>
        </w:rPr>
        <w:t> </w:t>
      </w:r>
      <w:r>
        <w:rPr/>
        <w:t>titulable</w:t>
      </w:r>
      <w:r>
        <w:rPr>
          <w:spacing w:val="-3"/>
        </w:rPr>
        <w:t> </w:t>
      </w:r>
      <w:r>
        <w:rPr/>
        <w:t>no</w:t>
      </w:r>
      <w:r>
        <w:rPr>
          <w:spacing w:val="-53"/>
        </w:rPr>
        <w:t> </w:t>
      </w:r>
      <w:r>
        <w:rPr/>
        <w:t>presenta</w:t>
      </w:r>
      <w:r>
        <w:rPr>
          <w:spacing w:val="1"/>
        </w:rPr>
        <w:t> </w:t>
      </w:r>
      <w:r>
        <w:rPr/>
        <w:t>diferencias</w:t>
      </w:r>
      <w:r>
        <w:rPr>
          <w:spacing w:val="1"/>
        </w:rPr>
        <w:t> </w:t>
      </w:r>
      <w:r>
        <w:rPr/>
        <w:t>estadísticas</w:t>
      </w:r>
      <w:r>
        <w:rPr>
          <w:spacing w:val="1"/>
        </w:rPr>
        <w:t> </w:t>
      </w:r>
      <w:r>
        <w:rPr/>
        <w:t>significativas</w:t>
      </w:r>
      <w:r>
        <w:rPr>
          <w:spacing w:val="1"/>
        </w:rPr>
        <w:t> </w:t>
      </w:r>
      <w:r>
        <w:rPr/>
        <w:t>mientras que, el pH si, siendo aquella con mayor</w:t>
      </w:r>
      <w:r>
        <w:rPr>
          <w:spacing w:val="1"/>
        </w:rPr>
        <w:t> </w:t>
      </w:r>
      <w:r>
        <w:rPr/>
        <w:t>porcentaje de harina de garbanzo, la más básica. A</w:t>
      </w:r>
      <w:r>
        <w:rPr>
          <w:spacing w:val="-53"/>
        </w:rPr>
        <w:t> </w:t>
      </w:r>
      <w:r>
        <w:rPr/>
        <w:t>su vez, se observan niveles de acidez titulable muy</w:t>
      </w:r>
      <w:r>
        <w:rPr>
          <w:spacing w:val="1"/>
        </w:rPr>
        <w:t> </w:t>
      </w:r>
      <w:r>
        <w:rPr/>
        <w:t>bajos,</w:t>
      </w:r>
      <w:r>
        <w:rPr>
          <w:spacing w:val="-9"/>
        </w:rPr>
        <w:t> </w:t>
      </w:r>
      <w:r>
        <w:rPr/>
        <w:t>que</w:t>
      </w:r>
      <w:r>
        <w:rPr>
          <w:spacing w:val="-10"/>
        </w:rPr>
        <w:t> </w:t>
      </w:r>
      <w:r>
        <w:rPr/>
        <w:t>concuerdan</w:t>
      </w:r>
      <w:r>
        <w:rPr>
          <w:spacing w:val="-10"/>
        </w:rPr>
        <w:t> </w:t>
      </w:r>
      <w:r>
        <w:rPr/>
        <w:t>con</w:t>
      </w:r>
      <w:r>
        <w:rPr>
          <w:spacing w:val="-7"/>
        </w:rPr>
        <w:t> </w:t>
      </w:r>
      <w:r>
        <w:rPr/>
        <w:t>los</w:t>
      </w:r>
      <w:r>
        <w:rPr>
          <w:spacing w:val="-7"/>
        </w:rPr>
        <w:t> </w:t>
      </w:r>
      <w:r>
        <w:rPr/>
        <w:t>pH</w:t>
      </w:r>
      <w:r>
        <w:rPr>
          <w:spacing w:val="-9"/>
        </w:rPr>
        <w:t> </w:t>
      </w:r>
      <w:r>
        <w:rPr/>
        <w:t>reportados,</w:t>
      </w:r>
      <w:r>
        <w:rPr>
          <w:spacing w:val="-9"/>
        </w:rPr>
        <w:t> </w:t>
      </w:r>
      <w:r>
        <w:rPr/>
        <w:t>Tabla</w:t>
      </w:r>
    </w:p>
    <w:p>
      <w:pPr>
        <w:pStyle w:val="BodyText"/>
        <w:ind w:left="474" w:right="697"/>
        <w:jc w:val="both"/>
      </w:pPr>
      <w:r>
        <w:rPr/>
        <w:t>XI. El único ingrediente de carácter básico en las</w:t>
      </w:r>
      <w:r>
        <w:rPr>
          <w:spacing w:val="1"/>
        </w:rPr>
        <w:t> </w:t>
      </w:r>
      <w:r>
        <w:rPr/>
        <w:t>fórmulas es el bicarbonato de sodio, el cual es poco</w:t>
      </w:r>
      <w:r>
        <w:rPr>
          <w:spacing w:val="-54"/>
        </w:rPr>
        <w:t> </w:t>
      </w:r>
      <w:r>
        <w:rPr/>
        <w:t>soluble en agua, 9.6g/100 </w:t>
      </w:r>
      <w:r>
        <w:rPr>
          <w:rFonts w:ascii="Arial" w:hAnsi="Arial"/>
          <w:b/>
        </w:rPr>
        <w:t>[47]. </w:t>
      </w:r>
      <w:r>
        <w:rPr/>
        <w:t>Este a su vez, es</w:t>
      </w:r>
      <w:r>
        <w:rPr>
          <w:spacing w:val="1"/>
        </w:rPr>
        <w:t> </w:t>
      </w:r>
      <w:r>
        <w:rPr/>
        <w:t>levemente</w:t>
      </w:r>
      <w:r>
        <w:rPr>
          <w:spacing w:val="-6"/>
        </w:rPr>
        <w:t> </w:t>
      </w:r>
      <w:r>
        <w:rPr/>
        <w:t>básico,</w:t>
      </w:r>
      <w:r>
        <w:rPr>
          <w:spacing w:val="-3"/>
        </w:rPr>
        <w:t> </w:t>
      </w:r>
      <w:r>
        <w:rPr/>
        <w:t>8-9</w:t>
      </w:r>
      <w:r>
        <w:rPr>
          <w:spacing w:val="-3"/>
        </w:rPr>
        <w:t> </w:t>
      </w:r>
      <w:r>
        <w:rPr>
          <w:rFonts w:ascii="Arial" w:hAnsi="Arial"/>
          <w:b/>
        </w:rPr>
        <w:t>[48].</w:t>
      </w:r>
      <w:r>
        <w:rPr>
          <w:rFonts w:ascii="Arial" w:hAnsi="Arial"/>
          <w:b/>
          <w:spacing w:val="-1"/>
        </w:rPr>
        <w:t> </w:t>
      </w:r>
      <w:r>
        <w:rPr/>
        <w:t>Por</w:t>
      </w:r>
      <w:r>
        <w:rPr>
          <w:spacing w:val="-5"/>
        </w:rPr>
        <w:t> </w:t>
      </w:r>
      <w:r>
        <w:rPr/>
        <w:t>tales</w:t>
      </w:r>
      <w:r>
        <w:rPr>
          <w:spacing w:val="-4"/>
        </w:rPr>
        <w:t> </w:t>
      </w:r>
      <w:r>
        <w:rPr/>
        <w:t>motivos,</w:t>
      </w:r>
      <w:r>
        <w:rPr>
          <w:spacing w:val="-2"/>
        </w:rPr>
        <w:t> </w:t>
      </w:r>
      <w:r>
        <w:rPr/>
        <w:t>es</w:t>
      </w:r>
      <w:r>
        <w:rPr>
          <w:spacing w:val="-4"/>
        </w:rPr>
        <w:t> </w:t>
      </w:r>
      <w:r>
        <w:rPr/>
        <w:t>de</w:t>
      </w:r>
      <w:r>
        <w:rPr>
          <w:spacing w:val="-53"/>
        </w:rPr>
        <w:t> </w:t>
      </w:r>
      <w:r>
        <w:rPr/>
        <w:t>esperarse que los pH obtenidos sean cercanos a</w:t>
      </w:r>
      <w:r>
        <w:rPr>
          <w:spacing w:val="1"/>
        </w:rPr>
        <w:t> </w:t>
      </w:r>
      <w:r>
        <w:rPr/>
        <w:t>estos</w:t>
      </w:r>
      <w:r>
        <w:rPr>
          <w:spacing w:val="-1"/>
        </w:rPr>
        <w:t> </w:t>
      </w:r>
      <w:r>
        <w:rPr/>
        <w:t>valores.</w:t>
      </w:r>
    </w:p>
    <w:p>
      <w:pPr>
        <w:spacing w:after="0"/>
        <w:jc w:val="both"/>
        <w:sectPr>
          <w:type w:val="continuous"/>
          <w:pgSz w:w="12240" w:h="15840"/>
          <w:pgMar w:top="1060" w:bottom="280" w:left="800" w:right="340"/>
          <w:cols w:num="2" w:equalWidth="0">
            <w:col w:w="5119" w:space="205"/>
            <w:col w:w="5776"/>
          </w:cols>
        </w:sectPr>
      </w:pPr>
    </w:p>
    <w:p>
      <w:pPr>
        <w:pStyle w:val="BodyText"/>
      </w:pPr>
    </w:p>
    <w:p>
      <w:pPr>
        <w:pStyle w:val="BodyText"/>
        <w:spacing w:before="7"/>
        <w:rPr>
          <w:sz w:val="23"/>
        </w:rPr>
      </w:pPr>
    </w:p>
    <w:p>
      <w:pPr>
        <w:spacing w:before="0"/>
        <w:ind w:left="1161" w:right="0" w:firstLine="0"/>
        <w:jc w:val="left"/>
        <w:rPr>
          <w:sz w:val="18"/>
        </w:rPr>
      </w:pPr>
      <w:r>
        <w:rPr>
          <w:rFonts w:ascii="Arial"/>
          <w:b/>
          <w:sz w:val="18"/>
        </w:rPr>
        <w:t>Tabla</w:t>
      </w:r>
      <w:r>
        <w:rPr>
          <w:rFonts w:ascii="Arial"/>
          <w:b/>
          <w:spacing w:val="-2"/>
          <w:sz w:val="18"/>
        </w:rPr>
        <w:t> </w:t>
      </w:r>
      <w:r>
        <w:rPr>
          <w:rFonts w:ascii="Arial"/>
          <w:b/>
          <w:sz w:val="18"/>
        </w:rPr>
        <w:t>XI:</w:t>
      </w:r>
      <w:r>
        <w:rPr>
          <w:rFonts w:ascii="Arial"/>
          <w:b/>
          <w:spacing w:val="-4"/>
          <w:sz w:val="18"/>
        </w:rPr>
        <w:t> </w:t>
      </w:r>
      <w:r>
        <w:rPr>
          <w:sz w:val="18"/>
        </w:rPr>
        <w:t>Propiedades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4"/>
          <w:sz w:val="18"/>
        </w:rPr>
        <w:t> </w:t>
      </w:r>
      <w:r>
        <w:rPr>
          <w:sz w:val="18"/>
        </w:rPr>
        <w:t>masas</w:t>
      </w:r>
      <w:r>
        <w:rPr>
          <w:spacing w:val="-1"/>
          <w:sz w:val="18"/>
        </w:rPr>
        <w:t> </w:t>
      </w:r>
      <w:r>
        <w:rPr>
          <w:sz w:val="18"/>
        </w:rPr>
        <w:t>crudas</w:t>
      </w:r>
    </w:p>
    <w:p>
      <w:pPr>
        <w:pStyle w:val="BodyText"/>
        <w:spacing w:before="7"/>
        <w:rPr>
          <w:sz w:val="5"/>
        </w:rPr>
      </w:pPr>
    </w:p>
    <w:tbl>
      <w:tblPr>
        <w:tblW w:w="0" w:type="auto"/>
        <w:jc w:val="left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2"/>
        <w:gridCol w:w="1709"/>
        <w:gridCol w:w="721"/>
        <w:gridCol w:w="1080"/>
        <w:gridCol w:w="1260"/>
      </w:tblGrid>
      <w:tr>
        <w:trPr>
          <w:trHeight w:val="369" w:hRule="atLeast"/>
        </w:trPr>
        <w:tc>
          <w:tcPr>
            <w:tcW w:w="452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709" w:type="dxa"/>
          </w:tcPr>
          <w:p>
            <w:pPr>
              <w:pStyle w:val="TableParagraph"/>
              <w:spacing w:line="180" w:lineRule="exact"/>
              <w:ind w:left="128" w:right="11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Acidez</w:t>
            </w:r>
            <w:r>
              <w:rPr>
                <w:rFonts w:ascii="Arial"/>
                <w:b/>
                <w:spacing w:val="-1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titulable</w:t>
            </w:r>
            <w:r>
              <w:rPr>
                <w:rFonts w:ascii="Arial"/>
                <w:b/>
                <w:spacing w:val="-1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(%</w:t>
            </w:r>
          </w:p>
          <w:p>
            <w:pPr>
              <w:pStyle w:val="TableParagraph"/>
              <w:spacing w:line="168" w:lineRule="exact" w:before="1"/>
              <w:ind w:left="128" w:right="11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m/v)</w:t>
            </w:r>
          </w:p>
        </w:tc>
        <w:tc>
          <w:tcPr>
            <w:tcW w:w="721" w:type="dxa"/>
          </w:tcPr>
          <w:p>
            <w:pPr>
              <w:pStyle w:val="TableParagraph"/>
              <w:spacing w:before="87"/>
              <w:ind w:left="150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pH</w:t>
            </w:r>
            <w:r>
              <w:rPr>
                <w:rFonts w:ascii="Arial"/>
                <w:b/>
                <w:spacing w:val="-1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(-)</w:t>
            </w:r>
          </w:p>
        </w:tc>
        <w:tc>
          <w:tcPr>
            <w:tcW w:w="1080" w:type="dxa"/>
          </w:tcPr>
          <w:p>
            <w:pPr>
              <w:pStyle w:val="TableParagraph"/>
              <w:spacing w:line="180" w:lineRule="exact"/>
              <w:ind w:left="173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Humedad</w:t>
            </w:r>
          </w:p>
          <w:p>
            <w:pPr>
              <w:pStyle w:val="TableParagraph"/>
              <w:spacing w:line="168" w:lineRule="exact" w:before="1"/>
              <w:ind w:left="226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(%</w:t>
            </w:r>
            <w:r>
              <w:rPr>
                <w:rFonts w:ascii="Arial"/>
                <w:b/>
                <w:spacing w:val="-2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m/m)</w:t>
            </w:r>
          </w:p>
        </w:tc>
        <w:tc>
          <w:tcPr>
            <w:tcW w:w="1260" w:type="dxa"/>
          </w:tcPr>
          <w:p>
            <w:pPr>
              <w:pStyle w:val="TableParagraph"/>
              <w:spacing w:line="180" w:lineRule="exact"/>
              <w:ind w:left="133"/>
              <w:jc w:val="lef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Migración</w:t>
            </w:r>
            <w:r>
              <w:rPr>
                <w:rFonts w:ascii="Arial" w:hAnsi="Arial"/>
                <w:b/>
                <w:spacing w:val="-2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de</w:t>
            </w:r>
          </w:p>
          <w:p>
            <w:pPr>
              <w:pStyle w:val="TableParagraph"/>
              <w:spacing w:line="168" w:lineRule="exact" w:before="1"/>
              <w:ind w:left="22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grasa</w:t>
            </w:r>
            <w:r>
              <w:rPr>
                <w:rFonts w:ascii="Arial"/>
                <w:b/>
                <w:spacing w:val="-1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(cm)</w:t>
            </w:r>
          </w:p>
        </w:tc>
      </w:tr>
      <w:tr>
        <w:trPr>
          <w:trHeight w:val="366" w:hRule="atLeast"/>
        </w:trPr>
        <w:tc>
          <w:tcPr>
            <w:tcW w:w="452" w:type="dxa"/>
          </w:tcPr>
          <w:p>
            <w:pPr>
              <w:pStyle w:val="TableParagraph"/>
              <w:spacing w:before="87"/>
              <w:ind w:left="109" w:right="10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F1</w:t>
            </w:r>
          </w:p>
        </w:tc>
        <w:tc>
          <w:tcPr>
            <w:tcW w:w="1709" w:type="dxa"/>
          </w:tcPr>
          <w:p>
            <w:pPr>
              <w:pStyle w:val="TableParagraph"/>
              <w:spacing w:before="89"/>
              <w:ind w:right="124"/>
              <w:jc w:val="right"/>
              <w:rPr>
                <w:sz w:val="16"/>
              </w:rPr>
            </w:pPr>
            <w:r>
              <w:rPr>
                <w:sz w:val="16"/>
              </w:rPr>
              <w:t>0.00900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±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0.00008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  <w:vertAlign w:val="superscript"/>
              </w:rPr>
              <w:t>a</w:t>
            </w:r>
          </w:p>
        </w:tc>
        <w:tc>
          <w:tcPr>
            <w:tcW w:w="721" w:type="dxa"/>
          </w:tcPr>
          <w:p>
            <w:pPr>
              <w:pStyle w:val="TableParagraph"/>
              <w:spacing w:line="180" w:lineRule="exact"/>
              <w:ind w:left="135"/>
              <w:jc w:val="left"/>
              <w:rPr>
                <w:sz w:val="16"/>
              </w:rPr>
            </w:pPr>
            <w:r>
              <w:rPr>
                <w:sz w:val="16"/>
              </w:rPr>
              <w:t>6.88</w:t>
            </w:r>
            <w:r>
              <w:rPr>
                <w:spacing w:val="5"/>
                <w:sz w:val="16"/>
              </w:rPr>
              <w:t> </w:t>
            </w:r>
            <w:r>
              <w:rPr>
                <w:sz w:val="16"/>
              </w:rPr>
              <w:t>±</w:t>
            </w:r>
          </w:p>
          <w:p>
            <w:pPr>
              <w:pStyle w:val="TableParagraph"/>
              <w:spacing w:line="166" w:lineRule="exact" w:before="1"/>
              <w:ind w:left="152"/>
              <w:jc w:val="left"/>
              <w:rPr>
                <w:sz w:val="16"/>
              </w:rPr>
            </w:pPr>
            <w:r>
              <w:rPr>
                <w:sz w:val="16"/>
              </w:rPr>
              <w:t>0.02 </w:t>
            </w:r>
            <w:r>
              <w:rPr>
                <w:sz w:val="16"/>
                <w:vertAlign w:val="superscript"/>
              </w:rPr>
              <w:t>a</w:t>
            </w:r>
          </w:p>
        </w:tc>
        <w:tc>
          <w:tcPr>
            <w:tcW w:w="1080" w:type="dxa"/>
          </w:tcPr>
          <w:p>
            <w:pPr>
              <w:pStyle w:val="TableParagraph"/>
              <w:spacing w:line="180" w:lineRule="exact"/>
              <w:ind w:left="272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23.00</w:t>
            </w:r>
            <w:r>
              <w:rPr>
                <w:spacing w:val="-12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±</w:t>
            </w:r>
          </w:p>
          <w:p>
            <w:pPr>
              <w:pStyle w:val="TableParagraph"/>
              <w:spacing w:line="166" w:lineRule="exact" w:before="1"/>
              <w:ind w:left="332"/>
              <w:jc w:val="left"/>
              <w:rPr>
                <w:sz w:val="16"/>
              </w:rPr>
            </w:pPr>
            <w:r>
              <w:rPr>
                <w:sz w:val="16"/>
              </w:rPr>
              <w:t>0.01 </w:t>
            </w:r>
            <w:r>
              <w:rPr>
                <w:sz w:val="16"/>
                <w:vertAlign w:val="superscript"/>
              </w:rPr>
              <w:t>a</w:t>
            </w:r>
          </w:p>
        </w:tc>
        <w:tc>
          <w:tcPr>
            <w:tcW w:w="1260" w:type="dxa"/>
          </w:tcPr>
          <w:p>
            <w:pPr>
              <w:pStyle w:val="TableParagraph"/>
              <w:spacing w:before="89"/>
              <w:ind w:left="116" w:right="111"/>
              <w:rPr>
                <w:sz w:val="16"/>
              </w:rPr>
            </w:pPr>
            <w:r>
              <w:rPr>
                <w:sz w:val="16"/>
              </w:rPr>
              <w:t>Menor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2</w:t>
            </w:r>
          </w:p>
        </w:tc>
      </w:tr>
      <w:tr>
        <w:trPr>
          <w:trHeight w:val="369" w:hRule="atLeast"/>
        </w:trPr>
        <w:tc>
          <w:tcPr>
            <w:tcW w:w="452" w:type="dxa"/>
          </w:tcPr>
          <w:p>
            <w:pPr>
              <w:pStyle w:val="TableParagraph"/>
              <w:spacing w:before="87"/>
              <w:ind w:left="109" w:right="10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F4</w:t>
            </w:r>
          </w:p>
        </w:tc>
        <w:tc>
          <w:tcPr>
            <w:tcW w:w="1709" w:type="dxa"/>
          </w:tcPr>
          <w:p>
            <w:pPr>
              <w:pStyle w:val="TableParagraph"/>
              <w:spacing w:before="89"/>
              <w:ind w:right="177"/>
              <w:jc w:val="right"/>
              <w:rPr>
                <w:sz w:val="16"/>
              </w:rPr>
            </w:pPr>
            <w:r>
              <w:rPr>
                <w:sz w:val="16"/>
              </w:rPr>
              <w:t>0.0050 ±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0.00002</w:t>
            </w:r>
            <w:r>
              <w:rPr>
                <w:spacing w:val="-16"/>
                <w:sz w:val="16"/>
              </w:rPr>
              <w:t> </w:t>
            </w:r>
            <w:r>
              <w:rPr>
                <w:sz w:val="16"/>
                <w:vertAlign w:val="superscript"/>
              </w:rPr>
              <w:t>a</w:t>
            </w:r>
          </w:p>
        </w:tc>
        <w:tc>
          <w:tcPr>
            <w:tcW w:w="721" w:type="dxa"/>
          </w:tcPr>
          <w:p>
            <w:pPr>
              <w:pStyle w:val="TableParagraph"/>
              <w:spacing w:line="183" w:lineRule="exact"/>
              <w:ind w:left="135"/>
              <w:jc w:val="left"/>
              <w:rPr>
                <w:sz w:val="16"/>
              </w:rPr>
            </w:pPr>
            <w:r>
              <w:rPr>
                <w:sz w:val="16"/>
              </w:rPr>
              <w:t>8.06</w:t>
            </w:r>
            <w:r>
              <w:rPr>
                <w:spacing w:val="5"/>
                <w:sz w:val="16"/>
              </w:rPr>
              <w:t> </w:t>
            </w:r>
            <w:r>
              <w:rPr>
                <w:sz w:val="16"/>
              </w:rPr>
              <w:t>±</w:t>
            </w:r>
          </w:p>
          <w:p>
            <w:pPr>
              <w:pStyle w:val="TableParagraph"/>
              <w:spacing w:line="166" w:lineRule="exact" w:before="1"/>
              <w:ind w:left="152"/>
              <w:jc w:val="left"/>
              <w:rPr>
                <w:sz w:val="16"/>
              </w:rPr>
            </w:pPr>
            <w:r>
              <w:rPr>
                <w:sz w:val="16"/>
              </w:rPr>
              <w:t>0.08 </w:t>
            </w:r>
            <w:r>
              <w:rPr>
                <w:sz w:val="16"/>
                <w:vertAlign w:val="superscript"/>
              </w:rPr>
              <w:t>b</w:t>
            </w:r>
          </w:p>
        </w:tc>
        <w:tc>
          <w:tcPr>
            <w:tcW w:w="1080" w:type="dxa"/>
          </w:tcPr>
          <w:p>
            <w:pPr>
              <w:pStyle w:val="TableParagraph"/>
              <w:spacing w:line="183" w:lineRule="exact"/>
              <w:ind w:left="226"/>
              <w:jc w:val="left"/>
              <w:rPr>
                <w:sz w:val="16"/>
              </w:rPr>
            </w:pPr>
            <w:r>
              <w:rPr>
                <w:spacing w:val="-1"/>
                <w:w w:val="105"/>
                <w:sz w:val="16"/>
              </w:rPr>
              <w:t>22.000</w:t>
            </w:r>
            <w:r>
              <w:rPr>
                <w:spacing w:val="-11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±</w:t>
            </w:r>
          </w:p>
          <w:p>
            <w:pPr>
              <w:pStyle w:val="TableParagraph"/>
              <w:spacing w:line="166" w:lineRule="exact" w:before="1"/>
              <w:ind w:left="296"/>
              <w:jc w:val="left"/>
              <w:rPr>
                <w:sz w:val="16"/>
              </w:rPr>
            </w:pPr>
            <w:r>
              <w:rPr>
                <w:spacing w:val="-1"/>
                <w:sz w:val="16"/>
              </w:rPr>
              <w:t>0.001</w:t>
            </w:r>
            <w:r>
              <w:rPr>
                <w:spacing w:val="-16"/>
                <w:sz w:val="16"/>
              </w:rPr>
              <w:t> </w:t>
            </w:r>
            <w:r>
              <w:rPr>
                <w:sz w:val="16"/>
                <w:vertAlign w:val="superscript"/>
              </w:rPr>
              <w:t>a</w:t>
            </w:r>
          </w:p>
        </w:tc>
        <w:tc>
          <w:tcPr>
            <w:tcW w:w="1260" w:type="dxa"/>
          </w:tcPr>
          <w:p>
            <w:pPr>
              <w:pStyle w:val="TableParagraph"/>
              <w:spacing w:before="89"/>
              <w:ind w:left="116" w:right="111"/>
              <w:rPr>
                <w:sz w:val="16"/>
              </w:rPr>
            </w:pPr>
            <w:r>
              <w:rPr>
                <w:sz w:val="16"/>
              </w:rPr>
              <w:t>Menor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2</w:t>
            </w:r>
          </w:p>
        </w:tc>
      </w:tr>
      <w:tr>
        <w:trPr>
          <w:trHeight w:val="366" w:hRule="atLeast"/>
        </w:trPr>
        <w:tc>
          <w:tcPr>
            <w:tcW w:w="452" w:type="dxa"/>
          </w:tcPr>
          <w:p>
            <w:pPr>
              <w:pStyle w:val="TableParagraph"/>
              <w:spacing w:before="87"/>
              <w:ind w:left="109" w:right="10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F6</w:t>
            </w:r>
          </w:p>
        </w:tc>
        <w:tc>
          <w:tcPr>
            <w:tcW w:w="1709" w:type="dxa"/>
          </w:tcPr>
          <w:p>
            <w:pPr>
              <w:pStyle w:val="TableParagraph"/>
              <w:spacing w:before="89"/>
              <w:ind w:left="323"/>
              <w:jc w:val="left"/>
              <w:rPr>
                <w:sz w:val="16"/>
              </w:rPr>
            </w:pPr>
            <w:r>
              <w:rPr>
                <w:sz w:val="16"/>
              </w:rPr>
              <w:t>0.004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±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0.002</w:t>
            </w:r>
            <w:r>
              <w:rPr>
                <w:spacing w:val="-15"/>
                <w:sz w:val="16"/>
              </w:rPr>
              <w:t> </w:t>
            </w:r>
            <w:r>
              <w:rPr>
                <w:sz w:val="16"/>
                <w:vertAlign w:val="superscript"/>
              </w:rPr>
              <w:t>a</w:t>
            </w:r>
          </w:p>
        </w:tc>
        <w:tc>
          <w:tcPr>
            <w:tcW w:w="721" w:type="dxa"/>
          </w:tcPr>
          <w:p>
            <w:pPr>
              <w:pStyle w:val="TableParagraph"/>
              <w:spacing w:line="180" w:lineRule="exact"/>
              <w:ind w:left="135"/>
              <w:jc w:val="left"/>
              <w:rPr>
                <w:sz w:val="16"/>
              </w:rPr>
            </w:pPr>
            <w:r>
              <w:rPr>
                <w:sz w:val="16"/>
              </w:rPr>
              <w:t>7.89</w:t>
            </w:r>
            <w:r>
              <w:rPr>
                <w:spacing w:val="5"/>
                <w:sz w:val="16"/>
              </w:rPr>
              <w:t> </w:t>
            </w:r>
            <w:r>
              <w:rPr>
                <w:sz w:val="16"/>
              </w:rPr>
              <w:t>±</w:t>
            </w:r>
          </w:p>
          <w:p>
            <w:pPr>
              <w:pStyle w:val="TableParagraph"/>
              <w:spacing w:line="166" w:lineRule="exact" w:before="1"/>
              <w:ind w:left="152"/>
              <w:jc w:val="left"/>
              <w:rPr>
                <w:sz w:val="16"/>
              </w:rPr>
            </w:pPr>
            <w:r>
              <w:rPr>
                <w:sz w:val="16"/>
              </w:rPr>
              <w:t>0.09 </w:t>
            </w:r>
            <w:r>
              <w:rPr>
                <w:sz w:val="16"/>
                <w:vertAlign w:val="superscript"/>
              </w:rPr>
              <w:t>b</w:t>
            </w:r>
          </w:p>
        </w:tc>
        <w:tc>
          <w:tcPr>
            <w:tcW w:w="1080" w:type="dxa"/>
          </w:tcPr>
          <w:p>
            <w:pPr>
              <w:pStyle w:val="TableParagraph"/>
              <w:spacing w:line="180" w:lineRule="exact"/>
              <w:ind w:left="272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23.00</w:t>
            </w:r>
            <w:r>
              <w:rPr>
                <w:spacing w:val="-12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±</w:t>
            </w:r>
          </w:p>
          <w:p>
            <w:pPr>
              <w:pStyle w:val="TableParagraph"/>
              <w:spacing w:line="166" w:lineRule="exact" w:before="1"/>
              <w:ind w:left="339"/>
              <w:jc w:val="left"/>
              <w:rPr>
                <w:sz w:val="16"/>
              </w:rPr>
            </w:pPr>
            <w:r>
              <w:rPr>
                <w:sz w:val="16"/>
              </w:rPr>
              <w:t>0.01</w:t>
            </w:r>
            <w:r>
              <w:rPr>
                <w:spacing w:val="-17"/>
                <w:sz w:val="16"/>
              </w:rPr>
              <w:t> </w:t>
            </w:r>
            <w:r>
              <w:rPr>
                <w:sz w:val="16"/>
                <w:vertAlign w:val="superscript"/>
              </w:rPr>
              <w:t>a</w:t>
            </w:r>
          </w:p>
        </w:tc>
        <w:tc>
          <w:tcPr>
            <w:tcW w:w="1260" w:type="dxa"/>
          </w:tcPr>
          <w:p>
            <w:pPr>
              <w:pStyle w:val="TableParagraph"/>
              <w:spacing w:before="89"/>
              <w:ind w:left="116" w:right="111"/>
              <w:rPr>
                <w:sz w:val="16"/>
              </w:rPr>
            </w:pPr>
            <w:r>
              <w:rPr>
                <w:sz w:val="16"/>
              </w:rPr>
              <w:t>Menor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2</w:t>
            </w:r>
          </w:p>
        </w:tc>
      </w:tr>
    </w:tbl>
    <w:p>
      <w:pPr>
        <w:spacing w:before="0"/>
        <w:ind w:left="474" w:right="0" w:firstLine="0"/>
        <w:jc w:val="both"/>
        <w:rPr>
          <w:sz w:val="16"/>
        </w:rPr>
      </w:pPr>
      <w:r>
        <w:rPr>
          <w:sz w:val="16"/>
        </w:rPr>
        <w:t>Fuente:</w:t>
      </w:r>
      <w:r>
        <w:rPr>
          <w:spacing w:val="-2"/>
          <w:sz w:val="16"/>
        </w:rPr>
        <w:t> </w:t>
      </w:r>
      <w:r>
        <w:rPr>
          <w:sz w:val="16"/>
        </w:rPr>
        <w:t>Elaboración</w:t>
      </w:r>
      <w:r>
        <w:rPr>
          <w:spacing w:val="-4"/>
          <w:sz w:val="16"/>
        </w:rPr>
        <w:t> </w:t>
      </w:r>
      <w:r>
        <w:rPr>
          <w:sz w:val="16"/>
        </w:rPr>
        <w:t>propia</w:t>
      </w:r>
    </w:p>
    <w:p>
      <w:pPr>
        <w:pStyle w:val="BodyText"/>
      </w:pPr>
    </w:p>
    <w:p>
      <w:pPr>
        <w:pStyle w:val="BodyText"/>
        <w:spacing w:before="5"/>
        <w:rPr>
          <w:sz w:val="12"/>
        </w:rPr>
      </w:pPr>
      <w:r>
        <w:rPr/>
        <w:drawing>
          <wp:anchor distT="0" distB="0" distL="0" distR="0" allowOverlap="1" layoutInCell="1" locked="0" behindDoc="0" simplePos="0" relativeHeight="11">
            <wp:simplePos x="0" y="0"/>
            <wp:positionH relativeFrom="page">
              <wp:posOffset>1917700</wp:posOffset>
            </wp:positionH>
            <wp:positionV relativeFrom="paragraph">
              <wp:posOffset>115951</wp:posOffset>
            </wp:positionV>
            <wp:extent cx="4084770" cy="2528316"/>
            <wp:effectExtent l="0" t="0" r="0" b="0"/>
            <wp:wrapTopAndBottom/>
            <wp:docPr id="27" name="image1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4770" cy="25283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32"/>
        <w:ind w:left="2223" w:right="2447" w:firstLine="0"/>
        <w:jc w:val="center"/>
        <w:rPr>
          <w:sz w:val="16"/>
        </w:rPr>
      </w:pPr>
      <w:r>
        <w:rPr>
          <w:sz w:val="16"/>
        </w:rPr>
        <w:t>Fuente:</w:t>
      </w:r>
      <w:r>
        <w:rPr>
          <w:spacing w:val="-2"/>
          <w:sz w:val="16"/>
        </w:rPr>
        <w:t> </w:t>
      </w:r>
      <w:r>
        <w:rPr>
          <w:sz w:val="16"/>
        </w:rPr>
        <w:t>Elaboración</w:t>
      </w:r>
      <w:r>
        <w:rPr>
          <w:spacing w:val="-4"/>
          <w:sz w:val="16"/>
        </w:rPr>
        <w:t> </w:t>
      </w:r>
      <w:r>
        <w:rPr>
          <w:sz w:val="16"/>
        </w:rPr>
        <w:t>propia</w:t>
      </w:r>
    </w:p>
    <w:p>
      <w:pPr>
        <w:pStyle w:val="BodyText"/>
        <w:rPr>
          <w:sz w:val="18"/>
        </w:rPr>
      </w:pPr>
    </w:p>
    <w:p>
      <w:pPr>
        <w:pStyle w:val="BodyText"/>
        <w:spacing w:before="6"/>
      </w:pPr>
    </w:p>
    <w:p>
      <w:pPr>
        <w:spacing w:before="0"/>
        <w:ind w:left="1528" w:right="0" w:firstLine="0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Figura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b/>
          <w:sz w:val="18"/>
        </w:rPr>
        <w:t>8:</w:t>
      </w:r>
      <w:r>
        <w:rPr>
          <w:rFonts w:ascii="Arial" w:hAnsi="Arial"/>
          <w:b/>
          <w:spacing w:val="-5"/>
          <w:sz w:val="18"/>
        </w:rPr>
        <w:t> </w:t>
      </w:r>
      <w:r>
        <w:rPr>
          <w:sz w:val="18"/>
        </w:rPr>
        <w:t>Diseño</w:t>
      </w:r>
      <w:r>
        <w:rPr>
          <w:spacing w:val="-2"/>
          <w:sz w:val="18"/>
        </w:rPr>
        <w:t> </w:t>
      </w:r>
      <w:r>
        <w:rPr>
          <w:sz w:val="18"/>
        </w:rPr>
        <w:t>Optimo</w:t>
      </w:r>
      <w:r>
        <w:rPr>
          <w:spacing w:val="-4"/>
          <w:sz w:val="18"/>
        </w:rPr>
        <w:t> </w:t>
      </w:r>
      <w:r>
        <w:rPr>
          <w:sz w:val="18"/>
        </w:rPr>
        <w:t>en</w:t>
      </w:r>
      <w:r>
        <w:rPr>
          <w:spacing w:val="-2"/>
          <w:sz w:val="18"/>
        </w:rPr>
        <w:t> </w:t>
      </w:r>
      <w:r>
        <w:rPr>
          <w:sz w:val="18"/>
        </w:rPr>
        <w:t>Función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las Propiedades</w:t>
      </w:r>
      <w:r>
        <w:rPr>
          <w:spacing w:val="-1"/>
          <w:sz w:val="18"/>
        </w:rPr>
        <w:t> </w:t>
      </w:r>
      <w:r>
        <w:rPr>
          <w:sz w:val="18"/>
        </w:rPr>
        <w:t>Funcionales</w:t>
      </w:r>
      <w:r>
        <w:rPr>
          <w:spacing w:val="-2"/>
          <w:sz w:val="18"/>
        </w:rPr>
        <w:t> </w:t>
      </w:r>
      <w:r>
        <w:rPr>
          <w:sz w:val="18"/>
        </w:rPr>
        <w:t>y</w:t>
      </w:r>
      <w:r>
        <w:rPr>
          <w:spacing w:val="-3"/>
          <w:sz w:val="18"/>
        </w:rPr>
        <w:t> </w:t>
      </w:r>
      <w:r>
        <w:rPr>
          <w:sz w:val="18"/>
        </w:rPr>
        <w:t>Atributos</w:t>
      </w:r>
      <w:r>
        <w:rPr>
          <w:spacing w:val="-1"/>
          <w:sz w:val="18"/>
        </w:rPr>
        <w:t> </w:t>
      </w:r>
      <w:r>
        <w:rPr>
          <w:sz w:val="18"/>
        </w:rPr>
        <w:t>Sensoriales</w:t>
      </w:r>
      <w:r>
        <w:rPr>
          <w:spacing w:val="-1"/>
          <w:sz w:val="18"/>
        </w:rPr>
        <w:t> </w:t>
      </w:r>
      <w:r>
        <w:rPr>
          <w:rFonts w:ascii="Arial" w:hAnsi="Arial"/>
          <w:b/>
          <w:sz w:val="18"/>
        </w:rPr>
        <w:t>[32]</w:t>
      </w:r>
    </w:p>
    <w:p>
      <w:pPr>
        <w:pStyle w:val="BodyText"/>
        <w:spacing w:before="125"/>
        <w:ind w:left="474" w:right="6021"/>
        <w:jc w:val="both"/>
      </w:pPr>
      <w:r>
        <w:rPr/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4227576</wp:posOffset>
            </wp:positionH>
            <wp:positionV relativeFrom="paragraph">
              <wp:posOffset>78738</wp:posOffset>
            </wp:positionV>
            <wp:extent cx="2845435" cy="2133345"/>
            <wp:effectExtent l="0" t="0" r="0" b="0"/>
            <wp:wrapNone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5435" cy="2133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En</w:t>
      </w:r>
      <w:r>
        <w:rPr>
          <w:spacing w:val="-13"/>
        </w:rPr>
        <w:t> </w:t>
      </w:r>
      <w:r>
        <w:rPr/>
        <w:t>la</w:t>
      </w:r>
      <w:r>
        <w:rPr>
          <w:spacing w:val="-12"/>
        </w:rPr>
        <w:t> </w:t>
      </w:r>
      <w:r>
        <w:rPr/>
        <w:t>Tabla</w:t>
      </w:r>
      <w:r>
        <w:rPr>
          <w:spacing w:val="-13"/>
        </w:rPr>
        <w:t> </w:t>
      </w:r>
      <w:r>
        <w:rPr/>
        <w:t>XI</w:t>
      </w:r>
      <w:r>
        <w:rPr>
          <w:spacing w:val="-12"/>
        </w:rPr>
        <w:t> </w:t>
      </w:r>
      <w:r>
        <w:rPr/>
        <w:t>puede</w:t>
      </w:r>
      <w:r>
        <w:rPr>
          <w:spacing w:val="-13"/>
        </w:rPr>
        <w:t> </w:t>
      </w:r>
      <w:r>
        <w:rPr/>
        <w:t>apreciarse</w:t>
      </w:r>
      <w:r>
        <w:rPr>
          <w:spacing w:val="-12"/>
        </w:rPr>
        <w:t> </w:t>
      </w:r>
      <w:r>
        <w:rPr/>
        <w:t>que,</w:t>
      </w:r>
      <w:r>
        <w:rPr>
          <w:spacing w:val="-11"/>
        </w:rPr>
        <w:t> </w:t>
      </w:r>
      <w:r>
        <w:rPr/>
        <w:t>luego</w:t>
      </w:r>
      <w:r>
        <w:rPr>
          <w:spacing w:val="-10"/>
        </w:rPr>
        <w:t> </w:t>
      </w:r>
      <w:r>
        <w:rPr/>
        <w:t>de</w:t>
      </w:r>
      <w:r>
        <w:rPr>
          <w:spacing w:val="-12"/>
        </w:rPr>
        <w:t> </w:t>
      </w:r>
      <w:r>
        <w:rPr/>
        <w:t>haber</w:t>
      </w:r>
      <w:r>
        <w:rPr>
          <w:spacing w:val="-54"/>
        </w:rPr>
        <w:t> </w:t>
      </w:r>
      <w:r>
        <w:rPr/>
        <w:t>transcurrido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120</w:t>
      </w:r>
      <w:r>
        <w:rPr>
          <w:spacing w:val="1"/>
        </w:rPr>
        <w:t> </w:t>
      </w:r>
      <w:r>
        <w:rPr/>
        <w:t>minutos,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obtuvieron</w:t>
      </w:r>
      <w:r>
        <w:rPr>
          <w:spacing w:val="1"/>
        </w:rPr>
        <w:t> </w:t>
      </w:r>
      <w:r>
        <w:rPr/>
        <w:t>únicamente trazas de grasa inferiores a 2 cm. Sin</w:t>
      </w:r>
      <w:r>
        <w:rPr>
          <w:spacing w:val="1"/>
        </w:rPr>
        <w:t> </w:t>
      </w:r>
      <w:r>
        <w:rPr/>
        <w:t>embargo,</w:t>
      </w:r>
      <w:r>
        <w:rPr>
          <w:spacing w:val="1"/>
        </w:rPr>
        <w:t> </w:t>
      </w:r>
      <w:r>
        <w:rPr/>
        <w:t>F6,</w:t>
      </w:r>
      <w:r>
        <w:rPr>
          <w:spacing w:val="1"/>
        </w:rPr>
        <w:t> </w:t>
      </w:r>
      <w:r>
        <w:rPr/>
        <w:t>aquella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menor</w:t>
      </w:r>
      <w:r>
        <w:rPr>
          <w:spacing w:val="1"/>
        </w:rPr>
        <w:t> </w:t>
      </w:r>
      <w:r>
        <w:rPr/>
        <w:t>porcentaje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harina</w:t>
      </w:r>
      <w:r>
        <w:rPr>
          <w:spacing w:val="11"/>
        </w:rPr>
        <w:t> </w:t>
      </w:r>
      <w:r>
        <w:rPr/>
        <w:t>de</w:t>
      </w:r>
      <w:r>
        <w:rPr>
          <w:spacing w:val="14"/>
        </w:rPr>
        <w:t> </w:t>
      </w:r>
      <w:r>
        <w:rPr/>
        <w:t>garbanzo</w:t>
      </w:r>
      <w:r>
        <w:rPr>
          <w:spacing w:val="12"/>
        </w:rPr>
        <w:t> </w:t>
      </w:r>
      <w:r>
        <w:rPr/>
        <w:t>fue</w:t>
      </w:r>
      <w:r>
        <w:rPr>
          <w:spacing w:val="10"/>
        </w:rPr>
        <w:t> </w:t>
      </w:r>
      <w:r>
        <w:rPr/>
        <w:t>la</w:t>
      </w:r>
      <w:r>
        <w:rPr>
          <w:spacing w:val="14"/>
        </w:rPr>
        <w:t> </w:t>
      </w:r>
      <w:r>
        <w:rPr/>
        <w:t>más</w:t>
      </w:r>
      <w:r>
        <w:rPr>
          <w:spacing w:val="13"/>
        </w:rPr>
        <w:t> </w:t>
      </w:r>
      <w:r>
        <w:rPr/>
        <w:t>grasa</w:t>
      </w:r>
      <w:r>
        <w:rPr>
          <w:spacing w:val="9"/>
        </w:rPr>
        <w:t> </w:t>
      </w:r>
      <w:r>
        <w:rPr/>
        <w:t>migró,</w:t>
      </w:r>
      <w:r>
        <w:rPr>
          <w:spacing w:val="12"/>
        </w:rPr>
        <w:t> </w:t>
      </w:r>
      <w:r>
        <w:rPr/>
        <w:t>Figura</w:t>
      </w:r>
    </w:p>
    <w:p>
      <w:pPr>
        <w:pStyle w:val="ListParagraph"/>
        <w:numPr>
          <w:ilvl w:val="0"/>
          <w:numId w:val="8"/>
        </w:numPr>
        <w:tabs>
          <w:tab w:pos="718" w:val="left" w:leader="none"/>
        </w:tabs>
        <w:spacing w:line="240" w:lineRule="auto" w:before="0" w:after="0"/>
        <w:ind w:left="474" w:right="6025" w:firstLine="0"/>
        <w:jc w:val="both"/>
        <w:rPr>
          <w:sz w:val="20"/>
        </w:rPr>
      </w:pPr>
      <w:r>
        <w:rPr>
          <w:sz w:val="20"/>
        </w:rPr>
        <w:t>Se esperaba que estos resultados fuesen bajos</w:t>
      </w:r>
      <w:r>
        <w:rPr>
          <w:spacing w:val="1"/>
          <w:sz w:val="20"/>
        </w:rPr>
        <w:t> </w:t>
      </w:r>
      <w:r>
        <w:rPr>
          <w:sz w:val="20"/>
        </w:rPr>
        <w:t>puesto que la grasa presente en las tres fórmulas</w:t>
      </w:r>
      <w:r>
        <w:rPr>
          <w:spacing w:val="1"/>
          <w:sz w:val="20"/>
        </w:rPr>
        <w:t> </w:t>
      </w:r>
      <w:r>
        <w:rPr>
          <w:sz w:val="20"/>
        </w:rPr>
        <w:t>evaluadas fue del 8.56%. Es importante acotar que</w:t>
      </w:r>
      <w:r>
        <w:rPr>
          <w:spacing w:val="1"/>
          <w:sz w:val="20"/>
        </w:rPr>
        <w:t> </w:t>
      </w:r>
      <w:r>
        <w:rPr>
          <w:sz w:val="20"/>
        </w:rPr>
        <w:t>las muestras fueron estiradas entre dos hojas de</w:t>
      </w:r>
      <w:r>
        <w:rPr>
          <w:spacing w:val="1"/>
          <w:sz w:val="20"/>
        </w:rPr>
        <w:t> </w:t>
      </w:r>
      <w:r>
        <w:rPr>
          <w:sz w:val="20"/>
        </w:rPr>
        <w:t>papel</w:t>
      </w:r>
      <w:r>
        <w:rPr>
          <w:spacing w:val="-3"/>
          <w:sz w:val="20"/>
        </w:rPr>
        <w:t> </w:t>
      </w:r>
      <w:r>
        <w:rPr>
          <w:sz w:val="20"/>
        </w:rPr>
        <w:t>encerado,</w:t>
      </w:r>
      <w:r>
        <w:rPr>
          <w:spacing w:val="-2"/>
          <w:sz w:val="20"/>
        </w:rPr>
        <w:t> </w:t>
      </w:r>
      <w:r>
        <w:rPr>
          <w:sz w:val="20"/>
        </w:rPr>
        <w:t>donde</w:t>
      </w:r>
      <w:r>
        <w:rPr>
          <w:spacing w:val="-1"/>
          <w:sz w:val="20"/>
        </w:rPr>
        <w:t> </w:t>
      </w:r>
      <w:r>
        <w:rPr>
          <w:sz w:val="20"/>
        </w:rPr>
        <w:t>quedó</w:t>
      </w:r>
      <w:r>
        <w:rPr>
          <w:spacing w:val="-2"/>
          <w:sz w:val="20"/>
        </w:rPr>
        <w:t> </w:t>
      </w:r>
      <w:r>
        <w:rPr>
          <w:sz w:val="20"/>
        </w:rPr>
        <w:t>parte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grasa.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4"/>
        <w:rPr>
          <w:sz w:val="31"/>
        </w:rPr>
      </w:pPr>
    </w:p>
    <w:p>
      <w:pPr>
        <w:spacing w:before="0"/>
        <w:ind w:left="5799" w:right="0" w:firstLine="0"/>
        <w:jc w:val="both"/>
        <w:rPr>
          <w:sz w:val="16"/>
        </w:rPr>
      </w:pPr>
      <w:r>
        <w:rPr>
          <w:sz w:val="16"/>
        </w:rPr>
        <w:t>Fuente:</w:t>
      </w:r>
      <w:r>
        <w:rPr>
          <w:spacing w:val="-2"/>
          <w:sz w:val="16"/>
        </w:rPr>
        <w:t> </w:t>
      </w:r>
      <w:r>
        <w:rPr>
          <w:sz w:val="16"/>
        </w:rPr>
        <w:t>Elaboración</w:t>
      </w:r>
      <w:r>
        <w:rPr>
          <w:spacing w:val="-3"/>
          <w:sz w:val="16"/>
        </w:rPr>
        <w:t> </w:t>
      </w:r>
      <w:r>
        <w:rPr>
          <w:sz w:val="16"/>
        </w:rPr>
        <w:t>propia</w:t>
      </w:r>
    </w:p>
    <w:p>
      <w:pPr>
        <w:spacing w:before="117"/>
        <w:ind w:left="6408" w:right="0" w:firstLine="0"/>
        <w:jc w:val="left"/>
        <w:rPr>
          <w:sz w:val="18"/>
        </w:rPr>
      </w:pPr>
      <w:r>
        <w:rPr>
          <w:rFonts w:ascii="Arial"/>
          <w:b/>
          <w:sz w:val="18"/>
        </w:rPr>
        <w:t>Figura 9:</w:t>
      </w:r>
      <w:r>
        <w:rPr>
          <w:rFonts w:ascii="Arial"/>
          <w:b/>
          <w:spacing w:val="-2"/>
          <w:sz w:val="18"/>
        </w:rPr>
        <w:t> </w:t>
      </w:r>
      <w:r>
        <w:rPr>
          <w:sz w:val="18"/>
        </w:rPr>
        <w:t>Grasa</w:t>
      </w:r>
      <w:r>
        <w:rPr>
          <w:spacing w:val="-1"/>
          <w:sz w:val="18"/>
        </w:rPr>
        <w:t> </w:t>
      </w:r>
      <w:r>
        <w:rPr>
          <w:sz w:val="18"/>
        </w:rPr>
        <w:t>Migrada</w:t>
      </w:r>
      <w:r>
        <w:rPr>
          <w:spacing w:val="-2"/>
          <w:sz w:val="18"/>
        </w:rPr>
        <w:t> </w:t>
      </w:r>
      <w:r>
        <w:rPr>
          <w:sz w:val="18"/>
        </w:rPr>
        <w:t>para</w:t>
      </w:r>
      <w:r>
        <w:rPr>
          <w:spacing w:val="-3"/>
          <w:sz w:val="18"/>
        </w:rPr>
        <w:t> </w:t>
      </w:r>
      <w:r>
        <w:rPr>
          <w:sz w:val="18"/>
        </w:rPr>
        <w:t>F1, F4</w:t>
      </w:r>
      <w:r>
        <w:rPr>
          <w:spacing w:val="-3"/>
          <w:sz w:val="18"/>
        </w:rPr>
        <w:t> </w:t>
      </w:r>
      <w:r>
        <w:rPr>
          <w:sz w:val="18"/>
        </w:rPr>
        <w:t>y</w:t>
      </w:r>
      <w:r>
        <w:rPr>
          <w:spacing w:val="-1"/>
          <w:sz w:val="18"/>
        </w:rPr>
        <w:t> </w:t>
      </w:r>
      <w:r>
        <w:rPr>
          <w:sz w:val="18"/>
        </w:rPr>
        <w:t>F6</w:t>
      </w:r>
    </w:p>
    <w:p>
      <w:pPr>
        <w:pStyle w:val="BodyText"/>
        <w:spacing w:before="125"/>
        <w:ind w:left="5799" w:right="699"/>
        <w:jc w:val="both"/>
      </w:pPr>
      <w:r>
        <w:rPr/>
        <w:t>En</w:t>
      </w:r>
      <w:r>
        <w:rPr>
          <w:spacing w:val="1"/>
        </w:rPr>
        <w:t> </w:t>
      </w:r>
      <w:r>
        <w:rPr/>
        <w:t>cuanto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humedad,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presentaron</w:t>
      </w:r>
      <w:r>
        <w:rPr>
          <w:spacing w:val="1"/>
        </w:rPr>
        <w:t> </w:t>
      </w:r>
      <w:r>
        <w:rPr/>
        <w:t>diferencias</w:t>
      </w:r>
      <w:r>
        <w:rPr>
          <w:spacing w:val="1"/>
        </w:rPr>
        <w:t> </w:t>
      </w:r>
      <w:r>
        <w:rPr/>
        <w:t>estadísticas</w:t>
      </w:r>
      <w:r>
        <w:rPr>
          <w:spacing w:val="1"/>
        </w:rPr>
        <w:t> </w:t>
      </w:r>
      <w:r>
        <w:rPr/>
        <w:t>significativas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muestras,</w:t>
      </w:r>
      <w:r>
        <w:rPr>
          <w:spacing w:val="1"/>
        </w:rPr>
        <w:t> </w:t>
      </w:r>
      <w:r>
        <w:rPr/>
        <w:t>Tabla</w:t>
      </w:r>
      <w:r>
        <w:rPr>
          <w:spacing w:val="1"/>
        </w:rPr>
        <w:t> </w:t>
      </w:r>
      <w:r>
        <w:rPr/>
        <w:t>XI.</w:t>
      </w:r>
      <w:r>
        <w:rPr>
          <w:spacing w:val="1"/>
        </w:rPr>
        <w:t> </w:t>
      </w:r>
      <w:r>
        <w:rPr/>
        <w:t>Estas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altas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esto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esperaba</w:t>
      </w:r>
      <w:r>
        <w:rPr>
          <w:spacing w:val="-1"/>
        </w:rPr>
        <w:t> </w:t>
      </w:r>
      <w:r>
        <w:rPr/>
        <w:t>puesto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agua</w:t>
      </w:r>
      <w:r>
        <w:rPr>
          <w:spacing w:val="-1"/>
        </w:rPr>
        <w:t> </w:t>
      </w:r>
      <w:r>
        <w:rPr/>
        <w:t>era</w:t>
      </w:r>
      <w:r>
        <w:rPr>
          <w:spacing w:val="2"/>
        </w:rPr>
        <w:t> </w:t>
      </w:r>
      <w:r>
        <w:rPr/>
        <w:t>el componente</w:t>
      </w:r>
      <w:r>
        <w:rPr>
          <w:spacing w:val="2"/>
        </w:rPr>
        <w:t> </w:t>
      </w:r>
      <w:r>
        <w:rPr/>
        <w:t>en</w:t>
      </w:r>
    </w:p>
    <w:p>
      <w:pPr>
        <w:spacing w:after="0"/>
        <w:jc w:val="both"/>
        <w:sectPr>
          <w:pgSz w:w="12240" w:h="15840"/>
          <w:pgMar w:header="717" w:footer="1033" w:top="1480" w:bottom="1220" w:left="800" w:right="340"/>
        </w:sectPr>
      </w:pPr>
    </w:p>
    <w:p>
      <w:pPr>
        <w:pStyle w:val="BodyText"/>
        <w:rPr>
          <w:sz w:val="22"/>
        </w:rPr>
      </w:pPr>
    </w:p>
    <w:p>
      <w:pPr>
        <w:pStyle w:val="BodyText"/>
        <w:spacing w:before="1"/>
        <w:rPr>
          <w:sz w:val="22"/>
        </w:rPr>
      </w:pPr>
    </w:p>
    <w:p>
      <w:pPr>
        <w:pStyle w:val="BodyText"/>
        <w:ind w:left="474" w:right="43"/>
        <w:jc w:val="both"/>
      </w:pPr>
      <w:r>
        <w:rPr/>
        <w:t>mayor</w:t>
      </w:r>
      <w:r>
        <w:rPr>
          <w:spacing w:val="1"/>
        </w:rPr>
        <w:t> </w:t>
      </w:r>
      <w:r>
        <w:rPr/>
        <w:t>proporción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fórmulas</w:t>
      </w:r>
      <w:r>
        <w:rPr>
          <w:spacing w:val="1"/>
        </w:rPr>
        <w:t> </w:t>
      </w:r>
      <w:r>
        <w:rPr/>
        <w:t>evaluadas,</w:t>
      </w:r>
      <w:r>
        <w:rPr>
          <w:spacing w:val="1"/>
        </w:rPr>
        <w:t> </w:t>
      </w:r>
      <w:r>
        <w:rPr/>
        <w:t>siendo este de 44.83%, también puede asociarse al</w:t>
      </w:r>
      <w:r>
        <w:rPr>
          <w:spacing w:val="-53"/>
        </w:rPr>
        <w:t> </w:t>
      </w:r>
      <w:r>
        <w:rPr/>
        <w:t>hecho de que tanto la harina de garbanzo como el</w:t>
      </w:r>
      <w:r>
        <w:rPr>
          <w:spacing w:val="1"/>
        </w:rPr>
        <w:t> </w:t>
      </w:r>
      <w:r>
        <w:rPr/>
        <w:t>almidón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maíz</w:t>
      </w:r>
      <w:r>
        <w:rPr>
          <w:spacing w:val="-3"/>
        </w:rPr>
        <w:t> </w:t>
      </w:r>
      <w:r>
        <w:rPr/>
        <w:t>presentaron</w:t>
      </w:r>
      <w:r>
        <w:rPr>
          <w:spacing w:val="-2"/>
        </w:rPr>
        <w:t> </w:t>
      </w:r>
      <w:r>
        <w:rPr/>
        <w:t>altos IAA,</w:t>
      </w:r>
      <w:r>
        <w:rPr>
          <w:spacing w:val="-2"/>
        </w:rPr>
        <w:t> </w:t>
      </w:r>
      <w:r>
        <w:rPr/>
        <w:t>Tabla</w:t>
      </w:r>
      <w:r>
        <w:rPr>
          <w:spacing w:val="3"/>
        </w:rPr>
        <w:t> </w:t>
      </w:r>
      <w:r>
        <w:rPr/>
        <w:t>VI.</w:t>
      </w:r>
    </w:p>
    <w:p>
      <w:pPr>
        <w:pStyle w:val="ListParagraph"/>
        <w:numPr>
          <w:ilvl w:val="1"/>
          <w:numId w:val="8"/>
        </w:numPr>
        <w:tabs>
          <w:tab w:pos="1442" w:val="left" w:leader="none"/>
        </w:tabs>
        <w:spacing w:line="240" w:lineRule="auto" w:before="117" w:after="0"/>
        <w:ind w:left="474" w:right="38" w:firstLine="720"/>
        <w:jc w:val="both"/>
        <w:rPr>
          <w:sz w:val="20"/>
        </w:rPr>
      </w:pPr>
      <w:r>
        <w:rPr>
          <w:rFonts w:ascii="Arial" w:hAnsi="Arial"/>
          <w:i/>
          <w:sz w:val="20"/>
        </w:rPr>
        <w:t>Selección de la fórmula a optimizar: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atributos evaluados en esta sección se obtuvieron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8"/>
          <w:sz w:val="20"/>
        </w:rPr>
        <w:t> </w:t>
      </w:r>
      <w:r>
        <w:rPr>
          <w:sz w:val="20"/>
        </w:rPr>
        <w:t>la</w:t>
      </w:r>
      <w:r>
        <w:rPr>
          <w:spacing w:val="-7"/>
          <w:sz w:val="20"/>
        </w:rPr>
        <w:t> </w:t>
      </w:r>
      <w:r>
        <w:rPr>
          <w:sz w:val="20"/>
        </w:rPr>
        <w:t>aplicación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-6"/>
          <w:sz w:val="20"/>
        </w:rPr>
        <w:t> </w:t>
      </w:r>
      <w:r>
        <w:rPr>
          <w:sz w:val="20"/>
        </w:rPr>
        <w:t>la</w:t>
      </w:r>
      <w:r>
        <w:rPr>
          <w:spacing w:val="-7"/>
          <w:sz w:val="20"/>
        </w:rPr>
        <w:t> </w:t>
      </w:r>
      <w:r>
        <w:rPr>
          <w:sz w:val="20"/>
        </w:rPr>
        <w:t>metodología</w:t>
      </w:r>
      <w:r>
        <w:rPr>
          <w:spacing w:val="-7"/>
          <w:sz w:val="20"/>
        </w:rPr>
        <w:t> </w:t>
      </w:r>
      <w:r>
        <w:rPr>
          <w:sz w:val="20"/>
        </w:rPr>
        <w:t>de</w:t>
      </w:r>
      <w:r>
        <w:rPr>
          <w:spacing w:val="-8"/>
          <w:sz w:val="20"/>
        </w:rPr>
        <w:t> </w:t>
      </w:r>
      <w:r>
        <w:rPr>
          <w:sz w:val="20"/>
        </w:rPr>
        <w:t>JAR,</w:t>
      </w:r>
      <w:r>
        <w:rPr>
          <w:spacing w:val="-1"/>
          <w:sz w:val="20"/>
        </w:rPr>
        <w:t> </w:t>
      </w:r>
      <w:r>
        <w:rPr>
          <w:sz w:val="20"/>
        </w:rPr>
        <w:t>llevado</w:t>
      </w:r>
      <w:r>
        <w:rPr>
          <w:spacing w:val="-8"/>
          <w:sz w:val="20"/>
        </w:rPr>
        <w:t> </w:t>
      </w:r>
      <w:r>
        <w:rPr>
          <w:sz w:val="20"/>
        </w:rPr>
        <w:t>a</w:t>
      </w:r>
      <w:r>
        <w:rPr>
          <w:spacing w:val="-53"/>
          <w:sz w:val="20"/>
        </w:rPr>
        <w:t> </w:t>
      </w:r>
      <w:r>
        <w:rPr>
          <w:sz w:val="20"/>
        </w:rPr>
        <w:t>cabo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tercera</w:t>
      </w:r>
      <w:r>
        <w:rPr>
          <w:spacing w:val="1"/>
          <w:sz w:val="20"/>
        </w:rPr>
        <w:t> </w:t>
      </w:r>
      <w:r>
        <w:rPr>
          <w:sz w:val="20"/>
        </w:rPr>
        <w:t>fase,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resultados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esta</w:t>
      </w:r>
      <w:r>
        <w:rPr>
          <w:spacing w:val="1"/>
          <w:sz w:val="20"/>
        </w:rPr>
        <w:t> </w:t>
      </w:r>
      <w:r>
        <w:rPr>
          <w:sz w:val="20"/>
        </w:rPr>
        <w:t>evaluación</w:t>
      </w:r>
      <w:r>
        <w:rPr>
          <w:spacing w:val="-9"/>
          <w:sz w:val="20"/>
        </w:rPr>
        <w:t> </w:t>
      </w:r>
      <w:r>
        <w:rPr>
          <w:sz w:val="20"/>
        </w:rPr>
        <w:t>se</w:t>
      </w:r>
      <w:r>
        <w:rPr>
          <w:spacing w:val="-8"/>
          <w:sz w:val="20"/>
        </w:rPr>
        <w:t> </w:t>
      </w:r>
      <w:r>
        <w:rPr>
          <w:sz w:val="20"/>
        </w:rPr>
        <w:t>agruparon</w:t>
      </w:r>
      <w:r>
        <w:rPr>
          <w:spacing w:val="-8"/>
          <w:sz w:val="20"/>
        </w:rPr>
        <w:t> </w:t>
      </w:r>
      <w:r>
        <w:rPr>
          <w:sz w:val="20"/>
        </w:rPr>
        <w:t>por</w:t>
      </w:r>
      <w:r>
        <w:rPr>
          <w:spacing w:val="-8"/>
          <w:sz w:val="20"/>
        </w:rPr>
        <w:t> </w:t>
      </w:r>
      <w:r>
        <w:rPr>
          <w:sz w:val="20"/>
        </w:rPr>
        <w:t>atributo,</w:t>
      </w:r>
      <w:r>
        <w:rPr>
          <w:spacing w:val="-8"/>
          <w:sz w:val="20"/>
        </w:rPr>
        <w:t> </w:t>
      </w:r>
      <w:r>
        <w:rPr>
          <w:sz w:val="20"/>
        </w:rPr>
        <w:t>presentados</w:t>
      </w:r>
      <w:r>
        <w:rPr>
          <w:spacing w:val="-6"/>
          <w:sz w:val="20"/>
        </w:rPr>
        <w:t> </w:t>
      </w:r>
      <w:r>
        <w:rPr>
          <w:sz w:val="20"/>
        </w:rPr>
        <w:t>a</w:t>
      </w:r>
      <w:r>
        <w:rPr>
          <w:spacing w:val="-53"/>
          <w:sz w:val="20"/>
        </w:rPr>
        <w:t> </w:t>
      </w:r>
      <w:r>
        <w:rPr>
          <w:sz w:val="20"/>
        </w:rPr>
        <w:t>continuación, Figuras 10(a), 10(b), 10(c), 10(d) y</w:t>
      </w:r>
      <w:r>
        <w:rPr>
          <w:spacing w:val="1"/>
          <w:sz w:val="20"/>
        </w:rPr>
        <w:t> </w:t>
      </w:r>
      <w:r>
        <w:rPr>
          <w:sz w:val="20"/>
        </w:rPr>
        <w:t>10(e), se muestra el porcentaje de adecuación de</w:t>
      </w:r>
      <w:r>
        <w:rPr>
          <w:spacing w:val="1"/>
          <w:sz w:val="20"/>
        </w:rPr>
        <w:t> </w:t>
      </w:r>
      <w:r>
        <w:rPr>
          <w:sz w:val="20"/>
        </w:rPr>
        <w:t>cada</w:t>
      </w:r>
      <w:r>
        <w:rPr>
          <w:spacing w:val="-2"/>
          <w:sz w:val="20"/>
        </w:rPr>
        <w:t> </w:t>
      </w:r>
      <w:r>
        <w:rPr>
          <w:sz w:val="20"/>
        </w:rPr>
        <w:t>atributo.</w:t>
      </w:r>
    </w:p>
    <w:p>
      <w:pPr>
        <w:pStyle w:val="BodyText"/>
        <w:spacing w:before="124"/>
        <w:ind w:left="474" w:right="43"/>
        <w:jc w:val="both"/>
      </w:pPr>
      <w:r>
        <w:rPr/>
        <w:t>A su vez, en la boleta utilizada, se les pidió a los</w:t>
      </w:r>
      <w:r>
        <w:rPr>
          <w:spacing w:val="1"/>
        </w:rPr>
        <w:t> </w:t>
      </w:r>
      <w:r>
        <w:rPr/>
        <w:t>consumidores</w:t>
      </w:r>
      <w:r>
        <w:rPr>
          <w:spacing w:val="1"/>
        </w:rPr>
        <w:t> </w:t>
      </w:r>
      <w:r>
        <w:rPr/>
        <w:t>describir</w:t>
      </w:r>
      <w:r>
        <w:rPr>
          <w:spacing w:val="1"/>
        </w:rPr>
        <w:t> </w:t>
      </w:r>
      <w:r>
        <w:rPr/>
        <w:t>cada</w:t>
      </w:r>
      <w:r>
        <w:rPr>
          <w:spacing w:val="1"/>
        </w:rPr>
        <w:t> </w:t>
      </w:r>
      <w:r>
        <w:rPr/>
        <w:t>muestra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cuatro</w:t>
      </w:r>
      <w:r>
        <w:rPr>
          <w:spacing w:val="-53"/>
        </w:rPr>
        <w:t> </w:t>
      </w:r>
      <w:r>
        <w:rPr/>
        <w:t>atributos, una síntesis de estos se presenta en la</w:t>
      </w:r>
      <w:r>
        <w:rPr>
          <w:spacing w:val="1"/>
        </w:rPr>
        <w:t> </w:t>
      </w:r>
      <w:r>
        <w:rPr/>
        <w:t>Tabla</w:t>
      </w:r>
      <w:r>
        <w:rPr>
          <w:spacing w:val="-2"/>
        </w:rPr>
        <w:t> </w:t>
      </w:r>
      <w:r>
        <w:rPr/>
        <w:t>XII.</w:t>
      </w:r>
    </w:p>
    <w:p>
      <w:pPr>
        <w:spacing w:before="114"/>
        <w:ind w:left="1226" w:right="0" w:firstLine="0"/>
        <w:jc w:val="left"/>
        <w:rPr>
          <w:sz w:val="18"/>
        </w:rPr>
      </w:pPr>
      <w:r>
        <w:rPr>
          <w:rFonts w:ascii="Arial" w:hAnsi="Arial"/>
          <w:b/>
          <w:sz w:val="18"/>
        </w:rPr>
        <w:t>Tabla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b/>
          <w:sz w:val="18"/>
        </w:rPr>
        <w:t>XII</w:t>
      </w:r>
      <w:r>
        <w:rPr>
          <w:sz w:val="18"/>
        </w:rPr>
        <w:t>:</w:t>
      </w:r>
      <w:r>
        <w:rPr>
          <w:spacing w:val="-2"/>
          <w:sz w:val="18"/>
        </w:rPr>
        <w:t> </w:t>
      </w:r>
      <w:r>
        <w:rPr>
          <w:sz w:val="18"/>
        </w:rPr>
        <w:t>Descripción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las</w:t>
      </w:r>
      <w:r>
        <w:rPr>
          <w:spacing w:val="-3"/>
          <w:sz w:val="18"/>
        </w:rPr>
        <w:t> </w:t>
      </w:r>
      <w:r>
        <w:rPr>
          <w:sz w:val="18"/>
        </w:rPr>
        <w:t>Muestras</w:t>
      </w:r>
    </w:p>
    <w:tbl>
      <w:tblPr>
        <w:tblW w:w="0" w:type="auto"/>
        <w:jc w:val="left"/>
        <w:tblInd w:w="8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0"/>
        <w:gridCol w:w="3061"/>
      </w:tblGrid>
      <w:tr>
        <w:trPr>
          <w:trHeight w:val="184" w:hRule="atLeast"/>
        </w:trPr>
        <w:tc>
          <w:tcPr>
            <w:tcW w:w="900" w:type="dxa"/>
          </w:tcPr>
          <w:p>
            <w:pPr>
              <w:pStyle w:val="TableParagraph"/>
              <w:spacing w:line="164" w:lineRule="exact"/>
              <w:ind w:left="115" w:right="10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Fórmula</w:t>
            </w:r>
          </w:p>
        </w:tc>
        <w:tc>
          <w:tcPr>
            <w:tcW w:w="3061" w:type="dxa"/>
          </w:tcPr>
          <w:p>
            <w:pPr>
              <w:pStyle w:val="TableParagraph"/>
              <w:spacing w:line="164" w:lineRule="exact"/>
              <w:ind w:left="143" w:right="136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</w:tr>
      <w:tr>
        <w:trPr>
          <w:trHeight w:val="184" w:hRule="atLeast"/>
        </w:trPr>
        <w:tc>
          <w:tcPr>
            <w:tcW w:w="900" w:type="dxa"/>
          </w:tcPr>
          <w:p>
            <w:pPr>
              <w:pStyle w:val="TableParagraph"/>
              <w:spacing w:line="164" w:lineRule="exact"/>
              <w:ind w:left="10"/>
              <w:rPr>
                <w:sz w:val="16"/>
              </w:rPr>
            </w:pPr>
            <w:r>
              <w:rPr>
                <w:w w:val="100"/>
                <w:sz w:val="16"/>
              </w:rPr>
              <w:t>1</w:t>
            </w:r>
          </w:p>
        </w:tc>
        <w:tc>
          <w:tcPr>
            <w:tcW w:w="3061" w:type="dxa"/>
          </w:tcPr>
          <w:p>
            <w:pPr>
              <w:pStyle w:val="TableParagraph"/>
              <w:spacing w:line="164" w:lineRule="exact"/>
              <w:ind w:left="143" w:right="138"/>
              <w:rPr>
                <w:sz w:val="16"/>
              </w:rPr>
            </w:pPr>
            <w:r>
              <w:rPr>
                <w:sz w:val="16"/>
              </w:rPr>
              <w:t>Mejor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sabor,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suave,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blanda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arenosa.</w:t>
            </w:r>
          </w:p>
        </w:tc>
      </w:tr>
      <w:tr>
        <w:trPr>
          <w:trHeight w:val="184" w:hRule="atLeast"/>
        </w:trPr>
        <w:tc>
          <w:tcPr>
            <w:tcW w:w="900" w:type="dxa"/>
          </w:tcPr>
          <w:p>
            <w:pPr>
              <w:pStyle w:val="TableParagraph"/>
              <w:spacing w:line="164" w:lineRule="exact"/>
              <w:ind w:left="10"/>
              <w:rPr>
                <w:sz w:val="16"/>
              </w:rPr>
            </w:pPr>
            <w:r>
              <w:rPr>
                <w:w w:val="100"/>
                <w:sz w:val="16"/>
              </w:rPr>
              <w:t>4</w:t>
            </w:r>
          </w:p>
        </w:tc>
        <w:tc>
          <w:tcPr>
            <w:tcW w:w="3061" w:type="dxa"/>
          </w:tcPr>
          <w:p>
            <w:pPr>
              <w:pStyle w:val="TableParagraph"/>
              <w:spacing w:line="164" w:lineRule="exact"/>
              <w:ind w:left="143" w:right="138"/>
              <w:rPr>
                <w:sz w:val="16"/>
              </w:rPr>
            </w:pPr>
            <w:r>
              <w:rPr>
                <w:sz w:val="16"/>
              </w:rPr>
              <w:t>Buen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sabor,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arenosa,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blanda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suave.</w:t>
            </w:r>
          </w:p>
        </w:tc>
      </w:tr>
      <w:tr>
        <w:trPr>
          <w:trHeight w:val="184" w:hRule="atLeast"/>
        </w:trPr>
        <w:tc>
          <w:tcPr>
            <w:tcW w:w="900" w:type="dxa"/>
          </w:tcPr>
          <w:p>
            <w:pPr>
              <w:pStyle w:val="TableParagraph"/>
              <w:spacing w:line="164" w:lineRule="exact"/>
              <w:ind w:left="10"/>
              <w:rPr>
                <w:sz w:val="16"/>
              </w:rPr>
            </w:pPr>
            <w:r>
              <w:rPr>
                <w:w w:val="100"/>
                <w:sz w:val="16"/>
              </w:rPr>
              <w:t>6</w:t>
            </w:r>
          </w:p>
        </w:tc>
        <w:tc>
          <w:tcPr>
            <w:tcW w:w="3061" w:type="dxa"/>
          </w:tcPr>
          <w:p>
            <w:pPr>
              <w:pStyle w:val="TableParagraph"/>
              <w:spacing w:line="164" w:lineRule="exact"/>
              <w:ind w:left="143" w:right="140"/>
              <w:rPr>
                <w:sz w:val="16"/>
              </w:rPr>
            </w:pPr>
            <w:r>
              <w:rPr>
                <w:sz w:val="16"/>
              </w:rPr>
              <w:t>Buen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sabor,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arenosa,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blanda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salada.</w:t>
            </w:r>
          </w:p>
        </w:tc>
      </w:tr>
    </w:tbl>
    <w:p>
      <w:pPr>
        <w:pStyle w:val="BodyText"/>
        <w:spacing w:before="124"/>
        <w:ind w:left="474" w:right="41"/>
        <w:jc w:val="both"/>
        <w:rPr>
          <w:rFonts w:ascii="Arial" w:hAnsi="Arial"/>
          <w:b/>
        </w:rPr>
      </w:pPr>
      <w:r>
        <w:rPr/>
        <w:t>Se observa en las Figuras 10(a), 10(b), 10(c), 10(d)</w:t>
      </w:r>
      <w:r>
        <w:rPr>
          <w:spacing w:val="-53"/>
        </w:rPr>
        <w:t> </w:t>
      </w:r>
      <w:r>
        <w:rPr/>
        <w:t>y 10(e)</w:t>
      </w:r>
      <w:r>
        <w:rPr>
          <w:spacing w:val="1"/>
        </w:rPr>
        <w:t> </w:t>
      </w:r>
      <w:r>
        <w:rPr/>
        <w:t>que, ninguna fórmula en ninguno de los</w:t>
      </w:r>
      <w:r>
        <w:rPr>
          <w:spacing w:val="1"/>
        </w:rPr>
        <w:t> </w:t>
      </w:r>
      <w:r>
        <w:rPr>
          <w:spacing w:val="-1"/>
        </w:rPr>
        <w:t>atributos</w:t>
      </w:r>
      <w:r>
        <w:rPr>
          <w:spacing w:val="-12"/>
        </w:rPr>
        <w:t> </w:t>
      </w:r>
      <w:r>
        <w:rPr>
          <w:spacing w:val="-1"/>
        </w:rPr>
        <w:t>evaluados</w:t>
      </w:r>
      <w:r>
        <w:rPr>
          <w:spacing w:val="-11"/>
        </w:rPr>
        <w:t> </w:t>
      </w:r>
      <w:r>
        <w:rPr>
          <w:spacing w:val="-1"/>
        </w:rPr>
        <w:t>alcanzó</w:t>
      </w:r>
      <w:r>
        <w:rPr>
          <w:spacing w:val="-11"/>
        </w:rPr>
        <w:t> </w:t>
      </w:r>
      <w:r>
        <w:rPr/>
        <w:t>al</w:t>
      </w:r>
      <w:r>
        <w:rPr>
          <w:spacing w:val="-13"/>
        </w:rPr>
        <w:t> </w:t>
      </w:r>
      <w:r>
        <w:rPr/>
        <w:t>menos</w:t>
      </w:r>
      <w:r>
        <w:rPr>
          <w:spacing w:val="-9"/>
        </w:rPr>
        <w:t> </w:t>
      </w:r>
      <w:r>
        <w:rPr/>
        <w:t>un</w:t>
      </w:r>
      <w:r>
        <w:rPr>
          <w:spacing w:val="-13"/>
        </w:rPr>
        <w:t> </w:t>
      </w:r>
      <w:r>
        <w:rPr/>
        <w:t>75%</w:t>
      </w:r>
      <w:r>
        <w:rPr>
          <w:spacing w:val="-12"/>
        </w:rPr>
        <w:t> </w:t>
      </w:r>
      <w:r>
        <w:rPr/>
        <w:t>en</w:t>
      </w:r>
      <w:r>
        <w:rPr>
          <w:spacing w:val="-12"/>
        </w:rPr>
        <w:t> </w:t>
      </w:r>
      <w:r>
        <w:rPr/>
        <w:t>“Lo</w:t>
      </w:r>
      <w:r>
        <w:rPr>
          <w:spacing w:val="-54"/>
        </w:rPr>
        <w:t> </w:t>
      </w:r>
      <w:r>
        <w:rPr/>
        <w:t>justo”, lo cual hace referencia a que el atributo debe</w:t>
      </w:r>
      <w:r>
        <w:rPr>
          <w:spacing w:val="-54"/>
        </w:rPr>
        <w:t> </w:t>
      </w:r>
      <w:r>
        <w:rPr/>
        <w:t>ser</w:t>
      </w:r>
      <w:r>
        <w:rPr>
          <w:spacing w:val="-4"/>
        </w:rPr>
        <w:t> </w:t>
      </w:r>
      <w:r>
        <w:rPr/>
        <w:t>mejorado</w:t>
      </w:r>
      <w:r>
        <w:rPr>
          <w:spacing w:val="-1"/>
        </w:rPr>
        <w:t> </w:t>
      </w:r>
      <w:r>
        <w:rPr>
          <w:rFonts w:ascii="Arial" w:hAnsi="Arial"/>
          <w:b/>
        </w:rPr>
        <w:t>[14].</w:t>
      </w:r>
    </w:p>
    <w:p>
      <w:pPr>
        <w:pStyle w:val="BodyText"/>
        <w:spacing w:before="120"/>
        <w:ind w:left="474" w:right="38"/>
        <w:jc w:val="both"/>
      </w:pPr>
      <w:r>
        <w:rPr/>
        <w:t>Al analizar cada atributo, puede notarse que, en</w:t>
      </w:r>
      <w:r>
        <w:rPr>
          <w:spacing w:val="1"/>
        </w:rPr>
        <w:t> </w:t>
      </w:r>
      <w:r>
        <w:rPr/>
        <w:t>cuanto a color y olor, F1 y F4 presentan resultados</w:t>
      </w:r>
      <w:r>
        <w:rPr>
          <w:spacing w:val="1"/>
        </w:rPr>
        <w:t> </w:t>
      </w:r>
      <w:r>
        <w:rPr/>
        <w:t>cercanos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/>
        <w:t>“Lo</w:t>
      </w:r>
      <w:r>
        <w:rPr>
          <w:spacing w:val="-4"/>
        </w:rPr>
        <w:t> </w:t>
      </w:r>
      <w:r>
        <w:rPr/>
        <w:t>justo”,</w:t>
      </w:r>
      <w:r>
        <w:rPr>
          <w:spacing w:val="-5"/>
        </w:rPr>
        <w:t> </w:t>
      </w:r>
      <w:r>
        <w:rPr/>
        <w:t>mientras</w:t>
      </w:r>
      <w:r>
        <w:rPr>
          <w:spacing w:val="-5"/>
        </w:rPr>
        <w:t> </w:t>
      </w:r>
      <w:r>
        <w:rPr/>
        <w:t>que</w:t>
      </w:r>
      <w:r>
        <w:rPr>
          <w:spacing w:val="-6"/>
        </w:rPr>
        <w:t> </w:t>
      </w:r>
      <w:r>
        <w:rPr/>
        <w:t>F6</w:t>
      </w:r>
      <w:r>
        <w:rPr>
          <w:spacing w:val="-4"/>
        </w:rPr>
        <w:t> </w:t>
      </w:r>
      <w:r>
        <w:rPr/>
        <w:t>dista</w:t>
      </w:r>
      <w:r>
        <w:rPr>
          <w:spacing w:val="-4"/>
        </w:rPr>
        <w:t> </w:t>
      </w:r>
      <w:r>
        <w:rPr/>
        <w:t>más</w:t>
      </w:r>
      <w:r>
        <w:rPr>
          <w:spacing w:val="-5"/>
        </w:rPr>
        <w:t> </w:t>
      </w:r>
      <w:r>
        <w:rPr/>
        <w:t>de</w:t>
      </w:r>
      <w:r>
        <w:rPr>
          <w:spacing w:val="-53"/>
        </w:rPr>
        <w:t> </w:t>
      </w:r>
      <w:r>
        <w:rPr/>
        <w:t>este parámetro. En cuanto a dureza, F1 fue aquella</w:t>
      </w:r>
      <w:r>
        <w:rPr>
          <w:spacing w:val="-53"/>
        </w:rPr>
        <w:t> </w:t>
      </w:r>
      <w:r>
        <w:rPr/>
        <w:t>que presento un mayor porcentaje en “Lo justo”, sin</w:t>
      </w:r>
      <w:r>
        <w:rPr>
          <w:spacing w:val="-53"/>
        </w:rPr>
        <w:t> </w:t>
      </w:r>
      <w:r>
        <w:rPr/>
        <w:t>embargo, este fue de 28%; puede observarse que</w:t>
      </w:r>
      <w:r>
        <w:rPr>
          <w:spacing w:val="1"/>
        </w:rPr>
        <w:t> </w:t>
      </w:r>
      <w:r>
        <w:rPr/>
        <w:t>F6 fue aquella percibida como la más blanda, esto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esperarse</w:t>
      </w:r>
      <w:r>
        <w:rPr>
          <w:spacing w:val="1"/>
        </w:rPr>
        <w:t> </w:t>
      </w:r>
      <w:r>
        <w:rPr/>
        <w:t>ya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contenía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mayor</w:t>
      </w:r>
      <w:r>
        <w:rPr>
          <w:spacing w:val="1"/>
        </w:rPr>
        <w:t> </w:t>
      </w:r>
      <w:r>
        <w:rPr/>
        <w:t>porcentaje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almidón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maíz.</w:t>
      </w:r>
      <w:r>
        <w:rPr>
          <w:spacing w:val="1"/>
        </w:rPr>
        <w:t> </w:t>
      </w:r>
      <w:r>
        <w:rPr/>
        <w:t>Referente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crocancia,</w:t>
      </w:r>
      <w:r>
        <w:rPr>
          <w:spacing w:val="1"/>
        </w:rPr>
        <w:t> </w:t>
      </w:r>
      <w:r>
        <w:rPr/>
        <w:t>todas</w:t>
      </w:r>
      <w:r>
        <w:rPr>
          <w:spacing w:val="1"/>
        </w:rPr>
        <w:t> </w:t>
      </w:r>
      <w:r>
        <w:rPr/>
        <w:t>fueron</w:t>
      </w:r>
      <w:r>
        <w:rPr>
          <w:spacing w:val="1"/>
        </w:rPr>
        <w:t> </w:t>
      </w:r>
      <w:r>
        <w:rPr/>
        <w:t>percibidas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poco</w:t>
      </w:r>
      <w:r>
        <w:rPr>
          <w:spacing w:val="1"/>
        </w:rPr>
        <w:t> </w:t>
      </w:r>
      <w:r>
        <w:rPr/>
        <w:t>crocantes, sin embargo, F1 fue aquella que recibió</w:t>
      </w:r>
      <w:r>
        <w:rPr>
          <w:spacing w:val="1"/>
        </w:rPr>
        <w:t> </w:t>
      </w:r>
      <w:r>
        <w:rPr>
          <w:spacing w:val="-1"/>
        </w:rPr>
        <w:t>el</w:t>
      </w:r>
      <w:r>
        <w:rPr>
          <w:spacing w:val="-14"/>
        </w:rPr>
        <w:t> </w:t>
      </w:r>
      <w:r>
        <w:rPr>
          <w:spacing w:val="-1"/>
        </w:rPr>
        <w:t>mayor</w:t>
      </w:r>
      <w:r>
        <w:rPr>
          <w:spacing w:val="-11"/>
        </w:rPr>
        <w:t> </w:t>
      </w:r>
      <w:r>
        <w:rPr>
          <w:spacing w:val="-1"/>
        </w:rPr>
        <w:t>porcentaje</w:t>
      </w:r>
      <w:r>
        <w:rPr>
          <w:spacing w:val="-12"/>
        </w:rPr>
        <w:t> </w:t>
      </w:r>
      <w:r>
        <w:rPr>
          <w:spacing w:val="-1"/>
        </w:rPr>
        <w:t>en</w:t>
      </w:r>
      <w:r>
        <w:rPr>
          <w:spacing w:val="-13"/>
        </w:rPr>
        <w:t> </w:t>
      </w:r>
      <w:r>
        <w:rPr>
          <w:spacing w:val="-1"/>
        </w:rPr>
        <w:t>“Lo</w:t>
      </w:r>
      <w:r>
        <w:rPr>
          <w:spacing w:val="-14"/>
        </w:rPr>
        <w:t> </w:t>
      </w:r>
      <w:r>
        <w:rPr>
          <w:spacing w:val="-1"/>
        </w:rPr>
        <w:t>justo”.</w:t>
      </w:r>
      <w:r>
        <w:rPr>
          <w:spacing w:val="-12"/>
        </w:rPr>
        <w:t> </w:t>
      </w:r>
      <w:r>
        <w:rPr/>
        <w:t>Finalmente,</w:t>
      </w:r>
      <w:r>
        <w:rPr>
          <w:spacing w:val="-13"/>
        </w:rPr>
        <w:t> </w:t>
      </w:r>
      <w:r>
        <w:rPr/>
        <w:t>F6</w:t>
      </w:r>
      <w:r>
        <w:rPr>
          <w:spacing w:val="-12"/>
        </w:rPr>
        <w:t> </w:t>
      </w:r>
      <w:r>
        <w:rPr/>
        <w:t>fue</w:t>
      </w:r>
      <w:r>
        <w:rPr>
          <w:spacing w:val="-53"/>
        </w:rPr>
        <w:t> </w:t>
      </w:r>
      <w:r>
        <w:rPr/>
        <w:t>percibida en su mayoría como muy salada, seguida</w:t>
      </w:r>
      <w:r>
        <w:rPr>
          <w:spacing w:val="-53"/>
        </w:rPr>
        <w:t> </w:t>
      </w:r>
      <w:r>
        <w:rPr/>
        <w:t>F1 y por último F4, indicando que la sal resalta más</w:t>
      </w:r>
      <w:r>
        <w:rPr>
          <w:spacing w:val="-53"/>
        </w:rPr>
        <w:t> </w:t>
      </w:r>
      <w:r>
        <w:rPr/>
        <w:t>a medida que aumenta el contenido de almidón de</w:t>
      </w:r>
      <w:r>
        <w:rPr>
          <w:spacing w:val="1"/>
        </w:rPr>
        <w:t> </w:t>
      </w:r>
      <w:r>
        <w:rPr/>
        <w:t>maíz.</w:t>
      </w:r>
      <w:r>
        <w:rPr>
          <w:spacing w:val="1"/>
        </w:rPr>
        <w:t> </w:t>
      </w:r>
      <w:r>
        <w:rPr/>
        <w:t>Estos</w:t>
      </w:r>
      <w:r>
        <w:rPr>
          <w:spacing w:val="1"/>
        </w:rPr>
        <w:t> </w:t>
      </w:r>
      <w:r>
        <w:rPr/>
        <w:t>resultados</w:t>
      </w:r>
      <w:r>
        <w:rPr>
          <w:spacing w:val="1"/>
        </w:rPr>
        <w:t> </w:t>
      </w:r>
      <w:r>
        <w:rPr/>
        <w:t>coinciden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descripciones reportadas en la Tabla 8, donde los</w:t>
      </w:r>
      <w:r>
        <w:rPr>
          <w:spacing w:val="1"/>
        </w:rPr>
        <w:t> </w:t>
      </w:r>
      <w:r>
        <w:rPr/>
        <w:t>consumidores indican que factores a mejorar son la</w:t>
      </w:r>
      <w:r>
        <w:rPr>
          <w:spacing w:val="-53"/>
        </w:rPr>
        <w:t> </w:t>
      </w:r>
      <w:r>
        <w:rPr/>
        <w:t>textura,</w:t>
      </w:r>
      <w:r>
        <w:rPr>
          <w:spacing w:val="-2"/>
        </w:rPr>
        <w:t> </w:t>
      </w:r>
      <w:r>
        <w:rPr/>
        <w:t>consistencia</w:t>
      </w:r>
      <w:r>
        <w:rPr>
          <w:spacing w:val="3"/>
        </w:rPr>
        <w:t> </w:t>
      </w:r>
      <w:r>
        <w:rPr/>
        <w:t>y</w:t>
      </w:r>
      <w:r>
        <w:rPr>
          <w:spacing w:val="-4"/>
        </w:rPr>
        <w:t> </w:t>
      </w:r>
      <w:r>
        <w:rPr/>
        <w:t>crocancia.</w:t>
      </w:r>
    </w:p>
    <w:p>
      <w:pPr>
        <w:pStyle w:val="Heading2"/>
        <w:spacing w:before="122"/>
        <w:ind w:left="1374"/>
      </w:pPr>
      <w:r>
        <w:rPr/>
        <w:br w:type="column"/>
      </w:r>
      <w:r>
        <w:rPr>
          <w:spacing w:val="-1"/>
        </w:rPr>
        <w:t>GIULIA</w:t>
      </w:r>
      <w:r>
        <w:rPr>
          <w:spacing w:val="-10"/>
        </w:rPr>
        <w:t> </w:t>
      </w:r>
      <w:r>
        <w:rPr/>
        <w:t>DI</w:t>
      </w:r>
      <w:r>
        <w:rPr>
          <w:spacing w:val="-14"/>
        </w:rPr>
        <w:t> </w:t>
      </w:r>
      <w:r>
        <w:rPr/>
        <w:t>GIORGIO,</w:t>
      </w:r>
      <w:r>
        <w:rPr>
          <w:spacing w:val="-8"/>
        </w:rPr>
        <w:t> </w:t>
      </w:r>
      <w:r>
        <w:rPr/>
        <w:t>SUHEY</w:t>
      </w:r>
      <w:r>
        <w:rPr>
          <w:spacing w:val="-11"/>
        </w:rPr>
        <w:t> </w:t>
      </w:r>
      <w:r>
        <w:rPr/>
        <w:t>PÉREZ</w:t>
      </w:r>
    </w:p>
    <w:p>
      <w:pPr>
        <w:pStyle w:val="BodyText"/>
        <w:spacing w:before="5"/>
        <w:rPr>
          <w:rFonts w:ascii="Times New Roman"/>
          <w:sz w:val="11"/>
        </w:rPr>
      </w:pPr>
    </w:p>
    <w:p>
      <w:pPr>
        <w:pStyle w:val="BodyText"/>
        <w:ind w:left="474"/>
        <w:rPr>
          <w:rFonts w:ascii="Times New Roman"/>
        </w:rPr>
      </w:pPr>
      <w:r>
        <w:rPr>
          <w:rFonts w:ascii="Times New Roman"/>
        </w:rPr>
        <w:drawing>
          <wp:inline distT="0" distB="0" distL="0" distR="0">
            <wp:extent cx="3312629" cy="2050542"/>
            <wp:effectExtent l="0" t="0" r="0" b="0"/>
            <wp:docPr id="31" name="image1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2629" cy="2050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</w:r>
    </w:p>
    <w:p>
      <w:pPr>
        <w:spacing w:before="104"/>
        <w:ind w:left="1904" w:right="2119" w:firstLine="0"/>
        <w:jc w:val="center"/>
        <w:rPr>
          <w:sz w:val="18"/>
        </w:rPr>
      </w:pPr>
      <w:r>
        <w:rPr>
          <w:rFonts w:ascii="Arial"/>
          <w:b/>
          <w:sz w:val="18"/>
        </w:rPr>
        <w:t>Figura 10(a):</w:t>
      </w:r>
      <w:r>
        <w:rPr>
          <w:rFonts w:ascii="Arial"/>
          <w:b/>
          <w:spacing w:val="-3"/>
          <w:sz w:val="18"/>
        </w:rPr>
        <w:t> </w:t>
      </w:r>
      <w:r>
        <w:rPr>
          <w:sz w:val="18"/>
        </w:rPr>
        <w:t>Color</w:t>
      </w:r>
    </w:p>
    <w:p>
      <w:pPr>
        <w:pStyle w:val="BodyText"/>
      </w:pPr>
    </w:p>
    <w:p>
      <w:pPr>
        <w:pStyle w:val="BodyText"/>
        <w:spacing w:before="9"/>
        <w:rPr>
          <w:sz w:val="15"/>
        </w:rPr>
      </w:pPr>
      <w:r>
        <w:rPr/>
        <w:drawing>
          <wp:anchor distT="0" distB="0" distL="0" distR="0" allowOverlap="1" layoutInCell="1" locked="0" behindDoc="0" simplePos="0" relativeHeight="13">
            <wp:simplePos x="0" y="0"/>
            <wp:positionH relativeFrom="page">
              <wp:posOffset>4189095</wp:posOffset>
            </wp:positionH>
            <wp:positionV relativeFrom="paragraph">
              <wp:posOffset>140633</wp:posOffset>
            </wp:positionV>
            <wp:extent cx="3168484" cy="1961388"/>
            <wp:effectExtent l="0" t="0" r="0" b="0"/>
            <wp:wrapTopAndBottom/>
            <wp:docPr id="33" name="image16.png" descr="Gráfico, Gráfico de barras  Descripción generada automáticament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6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8484" cy="19613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69"/>
        <w:ind w:left="2020" w:right="2239" w:firstLine="0"/>
        <w:jc w:val="center"/>
        <w:rPr>
          <w:sz w:val="18"/>
        </w:rPr>
      </w:pPr>
      <w:r>
        <w:rPr>
          <w:rFonts w:ascii="Arial"/>
          <w:b/>
          <w:sz w:val="18"/>
        </w:rPr>
        <w:t>Figura 10(b):</w:t>
      </w:r>
      <w:r>
        <w:rPr>
          <w:rFonts w:ascii="Arial"/>
          <w:b/>
          <w:spacing w:val="-3"/>
          <w:sz w:val="18"/>
        </w:rPr>
        <w:t> </w:t>
      </w:r>
      <w:r>
        <w:rPr>
          <w:sz w:val="18"/>
        </w:rPr>
        <w:t>Olor</w:t>
      </w:r>
    </w:p>
    <w:p>
      <w:pPr>
        <w:pStyle w:val="BodyText"/>
        <w:spacing w:before="10"/>
        <w:rPr>
          <w:sz w:val="10"/>
        </w:rPr>
      </w:pPr>
    </w:p>
    <w:p>
      <w:pPr>
        <w:pStyle w:val="BodyText"/>
        <w:ind w:left="474"/>
      </w:pPr>
      <w:r>
        <w:rPr/>
        <w:drawing>
          <wp:inline distT="0" distB="0" distL="0" distR="0">
            <wp:extent cx="3095903" cy="1892236"/>
            <wp:effectExtent l="0" t="0" r="0" b="0"/>
            <wp:docPr id="35" name="image17.png" descr="Gráfico, Gráfico de barras  Descripción generada automáticament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7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5903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spacing w:before="135"/>
        <w:ind w:left="1904" w:right="2125" w:firstLine="0"/>
        <w:jc w:val="center"/>
        <w:rPr>
          <w:sz w:val="18"/>
        </w:rPr>
      </w:pPr>
      <w:r>
        <w:rPr>
          <w:rFonts w:ascii="Arial"/>
          <w:b/>
          <w:sz w:val="18"/>
        </w:rPr>
        <w:t>Figura 10(c):</w:t>
      </w:r>
      <w:r>
        <w:rPr>
          <w:rFonts w:ascii="Arial"/>
          <w:b/>
          <w:spacing w:val="-3"/>
          <w:sz w:val="18"/>
        </w:rPr>
        <w:t> </w:t>
      </w:r>
      <w:r>
        <w:rPr>
          <w:sz w:val="18"/>
        </w:rPr>
        <w:t>Dureza</w:t>
      </w:r>
    </w:p>
    <w:p>
      <w:pPr>
        <w:spacing w:after="0"/>
        <w:jc w:val="center"/>
        <w:rPr>
          <w:sz w:val="18"/>
        </w:rPr>
        <w:sectPr>
          <w:headerReference w:type="default" r:id="rId30"/>
          <w:footerReference w:type="default" r:id="rId31"/>
          <w:pgSz w:w="12240" w:h="15840"/>
          <w:pgMar w:header="717" w:footer="1033" w:top="1480" w:bottom="1220" w:left="800" w:right="340"/>
          <w:cols w:num="2" w:equalWidth="0">
            <w:col w:w="5120" w:space="202"/>
            <w:col w:w="5778"/>
          </w:cols>
        </w:sectPr>
      </w:pPr>
    </w:p>
    <w:p>
      <w:pPr>
        <w:pStyle w:val="Heading2"/>
        <w:spacing w:before="122"/>
        <w:ind w:left="6696"/>
      </w:pPr>
      <w:r>
        <w:rPr>
          <w:spacing w:val="-1"/>
        </w:rPr>
        <w:t>GIULIA</w:t>
      </w:r>
      <w:r>
        <w:rPr>
          <w:spacing w:val="-10"/>
        </w:rPr>
        <w:t> </w:t>
      </w:r>
      <w:r>
        <w:rPr/>
        <w:t>DI</w:t>
      </w:r>
      <w:r>
        <w:rPr>
          <w:spacing w:val="-14"/>
        </w:rPr>
        <w:t> </w:t>
      </w:r>
      <w:r>
        <w:rPr/>
        <w:t>GIORGIO,</w:t>
      </w:r>
      <w:r>
        <w:rPr>
          <w:spacing w:val="-9"/>
        </w:rPr>
        <w:t> </w:t>
      </w:r>
      <w:r>
        <w:rPr/>
        <w:t>SUHEY</w:t>
      </w:r>
      <w:r>
        <w:rPr>
          <w:spacing w:val="-10"/>
        </w:rPr>
        <w:t> </w:t>
      </w:r>
      <w:r>
        <w:rPr/>
        <w:t>PÉREZ</w:t>
      </w:r>
    </w:p>
    <w:p>
      <w:pPr>
        <w:pStyle w:val="BodyText"/>
        <w:spacing w:before="132"/>
        <w:ind w:left="5799" w:right="700"/>
        <w:jc w:val="both"/>
      </w:pPr>
      <w:r>
        <w:rPr/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809625</wp:posOffset>
            </wp:positionH>
            <wp:positionV relativeFrom="paragraph">
              <wp:posOffset>83818</wp:posOffset>
            </wp:positionV>
            <wp:extent cx="3101340" cy="1897760"/>
            <wp:effectExtent l="0" t="0" r="0" b="0"/>
            <wp:wrapNone/>
            <wp:docPr id="37" name="image1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8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1340" cy="1897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consideró partes iguales de aceite de maíz y agua,</w:t>
      </w:r>
      <w:r>
        <w:rPr>
          <w:spacing w:val="1"/>
        </w:rPr>
        <w:t> </w:t>
      </w:r>
      <w:r>
        <w:rPr/>
        <w:t>obteniendo una masa que se quiebra al despegar</w:t>
      </w:r>
      <w:r>
        <w:rPr>
          <w:spacing w:val="1"/>
        </w:rPr>
        <w:t> </w:t>
      </w:r>
      <w:r>
        <w:rPr/>
        <w:t>del</w:t>
      </w:r>
      <w:r>
        <w:rPr>
          <w:spacing w:val="-6"/>
        </w:rPr>
        <w:t> </w:t>
      </w:r>
      <w:r>
        <w:rPr/>
        <w:t>papel</w:t>
      </w:r>
      <w:r>
        <w:rPr>
          <w:spacing w:val="-6"/>
        </w:rPr>
        <w:t> </w:t>
      </w:r>
      <w:r>
        <w:rPr/>
        <w:t>encerado</w:t>
      </w:r>
      <w:r>
        <w:rPr>
          <w:spacing w:val="-4"/>
        </w:rPr>
        <w:t> </w:t>
      </w:r>
      <w:r>
        <w:rPr/>
        <w:t>y</w:t>
      </w:r>
      <w:r>
        <w:rPr>
          <w:spacing w:val="-8"/>
        </w:rPr>
        <w:t> </w:t>
      </w:r>
      <w:r>
        <w:rPr/>
        <w:t>al</w:t>
      </w:r>
      <w:r>
        <w:rPr>
          <w:spacing w:val="-9"/>
        </w:rPr>
        <w:t> </w:t>
      </w:r>
      <w:r>
        <w:rPr/>
        <w:t>ser</w:t>
      </w:r>
      <w:r>
        <w:rPr>
          <w:spacing w:val="-4"/>
        </w:rPr>
        <w:t> </w:t>
      </w:r>
      <w:r>
        <w:rPr/>
        <w:t>horneada,</w:t>
      </w:r>
      <w:r>
        <w:rPr>
          <w:spacing w:val="-6"/>
        </w:rPr>
        <w:t> </w:t>
      </w:r>
      <w:r>
        <w:rPr/>
        <w:t>que</w:t>
      </w:r>
      <w:r>
        <w:rPr>
          <w:spacing w:val="-8"/>
        </w:rPr>
        <w:t> </w:t>
      </w:r>
      <w:r>
        <w:rPr/>
        <w:t>transfiere</w:t>
      </w:r>
      <w:r>
        <w:rPr>
          <w:spacing w:val="-53"/>
        </w:rPr>
        <w:t> </w:t>
      </w:r>
      <w:r>
        <w:rPr>
          <w:w w:val="95"/>
        </w:rPr>
        <w:t>grasa al papel y bandeja, pero de buen sabor y mejor</w:t>
      </w:r>
      <w:r>
        <w:rPr>
          <w:spacing w:val="1"/>
          <w:w w:val="95"/>
        </w:rPr>
        <w:t> </w:t>
      </w:r>
      <w:r>
        <w:rPr/>
        <w:t>color.</w:t>
      </w:r>
    </w:p>
    <w:p>
      <w:pPr>
        <w:spacing w:after="0"/>
        <w:jc w:val="both"/>
        <w:sectPr>
          <w:pgSz w:w="12240" w:h="15840"/>
          <w:pgMar w:header="717" w:footer="1033" w:top="1480" w:bottom="1220" w:left="800" w:right="34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spacing w:before="125"/>
        <w:ind w:left="1827" w:right="1713" w:firstLine="0"/>
        <w:jc w:val="center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809625</wp:posOffset>
            </wp:positionH>
            <wp:positionV relativeFrom="paragraph">
              <wp:posOffset>289838</wp:posOffset>
            </wp:positionV>
            <wp:extent cx="3151251" cy="1960244"/>
            <wp:effectExtent l="0" t="0" r="0" b="0"/>
            <wp:wrapNone/>
            <wp:docPr id="39" name="image19.png" descr="Gráfico, Gráfico de barras  Descripción generada automáticament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19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1251" cy="19602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sz w:val="18"/>
        </w:rPr>
        <w:t>Figura</w:t>
      </w:r>
      <w:r>
        <w:rPr>
          <w:rFonts w:ascii="Arial"/>
          <w:b/>
          <w:spacing w:val="-1"/>
          <w:sz w:val="18"/>
        </w:rPr>
        <w:t> </w:t>
      </w:r>
      <w:r>
        <w:rPr>
          <w:rFonts w:ascii="Arial"/>
          <w:b/>
          <w:sz w:val="18"/>
        </w:rPr>
        <w:t>10(d):</w:t>
      </w:r>
      <w:r>
        <w:rPr>
          <w:rFonts w:ascii="Arial"/>
          <w:b/>
          <w:spacing w:val="-3"/>
          <w:sz w:val="18"/>
        </w:rPr>
        <w:t> </w:t>
      </w:r>
      <w:r>
        <w:rPr>
          <w:sz w:val="18"/>
        </w:rPr>
        <w:t>Crujiente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"/>
        <w:rPr>
          <w:sz w:val="29"/>
        </w:rPr>
      </w:pPr>
    </w:p>
    <w:p>
      <w:pPr>
        <w:spacing w:before="0"/>
        <w:ind w:left="1827" w:right="1710" w:firstLine="0"/>
        <w:jc w:val="center"/>
        <w:rPr>
          <w:sz w:val="18"/>
        </w:rPr>
      </w:pPr>
      <w:r>
        <w:rPr>
          <w:rFonts w:ascii="Arial"/>
          <w:b/>
          <w:sz w:val="18"/>
        </w:rPr>
        <w:t>Figura</w:t>
      </w:r>
      <w:r>
        <w:rPr>
          <w:rFonts w:ascii="Arial"/>
          <w:b/>
          <w:spacing w:val="-1"/>
          <w:sz w:val="18"/>
        </w:rPr>
        <w:t> </w:t>
      </w:r>
      <w:r>
        <w:rPr>
          <w:rFonts w:ascii="Arial"/>
          <w:b/>
          <w:sz w:val="18"/>
        </w:rPr>
        <w:t>10(e):</w:t>
      </w:r>
      <w:r>
        <w:rPr>
          <w:rFonts w:ascii="Arial"/>
          <w:b/>
          <w:spacing w:val="-3"/>
          <w:sz w:val="18"/>
        </w:rPr>
        <w:t> </w:t>
      </w:r>
      <w:r>
        <w:rPr>
          <w:sz w:val="18"/>
        </w:rPr>
        <w:t>Salado</w:t>
      </w:r>
    </w:p>
    <w:p>
      <w:pPr>
        <w:spacing w:before="64"/>
        <w:ind w:left="474" w:right="0" w:firstLine="0"/>
        <w:jc w:val="both"/>
        <w:rPr>
          <w:sz w:val="16"/>
        </w:rPr>
      </w:pPr>
      <w:r>
        <w:rPr>
          <w:sz w:val="16"/>
        </w:rPr>
        <w:t>Fuente:</w:t>
      </w:r>
      <w:r>
        <w:rPr>
          <w:spacing w:val="-2"/>
          <w:sz w:val="16"/>
        </w:rPr>
        <w:t> </w:t>
      </w:r>
      <w:r>
        <w:rPr>
          <w:sz w:val="16"/>
        </w:rPr>
        <w:t>Elaboración</w:t>
      </w:r>
      <w:r>
        <w:rPr>
          <w:spacing w:val="-4"/>
          <w:sz w:val="16"/>
        </w:rPr>
        <w:t> </w:t>
      </w:r>
      <w:r>
        <w:rPr>
          <w:sz w:val="16"/>
        </w:rPr>
        <w:t>propia</w:t>
      </w:r>
    </w:p>
    <w:p>
      <w:pPr>
        <w:pStyle w:val="BodyText"/>
        <w:rPr>
          <w:sz w:val="18"/>
        </w:rPr>
      </w:pPr>
    </w:p>
    <w:p>
      <w:pPr>
        <w:pStyle w:val="BodyText"/>
        <w:spacing w:before="9"/>
      </w:pPr>
    </w:p>
    <w:p>
      <w:pPr>
        <w:pStyle w:val="ListParagraph"/>
        <w:numPr>
          <w:ilvl w:val="1"/>
          <w:numId w:val="8"/>
        </w:numPr>
        <w:tabs>
          <w:tab w:pos="1438" w:val="left" w:leader="none"/>
        </w:tabs>
        <w:spacing w:line="240" w:lineRule="auto" w:before="0" w:after="0"/>
        <w:ind w:left="474" w:right="359" w:firstLine="720"/>
        <w:jc w:val="both"/>
        <w:rPr>
          <w:sz w:val="20"/>
        </w:rPr>
      </w:pPr>
      <w:r>
        <w:rPr>
          <w:rFonts w:ascii="Arial" w:hAnsi="Arial"/>
          <w:i/>
          <w:sz w:val="20"/>
        </w:rPr>
        <w:t>Optimización de la fórmula: </w:t>
      </w:r>
      <w:r>
        <w:rPr>
          <w:sz w:val="20"/>
        </w:rPr>
        <w:t>tomando en</w:t>
      </w:r>
      <w:r>
        <w:rPr>
          <w:spacing w:val="1"/>
          <w:sz w:val="20"/>
        </w:rPr>
        <w:t> </w:t>
      </w:r>
      <w:r>
        <w:rPr>
          <w:sz w:val="20"/>
        </w:rPr>
        <w:t>cuenta los puntos de mejora canalizados en la fase</w:t>
      </w:r>
      <w:r>
        <w:rPr>
          <w:spacing w:val="1"/>
          <w:sz w:val="20"/>
        </w:rPr>
        <w:t> </w:t>
      </w:r>
      <w:r>
        <w:rPr>
          <w:sz w:val="20"/>
        </w:rPr>
        <w:t>anterior, así como las propiedades evaluadas, se</w:t>
      </w:r>
      <w:r>
        <w:rPr>
          <w:spacing w:val="1"/>
          <w:sz w:val="20"/>
        </w:rPr>
        <w:t> </w:t>
      </w:r>
      <w:r>
        <w:rPr>
          <w:sz w:val="20"/>
        </w:rPr>
        <w:t>realizaron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modificaciones</w:t>
      </w:r>
      <w:r>
        <w:rPr>
          <w:spacing w:val="1"/>
          <w:sz w:val="20"/>
        </w:rPr>
        <w:t> </w:t>
      </w:r>
      <w:r>
        <w:rPr>
          <w:sz w:val="20"/>
        </w:rPr>
        <w:t>presentadas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Tabla</w:t>
      </w:r>
      <w:r>
        <w:rPr>
          <w:spacing w:val="1"/>
          <w:sz w:val="20"/>
        </w:rPr>
        <w:t> </w:t>
      </w:r>
      <w:r>
        <w:rPr>
          <w:sz w:val="20"/>
        </w:rPr>
        <w:t>XIII,</w:t>
      </w:r>
      <w:r>
        <w:rPr>
          <w:spacing w:val="1"/>
          <w:sz w:val="20"/>
        </w:rPr>
        <w:t> </w:t>
      </w:r>
      <w:r>
        <w:rPr>
          <w:sz w:val="20"/>
        </w:rPr>
        <w:t>donde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representa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agua,</w:t>
      </w:r>
      <w:r>
        <w:rPr>
          <w:spacing w:val="1"/>
          <w:sz w:val="20"/>
        </w:rPr>
        <w:t> </w:t>
      </w:r>
      <w:r>
        <w:rPr>
          <w:sz w:val="20"/>
        </w:rPr>
        <w:t>Ac.</w:t>
      </w:r>
      <w:r>
        <w:rPr>
          <w:spacing w:val="1"/>
          <w:sz w:val="20"/>
        </w:rPr>
        <w:t> </w:t>
      </w:r>
      <w:r>
        <w:rPr>
          <w:sz w:val="20"/>
        </w:rPr>
        <w:t>M</w:t>
      </w:r>
      <w:r>
        <w:rPr>
          <w:spacing w:val="1"/>
          <w:sz w:val="20"/>
        </w:rPr>
        <w:t> </w:t>
      </w:r>
      <w:r>
        <w:rPr>
          <w:sz w:val="20"/>
        </w:rPr>
        <w:t>representa al aceite de maíz y GX representa a la</w:t>
      </w:r>
      <w:r>
        <w:rPr>
          <w:spacing w:val="1"/>
          <w:sz w:val="20"/>
        </w:rPr>
        <w:t> </w:t>
      </w:r>
      <w:r>
        <w:rPr>
          <w:sz w:val="20"/>
        </w:rPr>
        <w:t>goma</w:t>
      </w:r>
      <w:r>
        <w:rPr>
          <w:spacing w:val="-2"/>
          <w:sz w:val="20"/>
        </w:rPr>
        <w:t> </w:t>
      </w:r>
      <w:r>
        <w:rPr>
          <w:sz w:val="20"/>
        </w:rPr>
        <w:t>xantana.</w:t>
      </w:r>
    </w:p>
    <w:p>
      <w:pPr>
        <w:pStyle w:val="BodyText"/>
        <w:spacing w:before="120"/>
        <w:ind w:left="474" w:right="357"/>
        <w:jc w:val="both"/>
      </w:pPr>
      <w:r>
        <w:rPr/>
        <w:t>Las</w:t>
      </w:r>
      <w:r>
        <w:rPr>
          <w:spacing w:val="1"/>
        </w:rPr>
        <w:t> </w:t>
      </w:r>
      <w:r>
        <w:rPr/>
        <w:t>primeras</w:t>
      </w:r>
      <w:r>
        <w:rPr>
          <w:spacing w:val="1"/>
        </w:rPr>
        <w:t> </w:t>
      </w:r>
      <w:r>
        <w:rPr/>
        <w:t>tres</w:t>
      </w:r>
      <w:r>
        <w:rPr>
          <w:spacing w:val="1"/>
        </w:rPr>
        <w:t> </w:t>
      </w:r>
      <w:r>
        <w:rPr/>
        <w:t>modificaciones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realizaron</w:t>
      </w:r>
      <w:r>
        <w:rPr>
          <w:spacing w:val="1"/>
        </w:rPr>
        <w:t> </w:t>
      </w:r>
      <w:r>
        <w:rPr/>
        <w:t>independientemente, de forma tal de evaluar la vía</w:t>
      </w:r>
      <w:r>
        <w:rPr>
          <w:spacing w:val="1"/>
        </w:rPr>
        <w:t> </w:t>
      </w:r>
      <w:r>
        <w:rPr/>
        <w:t>de optimización de la fórmula. La primera, Figura</w:t>
      </w:r>
      <w:r>
        <w:rPr>
          <w:spacing w:val="1"/>
        </w:rPr>
        <w:t> </w:t>
      </w:r>
      <w:r>
        <w:rPr/>
        <w:t>11(a), consideró únicamente aumentar el grosor de</w:t>
      </w:r>
      <w:r>
        <w:rPr>
          <w:spacing w:val="1"/>
        </w:rPr>
        <w:t> </w:t>
      </w:r>
      <w:r>
        <w:rPr/>
        <w:t>la galleta, sin embargo, esto no fue suficiente para</w:t>
      </w:r>
      <w:r>
        <w:rPr>
          <w:spacing w:val="1"/>
        </w:rPr>
        <w:t> </w:t>
      </w:r>
      <w:r>
        <w:rPr/>
        <w:t>obtener un producto más firme y crocante, además</w:t>
      </w:r>
      <w:r>
        <w:rPr>
          <w:spacing w:val="1"/>
        </w:rPr>
        <w:t> </w:t>
      </w:r>
      <w:r>
        <w:rPr/>
        <w:t>se horneó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manera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uniforme. La</w:t>
      </w:r>
      <w:r>
        <w:rPr>
          <w:spacing w:val="1"/>
        </w:rPr>
        <w:t> </w:t>
      </w:r>
      <w:r>
        <w:rPr/>
        <w:t>segunda,</w:t>
      </w:r>
      <w:r>
        <w:rPr>
          <w:spacing w:val="1"/>
        </w:rPr>
        <w:t> </w:t>
      </w:r>
      <w:r>
        <w:rPr/>
        <w:t>modificación,</w:t>
      </w:r>
      <w:r>
        <w:rPr>
          <w:spacing w:val="1"/>
        </w:rPr>
        <w:t> </w:t>
      </w:r>
      <w:r>
        <w:rPr/>
        <w:t>Figura</w:t>
      </w:r>
      <w:r>
        <w:rPr>
          <w:spacing w:val="1"/>
        </w:rPr>
        <w:t> </w:t>
      </w:r>
      <w:r>
        <w:rPr/>
        <w:t>11(b),</w:t>
      </w:r>
      <w:r>
        <w:rPr>
          <w:spacing w:val="1"/>
        </w:rPr>
        <w:t> </w:t>
      </w:r>
      <w:r>
        <w:rPr/>
        <w:t>consideró</w:t>
      </w:r>
      <w:r>
        <w:rPr>
          <w:spacing w:val="1"/>
        </w:rPr>
        <w:t> </w:t>
      </w:r>
      <w:r>
        <w:rPr/>
        <w:t>únicamente</w:t>
      </w:r>
      <w:r>
        <w:rPr>
          <w:spacing w:val="-53"/>
        </w:rPr>
        <w:t> </w:t>
      </w:r>
      <w:r>
        <w:rPr/>
        <w:t>duplicar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porcentaje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goma</w:t>
      </w:r>
      <w:r>
        <w:rPr>
          <w:spacing w:val="1"/>
        </w:rPr>
        <w:t> </w:t>
      </w:r>
      <w:r>
        <w:rPr/>
        <w:t>xantana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determinar</w:t>
      </w:r>
      <w:r>
        <w:rPr>
          <w:spacing w:val="-9"/>
        </w:rPr>
        <w:t> </w:t>
      </w:r>
      <w:r>
        <w:rPr/>
        <w:t>si</w:t>
      </w:r>
      <w:r>
        <w:rPr>
          <w:spacing w:val="-11"/>
        </w:rPr>
        <w:t> </w:t>
      </w:r>
      <w:r>
        <w:rPr/>
        <w:t>se</w:t>
      </w:r>
      <w:r>
        <w:rPr>
          <w:spacing w:val="-10"/>
        </w:rPr>
        <w:t> </w:t>
      </w:r>
      <w:r>
        <w:rPr/>
        <w:t>obtenía</w:t>
      </w:r>
      <w:r>
        <w:rPr>
          <w:spacing w:val="-10"/>
        </w:rPr>
        <w:t> </w:t>
      </w:r>
      <w:r>
        <w:rPr/>
        <w:t>un</w:t>
      </w:r>
      <w:r>
        <w:rPr>
          <w:spacing w:val="-8"/>
        </w:rPr>
        <w:t> </w:t>
      </w:r>
      <w:r>
        <w:rPr/>
        <w:t>producto</w:t>
      </w:r>
      <w:r>
        <w:rPr>
          <w:spacing w:val="-11"/>
        </w:rPr>
        <w:t> </w:t>
      </w:r>
      <w:r>
        <w:rPr/>
        <w:t>final</w:t>
      </w:r>
      <w:r>
        <w:rPr>
          <w:spacing w:val="-11"/>
        </w:rPr>
        <w:t> </w:t>
      </w:r>
      <w:r>
        <w:rPr/>
        <w:t>más</w:t>
      </w:r>
      <w:r>
        <w:rPr>
          <w:spacing w:val="-12"/>
        </w:rPr>
        <w:t> </w:t>
      </w:r>
      <w:r>
        <w:rPr/>
        <w:t>firme,</w:t>
      </w:r>
      <w:r>
        <w:rPr>
          <w:spacing w:val="-53"/>
        </w:rPr>
        <w:t> </w:t>
      </w:r>
      <w:r>
        <w:rPr/>
        <w:t>sin embargo, no se observó un cambio significativo</w:t>
      </w:r>
      <w:r>
        <w:rPr>
          <w:spacing w:val="1"/>
        </w:rPr>
        <w:t> </w:t>
      </w:r>
      <w:r>
        <w:rPr/>
        <w:t>en la manejabilidad de la masa ni en la galleta una</w:t>
      </w:r>
      <w:r>
        <w:rPr>
          <w:spacing w:val="1"/>
        </w:rPr>
        <w:t> </w:t>
      </w:r>
      <w:r>
        <w:rPr/>
        <w:t>vez</w:t>
      </w:r>
      <w:r>
        <w:rPr>
          <w:spacing w:val="-9"/>
        </w:rPr>
        <w:t> </w:t>
      </w:r>
      <w:r>
        <w:rPr/>
        <w:t>horneada.</w:t>
      </w:r>
      <w:r>
        <w:rPr>
          <w:spacing w:val="-8"/>
        </w:rPr>
        <w:t> </w:t>
      </w:r>
      <w:r>
        <w:rPr/>
        <w:t>La</w:t>
      </w:r>
      <w:r>
        <w:rPr>
          <w:spacing w:val="-7"/>
        </w:rPr>
        <w:t> </w:t>
      </w:r>
      <w:r>
        <w:rPr/>
        <w:t>tercera</w:t>
      </w:r>
      <w:r>
        <w:rPr>
          <w:spacing w:val="-7"/>
        </w:rPr>
        <w:t> </w:t>
      </w:r>
      <w:r>
        <w:rPr/>
        <w:t>modificación,</w:t>
      </w:r>
      <w:r>
        <w:rPr>
          <w:spacing w:val="-7"/>
        </w:rPr>
        <w:t> </w:t>
      </w:r>
      <w:r>
        <w:rPr/>
        <w:t>Figura</w:t>
      </w:r>
      <w:r>
        <w:rPr>
          <w:spacing w:val="-8"/>
        </w:rPr>
        <w:t> </w:t>
      </w:r>
      <w:r>
        <w:rPr/>
        <w:t>11(c),</w:t>
      </w:r>
    </w:p>
    <w:p>
      <w:pPr>
        <w:spacing w:before="54"/>
        <w:ind w:left="1507" w:right="0" w:firstLine="0"/>
        <w:jc w:val="left"/>
        <w:rPr>
          <w:sz w:val="18"/>
        </w:rPr>
      </w:pPr>
      <w:r>
        <w:rPr/>
        <w:br w:type="column"/>
      </w:r>
      <w:r>
        <w:rPr>
          <w:rFonts w:ascii="Arial"/>
          <w:b/>
          <w:sz w:val="18"/>
        </w:rPr>
        <w:t>Tabla</w:t>
      </w:r>
      <w:r>
        <w:rPr>
          <w:rFonts w:ascii="Arial"/>
          <w:b/>
          <w:spacing w:val="-4"/>
          <w:sz w:val="18"/>
        </w:rPr>
        <w:t> </w:t>
      </w:r>
      <w:r>
        <w:rPr>
          <w:rFonts w:ascii="Arial"/>
          <w:b/>
          <w:sz w:val="18"/>
        </w:rPr>
        <w:t>XIII:</w:t>
      </w:r>
      <w:r>
        <w:rPr>
          <w:rFonts w:ascii="Arial"/>
          <w:b/>
          <w:spacing w:val="-2"/>
          <w:sz w:val="18"/>
        </w:rPr>
        <w:t> </w:t>
      </w:r>
      <w:r>
        <w:rPr>
          <w:sz w:val="18"/>
        </w:rPr>
        <w:t>Modificaciones</w:t>
      </w:r>
      <w:r>
        <w:rPr>
          <w:spacing w:val="-3"/>
          <w:sz w:val="18"/>
        </w:rPr>
        <w:t> </w:t>
      </w:r>
      <w:r>
        <w:rPr>
          <w:sz w:val="18"/>
        </w:rPr>
        <w:t>F1</w:t>
      </w:r>
    </w:p>
    <w:p>
      <w:pPr>
        <w:pStyle w:val="BodyText"/>
        <w:spacing w:before="5"/>
        <w:rPr>
          <w:sz w:val="9"/>
        </w:rPr>
      </w:pPr>
    </w:p>
    <w:tbl>
      <w:tblPr>
        <w:tblW w:w="0" w:type="auto"/>
        <w:jc w:val="left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6"/>
        <w:gridCol w:w="696"/>
        <w:gridCol w:w="629"/>
        <w:gridCol w:w="632"/>
        <w:gridCol w:w="720"/>
        <w:gridCol w:w="900"/>
        <w:gridCol w:w="809"/>
      </w:tblGrid>
      <w:tr>
        <w:trPr>
          <w:trHeight w:val="184" w:hRule="atLeast"/>
        </w:trPr>
        <w:tc>
          <w:tcPr>
            <w:tcW w:w="836" w:type="dxa"/>
            <w:vMerge w:val="restart"/>
          </w:tcPr>
          <w:p>
            <w:pPr>
              <w:pStyle w:val="TableParagraph"/>
              <w:ind w:left="206" w:right="110" w:hanging="70"/>
              <w:jc w:val="lef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Modific</w:t>
            </w:r>
            <w:r>
              <w:rPr>
                <w:rFonts w:ascii="Arial" w:hAnsi="Arial"/>
                <w:b/>
                <w:spacing w:val="-42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ación</w:t>
            </w:r>
          </w:p>
          <w:p>
            <w:pPr>
              <w:pStyle w:val="TableParagraph"/>
              <w:spacing w:line="178" w:lineRule="exact"/>
              <w:ind w:left="12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numero</w:t>
            </w:r>
          </w:p>
        </w:tc>
        <w:tc>
          <w:tcPr>
            <w:tcW w:w="1957" w:type="dxa"/>
            <w:gridSpan w:val="3"/>
          </w:tcPr>
          <w:p>
            <w:pPr>
              <w:pStyle w:val="TableParagraph"/>
              <w:spacing w:line="164" w:lineRule="exact"/>
              <w:ind w:left="133"/>
              <w:jc w:val="lef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Composición (%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m/m)</w:t>
            </w:r>
          </w:p>
        </w:tc>
        <w:tc>
          <w:tcPr>
            <w:tcW w:w="2429" w:type="dxa"/>
            <w:gridSpan w:val="3"/>
          </w:tcPr>
          <w:p>
            <w:pPr>
              <w:pStyle w:val="TableParagraph"/>
              <w:spacing w:line="164" w:lineRule="exact"/>
              <w:ind w:left="560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Especificaciones</w:t>
            </w:r>
          </w:p>
        </w:tc>
      </w:tr>
      <w:tr>
        <w:trPr>
          <w:trHeight w:val="369" w:hRule="atLeast"/>
        </w:trPr>
        <w:tc>
          <w:tcPr>
            <w:tcW w:w="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spacing w:line="183" w:lineRule="exact"/>
              <w:ind w:left="5"/>
              <w:rPr>
                <w:sz w:val="16"/>
              </w:rPr>
            </w:pPr>
            <w:r>
              <w:rPr>
                <w:w w:val="100"/>
                <w:sz w:val="16"/>
              </w:rPr>
              <w:t>A</w:t>
            </w:r>
          </w:p>
        </w:tc>
        <w:tc>
          <w:tcPr>
            <w:tcW w:w="629" w:type="dxa"/>
          </w:tcPr>
          <w:p>
            <w:pPr>
              <w:pStyle w:val="TableParagraph"/>
              <w:spacing w:line="183" w:lineRule="exact"/>
              <w:ind w:left="129"/>
              <w:jc w:val="left"/>
              <w:rPr>
                <w:sz w:val="16"/>
              </w:rPr>
            </w:pPr>
            <w:r>
              <w:rPr>
                <w:sz w:val="16"/>
              </w:rPr>
              <w:t>Ac.M</w:t>
            </w:r>
          </w:p>
        </w:tc>
        <w:tc>
          <w:tcPr>
            <w:tcW w:w="632" w:type="dxa"/>
          </w:tcPr>
          <w:p>
            <w:pPr>
              <w:pStyle w:val="TableParagraph"/>
              <w:spacing w:line="183" w:lineRule="exact"/>
              <w:ind w:left="198"/>
              <w:jc w:val="left"/>
              <w:rPr>
                <w:sz w:val="16"/>
              </w:rPr>
            </w:pPr>
            <w:r>
              <w:rPr>
                <w:sz w:val="16"/>
              </w:rPr>
              <w:t>GX</w:t>
            </w:r>
          </w:p>
        </w:tc>
        <w:tc>
          <w:tcPr>
            <w:tcW w:w="720" w:type="dxa"/>
          </w:tcPr>
          <w:p>
            <w:pPr>
              <w:pStyle w:val="TableParagraph"/>
              <w:spacing w:line="184" w:lineRule="exact"/>
              <w:ind w:left="169" w:right="90" w:hanging="58"/>
              <w:jc w:val="left"/>
              <w:rPr>
                <w:sz w:val="16"/>
              </w:rPr>
            </w:pPr>
            <w:r>
              <w:rPr>
                <w:sz w:val="16"/>
              </w:rPr>
              <w:t>Grosor</w:t>
            </w:r>
            <w:r>
              <w:rPr>
                <w:spacing w:val="-42"/>
                <w:sz w:val="16"/>
              </w:rPr>
              <w:t> </w:t>
            </w:r>
            <w:r>
              <w:rPr>
                <w:sz w:val="16"/>
              </w:rPr>
              <w:t>(mm)</w:t>
            </w:r>
          </w:p>
        </w:tc>
        <w:tc>
          <w:tcPr>
            <w:tcW w:w="900" w:type="dxa"/>
          </w:tcPr>
          <w:p>
            <w:pPr>
              <w:pStyle w:val="TableParagraph"/>
              <w:spacing w:line="184" w:lineRule="exact"/>
              <w:ind w:left="152" w:right="104" w:hanging="27"/>
              <w:jc w:val="left"/>
              <w:rPr>
                <w:sz w:val="16"/>
              </w:rPr>
            </w:pPr>
            <w:r>
              <w:rPr>
                <w:sz w:val="16"/>
              </w:rPr>
              <w:t>Tempera</w:t>
            </w:r>
            <w:r>
              <w:rPr>
                <w:spacing w:val="-42"/>
                <w:sz w:val="16"/>
              </w:rPr>
              <w:t> </w:t>
            </w:r>
            <w:r>
              <w:rPr>
                <w:sz w:val="16"/>
              </w:rPr>
              <w:t>tura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(°F)</w:t>
            </w:r>
          </w:p>
        </w:tc>
        <w:tc>
          <w:tcPr>
            <w:tcW w:w="809" w:type="dxa"/>
          </w:tcPr>
          <w:p>
            <w:pPr>
              <w:pStyle w:val="TableParagraph"/>
              <w:spacing w:line="184" w:lineRule="exact"/>
              <w:ind w:left="217" w:right="112" w:hanging="84"/>
              <w:jc w:val="left"/>
              <w:rPr>
                <w:sz w:val="16"/>
              </w:rPr>
            </w:pPr>
            <w:r>
              <w:rPr>
                <w:sz w:val="16"/>
              </w:rPr>
              <w:t>Tiempo</w:t>
            </w:r>
            <w:r>
              <w:rPr>
                <w:spacing w:val="-42"/>
                <w:sz w:val="16"/>
              </w:rPr>
              <w:t> </w:t>
            </w:r>
            <w:r>
              <w:rPr>
                <w:sz w:val="16"/>
              </w:rPr>
              <w:t>(min)</w:t>
            </w:r>
          </w:p>
        </w:tc>
      </w:tr>
      <w:tr>
        <w:trPr>
          <w:trHeight w:val="179" w:hRule="atLeast"/>
        </w:trPr>
        <w:tc>
          <w:tcPr>
            <w:tcW w:w="836" w:type="dxa"/>
            <w:vMerge w:val="restart"/>
          </w:tcPr>
          <w:p>
            <w:pPr>
              <w:pStyle w:val="TableParagraph"/>
              <w:spacing w:before="87"/>
              <w:ind w:left="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0"/>
                <w:sz w:val="16"/>
              </w:rPr>
              <w:t>1</w:t>
            </w:r>
          </w:p>
        </w:tc>
        <w:tc>
          <w:tcPr>
            <w:tcW w:w="696" w:type="dxa"/>
            <w:vMerge w:val="restart"/>
          </w:tcPr>
          <w:p>
            <w:pPr>
              <w:pStyle w:val="TableParagraph"/>
              <w:spacing w:before="89"/>
              <w:ind w:left="143"/>
              <w:jc w:val="left"/>
              <w:rPr>
                <w:sz w:val="16"/>
              </w:rPr>
            </w:pPr>
            <w:r>
              <w:rPr>
                <w:sz w:val="16"/>
              </w:rPr>
              <w:t>44.83</w:t>
            </w:r>
          </w:p>
        </w:tc>
        <w:tc>
          <w:tcPr>
            <w:tcW w:w="629" w:type="dxa"/>
            <w:vMerge w:val="restart"/>
          </w:tcPr>
          <w:p>
            <w:pPr>
              <w:pStyle w:val="TableParagraph"/>
              <w:spacing w:before="89"/>
              <w:ind w:left="155"/>
              <w:jc w:val="left"/>
              <w:rPr>
                <w:sz w:val="16"/>
              </w:rPr>
            </w:pPr>
            <w:r>
              <w:rPr>
                <w:sz w:val="16"/>
              </w:rPr>
              <w:t>8.56</w:t>
            </w:r>
          </w:p>
        </w:tc>
        <w:tc>
          <w:tcPr>
            <w:tcW w:w="632" w:type="dxa"/>
            <w:vMerge w:val="restart"/>
          </w:tcPr>
          <w:p>
            <w:pPr>
              <w:pStyle w:val="TableParagraph"/>
              <w:spacing w:before="89"/>
              <w:ind w:left="157"/>
              <w:jc w:val="left"/>
              <w:rPr>
                <w:sz w:val="16"/>
              </w:rPr>
            </w:pPr>
            <w:r>
              <w:rPr>
                <w:sz w:val="16"/>
              </w:rPr>
              <w:t>0.17</w:t>
            </w:r>
          </w:p>
        </w:tc>
        <w:tc>
          <w:tcPr>
            <w:tcW w:w="720" w:type="dxa"/>
            <w:vMerge w:val="restart"/>
          </w:tcPr>
          <w:p>
            <w:pPr>
              <w:pStyle w:val="TableParagraph"/>
              <w:spacing w:before="89"/>
              <w:ind w:left="1"/>
              <w:rPr>
                <w:sz w:val="16"/>
              </w:rPr>
            </w:pPr>
            <w:r>
              <w:rPr>
                <w:w w:val="100"/>
                <w:sz w:val="16"/>
              </w:rPr>
              <w:t>3</w:t>
            </w:r>
          </w:p>
        </w:tc>
        <w:tc>
          <w:tcPr>
            <w:tcW w:w="900" w:type="dxa"/>
            <w:tcBorders>
              <w:bottom w:val="nil"/>
            </w:tcBorders>
          </w:tcPr>
          <w:p>
            <w:pPr>
              <w:pStyle w:val="TableParagraph"/>
              <w:spacing w:line="159" w:lineRule="exact"/>
              <w:ind w:left="169"/>
              <w:jc w:val="left"/>
              <w:rPr>
                <w:sz w:val="16"/>
              </w:rPr>
            </w:pPr>
            <w:r>
              <w:rPr>
                <w:sz w:val="16"/>
              </w:rPr>
              <w:t>(1)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300,</w:t>
            </w:r>
          </w:p>
        </w:tc>
        <w:tc>
          <w:tcPr>
            <w:tcW w:w="809" w:type="dxa"/>
            <w:tcBorders>
              <w:bottom w:val="nil"/>
            </w:tcBorders>
          </w:tcPr>
          <w:p>
            <w:pPr>
              <w:pStyle w:val="TableParagraph"/>
              <w:spacing w:line="159" w:lineRule="exact"/>
              <w:ind w:left="149" w:right="148"/>
              <w:rPr>
                <w:sz w:val="16"/>
              </w:rPr>
            </w:pPr>
            <w:r>
              <w:rPr>
                <w:sz w:val="16"/>
              </w:rPr>
              <w:t>(1)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15,</w:t>
            </w:r>
          </w:p>
        </w:tc>
      </w:tr>
      <w:tr>
        <w:trPr>
          <w:trHeight w:val="177" w:hRule="atLeast"/>
        </w:trPr>
        <w:tc>
          <w:tcPr>
            <w:tcW w:w="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>
            <w:pPr>
              <w:pStyle w:val="TableParagraph"/>
              <w:spacing w:line="158" w:lineRule="exact"/>
              <w:ind w:left="193"/>
              <w:jc w:val="left"/>
              <w:rPr>
                <w:sz w:val="16"/>
              </w:rPr>
            </w:pPr>
            <w:r>
              <w:rPr>
                <w:sz w:val="16"/>
              </w:rPr>
              <w:t>(2)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350</w:t>
            </w:r>
          </w:p>
        </w:tc>
        <w:tc>
          <w:tcPr>
            <w:tcW w:w="809" w:type="dxa"/>
            <w:tcBorders>
              <w:top w:val="nil"/>
            </w:tcBorders>
          </w:tcPr>
          <w:p>
            <w:pPr>
              <w:pStyle w:val="TableParagraph"/>
              <w:spacing w:line="158" w:lineRule="exact"/>
              <w:ind w:left="236"/>
              <w:jc w:val="left"/>
              <w:rPr>
                <w:sz w:val="16"/>
              </w:rPr>
            </w:pPr>
            <w:r>
              <w:rPr>
                <w:sz w:val="16"/>
              </w:rPr>
              <w:t>(2)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5</w:t>
            </w:r>
          </w:p>
        </w:tc>
      </w:tr>
      <w:tr>
        <w:trPr>
          <w:trHeight w:val="180" w:hRule="atLeast"/>
        </w:trPr>
        <w:tc>
          <w:tcPr>
            <w:tcW w:w="836" w:type="dxa"/>
            <w:vMerge w:val="restart"/>
          </w:tcPr>
          <w:p>
            <w:pPr>
              <w:pStyle w:val="TableParagraph"/>
              <w:spacing w:before="87"/>
              <w:ind w:left="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0"/>
                <w:sz w:val="16"/>
              </w:rPr>
              <w:t>2</w:t>
            </w:r>
          </w:p>
        </w:tc>
        <w:tc>
          <w:tcPr>
            <w:tcW w:w="696" w:type="dxa"/>
            <w:vMerge w:val="restart"/>
          </w:tcPr>
          <w:p>
            <w:pPr>
              <w:pStyle w:val="TableParagraph"/>
              <w:spacing w:before="89"/>
              <w:ind w:left="143"/>
              <w:jc w:val="left"/>
              <w:rPr>
                <w:sz w:val="16"/>
              </w:rPr>
            </w:pPr>
            <w:r>
              <w:rPr>
                <w:sz w:val="16"/>
              </w:rPr>
              <w:t>44.83</w:t>
            </w:r>
          </w:p>
        </w:tc>
        <w:tc>
          <w:tcPr>
            <w:tcW w:w="629" w:type="dxa"/>
            <w:vMerge w:val="restart"/>
          </w:tcPr>
          <w:p>
            <w:pPr>
              <w:pStyle w:val="TableParagraph"/>
              <w:spacing w:before="89"/>
              <w:ind w:left="155"/>
              <w:jc w:val="left"/>
              <w:rPr>
                <w:sz w:val="16"/>
              </w:rPr>
            </w:pPr>
            <w:r>
              <w:rPr>
                <w:sz w:val="16"/>
              </w:rPr>
              <w:t>8.56</w:t>
            </w:r>
          </w:p>
        </w:tc>
        <w:tc>
          <w:tcPr>
            <w:tcW w:w="632" w:type="dxa"/>
            <w:vMerge w:val="restart"/>
          </w:tcPr>
          <w:p>
            <w:pPr>
              <w:pStyle w:val="TableParagraph"/>
              <w:spacing w:before="89"/>
              <w:ind w:left="157"/>
              <w:jc w:val="left"/>
              <w:rPr>
                <w:sz w:val="16"/>
              </w:rPr>
            </w:pPr>
            <w:r>
              <w:rPr>
                <w:sz w:val="16"/>
              </w:rPr>
              <w:t>0.34</w:t>
            </w:r>
          </w:p>
        </w:tc>
        <w:tc>
          <w:tcPr>
            <w:tcW w:w="720" w:type="dxa"/>
            <w:vMerge w:val="restart"/>
          </w:tcPr>
          <w:p>
            <w:pPr>
              <w:pStyle w:val="TableParagraph"/>
              <w:spacing w:before="89"/>
              <w:ind w:left="1"/>
              <w:rPr>
                <w:sz w:val="16"/>
              </w:rPr>
            </w:pPr>
            <w:r>
              <w:rPr>
                <w:w w:val="100"/>
                <w:sz w:val="16"/>
              </w:rPr>
              <w:t>2</w:t>
            </w:r>
          </w:p>
        </w:tc>
        <w:tc>
          <w:tcPr>
            <w:tcW w:w="900" w:type="dxa"/>
            <w:tcBorders>
              <w:bottom w:val="nil"/>
            </w:tcBorders>
          </w:tcPr>
          <w:p>
            <w:pPr>
              <w:pStyle w:val="TableParagraph"/>
              <w:spacing w:line="160" w:lineRule="exact"/>
              <w:ind w:left="169"/>
              <w:jc w:val="left"/>
              <w:rPr>
                <w:sz w:val="16"/>
              </w:rPr>
            </w:pPr>
            <w:r>
              <w:rPr>
                <w:sz w:val="16"/>
              </w:rPr>
              <w:t>(1)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300,</w:t>
            </w:r>
          </w:p>
        </w:tc>
        <w:tc>
          <w:tcPr>
            <w:tcW w:w="809" w:type="dxa"/>
            <w:tcBorders>
              <w:bottom w:val="nil"/>
            </w:tcBorders>
          </w:tcPr>
          <w:p>
            <w:pPr>
              <w:pStyle w:val="TableParagraph"/>
              <w:spacing w:line="160" w:lineRule="exact"/>
              <w:ind w:left="149" w:right="148"/>
              <w:rPr>
                <w:sz w:val="16"/>
              </w:rPr>
            </w:pPr>
            <w:r>
              <w:rPr>
                <w:sz w:val="16"/>
              </w:rPr>
              <w:t>(1)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15,</w:t>
            </w:r>
          </w:p>
        </w:tc>
      </w:tr>
      <w:tr>
        <w:trPr>
          <w:trHeight w:val="178" w:hRule="atLeast"/>
        </w:trPr>
        <w:tc>
          <w:tcPr>
            <w:tcW w:w="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>
            <w:pPr>
              <w:pStyle w:val="TableParagraph"/>
              <w:spacing w:line="159" w:lineRule="exact"/>
              <w:ind w:left="193"/>
              <w:jc w:val="left"/>
              <w:rPr>
                <w:sz w:val="16"/>
              </w:rPr>
            </w:pPr>
            <w:r>
              <w:rPr>
                <w:sz w:val="16"/>
              </w:rPr>
              <w:t>(2)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350</w:t>
            </w:r>
          </w:p>
        </w:tc>
        <w:tc>
          <w:tcPr>
            <w:tcW w:w="809" w:type="dxa"/>
            <w:tcBorders>
              <w:top w:val="nil"/>
            </w:tcBorders>
          </w:tcPr>
          <w:p>
            <w:pPr>
              <w:pStyle w:val="TableParagraph"/>
              <w:spacing w:line="159" w:lineRule="exact"/>
              <w:ind w:left="236"/>
              <w:jc w:val="left"/>
              <w:rPr>
                <w:sz w:val="16"/>
              </w:rPr>
            </w:pPr>
            <w:r>
              <w:rPr>
                <w:sz w:val="16"/>
              </w:rPr>
              <w:t>(2)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5</w:t>
            </w:r>
          </w:p>
        </w:tc>
      </w:tr>
      <w:tr>
        <w:trPr>
          <w:trHeight w:val="179" w:hRule="atLeast"/>
        </w:trPr>
        <w:tc>
          <w:tcPr>
            <w:tcW w:w="836" w:type="dxa"/>
            <w:vMerge w:val="restart"/>
          </w:tcPr>
          <w:p>
            <w:pPr>
              <w:pStyle w:val="TableParagraph"/>
              <w:spacing w:before="88"/>
              <w:ind w:left="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0"/>
                <w:sz w:val="16"/>
              </w:rPr>
              <w:t>3</w:t>
            </w:r>
          </w:p>
        </w:tc>
        <w:tc>
          <w:tcPr>
            <w:tcW w:w="696" w:type="dxa"/>
            <w:vMerge w:val="restart"/>
          </w:tcPr>
          <w:p>
            <w:pPr>
              <w:pStyle w:val="TableParagraph"/>
              <w:spacing w:before="90"/>
              <w:ind w:left="143"/>
              <w:jc w:val="left"/>
              <w:rPr>
                <w:sz w:val="16"/>
              </w:rPr>
            </w:pPr>
            <w:r>
              <w:rPr>
                <w:sz w:val="16"/>
              </w:rPr>
              <w:t>26.70</w:t>
            </w:r>
          </w:p>
        </w:tc>
        <w:tc>
          <w:tcPr>
            <w:tcW w:w="629" w:type="dxa"/>
            <w:vMerge w:val="restart"/>
          </w:tcPr>
          <w:p>
            <w:pPr>
              <w:pStyle w:val="TableParagraph"/>
              <w:spacing w:before="90"/>
              <w:ind w:left="109"/>
              <w:jc w:val="left"/>
              <w:rPr>
                <w:sz w:val="16"/>
              </w:rPr>
            </w:pPr>
            <w:r>
              <w:rPr>
                <w:sz w:val="16"/>
              </w:rPr>
              <w:t>26.70</w:t>
            </w:r>
          </w:p>
        </w:tc>
        <w:tc>
          <w:tcPr>
            <w:tcW w:w="632" w:type="dxa"/>
            <w:vMerge w:val="restart"/>
          </w:tcPr>
          <w:p>
            <w:pPr>
              <w:pStyle w:val="TableParagraph"/>
              <w:spacing w:before="90"/>
              <w:ind w:left="157"/>
              <w:jc w:val="left"/>
              <w:rPr>
                <w:sz w:val="16"/>
              </w:rPr>
            </w:pPr>
            <w:r>
              <w:rPr>
                <w:sz w:val="16"/>
              </w:rPr>
              <w:t>0.17</w:t>
            </w:r>
          </w:p>
        </w:tc>
        <w:tc>
          <w:tcPr>
            <w:tcW w:w="720" w:type="dxa"/>
            <w:vMerge w:val="restart"/>
          </w:tcPr>
          <w:p>
            <w:pPr>
              <w:pStyle w:val="TableParagraph"/>
              <w:spacing w:before="90"/>
              <w:ind w:left="1"/>
              <w:rPr>
                <w:sz w:val="16"/>
              </w:rPr>
            </w:pPr>
            <w:r>
              <w:rPr>
                <w:w w:val="100"/>
                <w:sz w:val="16"/>
              </w:rPr>
              <w:t>2</w:t>
            </w:r>
          </w:p>
        </w:tc>
        <w:tc>
          <w:tcPr>
            <w:tcW w:w="900" w:type="dxa"/>
            <w:tcBorders>
              <w:bottom w:val="nil"/>
            </w:tcBorders>
          </w:tcPr>
          <w:p>
            <w:pPr>
              <w:pStyle w:val="TableParagraph"/>
              <w:spacing w:line="160" w:lineRule="exact"/>
              <w:ind w:left="169"/>
              <w:jc w:val="left"/>
              <w:rPr>
                <w:sz w:val="16"/>
              </w:rPr>
            </w:pPr>
            <w:r>
              <w:rPr>
                <w:sz w:val="16"/>
              </w:rPr>
              <w:t>(1)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300,</w:t>
            </w:r>
          </w:p>
        </w:tc>
        <w:tc>
          <w:tcPr>
            <w:tcW w:w="809" w:type="dxa"/>
            <w:tcBorders>
              <w:bottom w:val="nil"/>
            </w:tcBorders>
          </w:tcPr>
          <w:p>
            <w:pPr>
              <w:pStyle w:val="TableParagraph"/>
              <w:spacing w:line="160" w:lineRule="exact"/>
              <w:ind w:left="149" w:right="148"/>
              <w:rPr>
                <w:sz w:val="16"/>
              </w:rPr>
            </w:pPr>
            <w:r>
              <w:rPr>
                <w:sz w:val="16"/>
              </w:rPr>
              <w:t>(1)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15,</w:t>
            </w:r>
          </w:p>
        </w:tc>
      </w:tr>
      <w:tr>
        <w:trPr>
          <w:trHeight w:val="177" w:hRule="atLeast"/>
        </w:trPr>
        <w:tc>
          <w:tcPr>
            <w:tcW w:w="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>
            <w:pPr>
              <w:pStyle w:val="TableParagraph"/>
              <w:spacing w:line="158" w:lineRule="exact"/>
              <w:ind w:left="193"/>
              <w:jc w:val="left"/>
              <w:rPr>
                <w:sz w:val="16"/>
              </w:rPr>
            </w:pPr>
            <w:r>
              <w:rPr>
                <w:sz w:val="16"/>
              </w:rPr>
              <w:t>(2)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350</w:t>
            </w:r>
          </w:p>
        </w:tc>
        <w:tc>
          <w:tcPr>
            <w:tcW w:w="809" w:type="dxa"/>
            <w:tcBorders>
              <w:top w:val="nil"/>
            </w:tcBorders>
          </w:tcPr>
          <w:p>
            <w:pPr>
              <w:pStyle w:val="TableParagraph"/>
              <w:spacing w:line="158" w:lineRule="exact"/>
              <w:ind w:left="236"/>
              <w:jc w:val="left"/>
              <w:rPr>
                <w:sz w:val="16"/>
              </w:rPr>
            </w:pPr>
            <w:r>
              <w:rPr>
                <w:sz w:val="16"/>
              </w:rPr>
              <w:t>(2)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5</w:t>
            </w:r>
          </w:p>
        </w:tc>
      </w:tr>
      <w:tr>
        <w:trPr>
          <w:trHeight w:val="180" w:hRule="atLeast"/>
        </w:trPr>
        <w:tc>
          <w:tcPr>
            <w:tcW w:w="836" w:type="dxa"/>
            <w:vMerge w:val="restart"/>
          </w:tcPr>
          <w:p>
            <w:pPr>
              <w:pStyle w:val="TableParagraph"/>
              <w:spacing w:before="87"/>
              <w:ind w:left="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0"/>
                <w:sz w:val="16"/>
              </w:rPr>
              <w:t>4</w:t>
            </w:r>
          </w:p>
        </w:tc>
        <w:tc>
          <w:tcPr>
            <w:tcW w:w="696" w:type="dxa"/>
            <w:vMerge w:val="restart"/>
          </w:tcPr>
          <w:p>
            <w:pPr>
              <w:pStyle w:val="TableParagraph"/>
              <w:spacing w:before="89"/>
              <w:ind w:left="143"/>
              <w:jc w:val="left"/>
              <w:rPr>
                <w:sz w:val="16"/>
              </w:rPr>
            </w:pPr>
            <w:r>
              <w:rPr>
                <w:sz w:val="16"/>
              </w:rPr>
              <w:t>36.27</w:t>
            </w:r>
          </w:p>
        </w:tc>
        <w:tc>
          <w:tcPr>
            <w:tcW w:w="629" w:type="dxa"/>
            <w:vMerge w:val="restart"/>
          </w:tcPr>
          <w:p>
            <w:pPr>
              <w:pStyle w:val="TableParagraph"/>
              <w:spacing w:before="89"/>
              <w:ind w:left="109"/>
              <w:jc w:val="left"/>
              <w:rPr>
                <w:sz w:val="16"/>
              </w:rPr>
            </w:pPr>
            <w:r>
              <w:rPr>
                <w:sz w:val="16"/>
              </w:rPr>
              <w:t>17.12</w:t>
            </w:r>
          </w:p>
        </w:tc>
        <w:tc>
          <w:tcPr>
            <w:tcW w:w="632" w:type="dxa"/>
            <w:vMerge w:val="restart"/>
          </w:tcPr>
          <w:p>
            <w:pPr>
              <w:pStyle w:val="TableParagraph"/>
              <w:spacing w:before="89"/>
              <w:ind w:left="157"/>
              <w:jc w:val="left"/>
              <w:rPr>
                <w:sz w:val="16"/>
              </w:rPr>
            </w:pPr>
            <w:r>
              <w:rPr>
                <w:sz w:val="16"/>
              </w:rPr>
              <w:t>0.17</w:t>
            </w:r>
          </w:p>
        </w:tc>
        <w:tc>
          <w:tcPr>
            <w:tcW w:w="720" w:type="dxa"/>
            <w:vMerge w:val="restart"/>
          </w:tcPr>
          <w:p>
            <w:pPr>
              <w:pStyle w:val="TableParagraph"/>
              <w:spacing w:before="89"/>
              <w:ind w:left="1"/>
              <w:rPr>
                <w:sz w:val="16"/>
              </w:rPr>
            </w:pPr>
            <w:r>
              <w:rPr>
                <w:w w:val="100"/>
                <w:sz w:val="16"/>
              </w:rPr>
              <w:t>2</w:t>
            </w:r>
          </w:p>
        </w:tc>
        <w:tc>
          <w:tcPr>
            <w:tcW w:w="900" w:type="dxa"/>
            <w:tcBorders>
              <w:bottom w:val="nil"/>
            </w:tcBorders>
          </w:tcPr>
          <w:p>
            <w:pPr>
              <w:pStyle w:val="TableParagraph"/>
              <w:spacing w:line="160" w:lineRule="exact"/>
              <w:ind w:left="169"/>
              <w:jc w:val="left"/>
              <w:rPr>
                <w:sz w:val="16"/>
              </w:rPr>
            </w:pPr>
            <w:r>
              <w:rPr>
                <w:sz w:val="16"/>
              </w:rPr>
              <w:t>(1)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300,</w:t>
            </w:r>
          </w:p>
        </w:tc>
        <w:tc>
          <w:tcPr>
            <w:tcW w:w="809" w:type="dxa"/>
            <w:tcBorders>
              <w:bottom w:val="nil"/>
            </w:tcBorders>
          </w:tcPr>
          <w:p>
            <w:pPr>
              <w:pStyle w:val="TableParagraph"/>
              <w:spacing w:line="160" w:lineRule="exact"/>
              <w:ind w:left="149" w:right="148"/>
              <w:rPr>
                <w:sz w:val="16"/>
              </w:rPr>
            </w:pPr>
            <w:r>
              <w:rPr>
                <w:sz w:val="16"/>
              </w:rPr>
              <w:t>(1)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15,</w:t>
            </w:r>
          </w:p>
        </w:tc>
      </w:tr>
      <w:tr>
        <w:trPr>
          <w:trHeight w:val="178" w:hRule="atLeast"/>
        </w:trPr>
        <w:tc>
          <w:tcPr>
            <w:tcW w:w="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>
            <w:pPr>
              <w:pStyle w:val="TableParagraph"/>
              <w:spacing w:line="159" w:lineRule="exact"/>
              <w:ind w:left="193"/>
              <w:jc w:val="left"/>
              <w:rPr>
                <w:sz w:val="16"/>
              </w:rPr>
            </w:pPr>
            <w:r>
              <w:rPr>
                <w:sz w:val="16"/>
              </w:rPr>
              <w:t>(2)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350</w:t>
            </w:r>
          </w:p>
        </w:tc>
        <w:tc>
          <w:tcPr>
            <w:tcW w:w="809" w:type="dxa"/>
            <w:tcBorders>
              <w:top w:val="nil"/>
            </w:tcBorders>
          </w:tcPr>
          <w:p>
            <w:pPr>
              <w:pStyle w:val="TableParagraph"/>
              <w:spacing w:line="159" w:lineRule="exact"/>
              <w:ind w:left="236"/>
              <w:jc w:val="left"/>
              <w:rPr>
                <w:sz w:val="16"/>
              </w:rPr>
            </w:pPr>
            <w:r>
              <w:rPr>
                <w:sz w:val="16"/>
              </w:rPr>
              <w:t>(2)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5</w:t>
            </w:r>
          </w:p>
        </w:tc>
      </w:tr>
      <w:tr>
        <w:trPr>
          <w:trHeight w:val="177" w:hRule="atLeast"/>
        </w:trPr>
        <w:tc>
          <w:tcPr>
            <w:tcW w:w="836" w:type="dxa"/>
            <w:vMerge w:val="restart"/>
          </w:tcPr>
          <w:p>
            <w:pPr>
              <w:pStyle w:val="TableParagraph"/>
              <w:spacing w:before="87"/>
              <w:ind w:left="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0"/>
                <w:sz w:val="16"/>
              </w:rPr>
              <w:t>5</w:t>
            </w:r>
          </w:p>
        </w:tc>
        <w:tc>
          <w:tcPr>
            <w:tcW w:w="696" w:type="dxa"/>
            <w:vMerge w:val="restart"/>
          </w:tcPr>
          <w:p>
            <w:pPr>
              <w:pStyle w:val="TableParagraph"/>
              <w:spacing w:before="89"/>
              <w:ind w:left="143"/>
              <w:jc w:val="left"/>
              <w:rPr>
                <w:sz w:val="16"/>
              </w:rPr>
            </w:pPr>
            <w:r>
              <w:rPr>
                <w:sz w:val="16"/>
              </w:rPr>
              <w:t>36.27</w:t>
            </w:r>
          </w:p>
        </w:tc>
        <w:tc>
          <w:tcPr>
            <w:tcW w:w="629" w:type="dxa"/>
            <w:vMerge w:val="restart"/>
          </w:tcPr>
          <w:p>
            <w:pPr>
              <w:pStyle w:val="TableParagraph"/>
              <w:spacing w:before="89"/>
              <w:ind w:left="109"/>
              <w:jc w:val="left"/>
              <w:rPr>
                <w:sz w:val="16"/>
              </w:rPr>
            </w:pPr>
            <w:r>
              <w:rPr>
                <w:sz w:val="16"/>
              </w:rPr>
              <w:t>17.12</w:t>
            </w:r>
          </w:p>
        </w:tc>
        <w:tc>
          <w:tcPr>
            <w:tcW w:w="632" w:type="dxa"/>
            <w:vMerge w:val="restart"/>
          </w:tcPr>
          <w:p>
            <w:pPr>
              <w:pStyle w:val="TableParagraph"/>
              <w:spacing w:before="89"/>
              <w:ind w:left="157"/>
              <w:jc w:val="left"/>
              <w:rPr>
                <w:sz w:val="16"/>
              </w:rPr>
            </w:pPr>
            <w:r>
              <w:rPr>
                <w:sz w:val="16"/>
              </w:rPr>
              <w:t>0.17</w:t>
            </w:r>
          </w:p>
        </w:tc>
        <w:tc>
          <w:tcPr>
            <w:tcW w:w="720" w:type="dxa"/>
            <w:vMerge w:val="restart"/>
          </w:tcPr>
          <w:p>
            <w:pPr>
              <w:pStyle w:val="TableParagraph"/>
              <w:spacing w:before="89"/>
              <w:ind w:left="1"/>
              <w:rPr>
                <w:sz w:val="16"/>
              </w:rPr>
            </w:pPr>
            <w:r>
              <w:rPr>
                <w:w w:val="100"/>
                <w:sz w:val="16"/>
              </w:rPr>
              <w:t>3</w:t>
            </w:r>
          </w:p>
        </w:tc>
        <w:tc>
          <w:tcPr>
            <w:tcW w:w="900" w:type="dxa"/>
            <w:tcBorders>
              <w:bottom w:val="nil"/>
            </w:tcBorders>
          </w:tcPr>
          <w:p>
            <w:pPr>
              <w:pStyle w:val="TableParagraph"/>
              <w:spacing w:line="158" w:lineRule="exact"/>
              <w:ind w:left="169"/>
              <w:jc w:val="left"/>
              <w:rPr>
                <w:sz w:val="16"/>
              </w:rPr>
            </w:pPr>
            <w:r>
              <w:rPr>
                <w:sz w:val="16"/>
              </w:rPr>
              <w:t>(1)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300,</w:t>
            </w:r>
          </w:p>
        </w:tc>
        <w:tc>
          <w:tcPr>
            <w:tcW w:w="809" w:type="dxa"/>
            <w:tcBorders>
              <w:bottom w:val="nil"/>
            </w:tcBorders>
          </w:tcPr>
          <w:p>
            <w:pPr>
              <w:pStyle w:val="TableParagraph"/>
              <w:spacing w:line="158" w:lineRule="exact"/>
              <w:ind w:left="149" w:right="148"/>
              <w:rPr>
                <w:sz w:val="16"/>
              </w:rPr>
            </w:pPr>
            <w:r>
              <w:rPr>
                <w:sz w:val="16"/>
              </w:rPr>
              <w:t>(1)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15,</w:t>
            </w:r>
          </w:p>
        </w:tc>
      </w:tr>
      <w:tr>
        <w:trPr>
          <w:trHeight w:val="178" w:hRule="atLeast"/>
        </w:trPr>
        <w:tc>
          <w:tcPr>
            <w:tcW w:w="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>
            <w:pPr>
              <w:pStyle w:val="TableParagraph"/>
              <w:spacing w:line="159" w:lineRule="exact"/>
              <w:ind w:left="193"/>
              <w:jc w:val="left"/>
              <w:rPr>
                <w:sz w:val="16"/>
              </w:rPr>
            </w:pPr>
            <w:r>
              <w:rPr>
                <w:sz w:val="16"/>
              </w:rPr>
              <w:t>(2)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400</w:t>
            </w:r>
          </w:p>
        </w:tc>
        <w:tc>
          <w:tcPr>
            <w:tcW w:w="809" w:type="dxa"/>
            <w:tcBorders>
              <w:top w:val="nil"/>
            </w:tcBorders>
          </w:tcPr>
          <w:p>
            <w:pPr>
              <w:pStyle w:val="TableParagraph"/>
              <w:spacing w:line="159" w:lineRule="exact"/>
              <w:ind w:left="236"/>
              <w:jc w:val="left"/>
              <w:rPr>
                <w:sz w:val="16"/>
              </w:rPr>
            </w:pPr>
            <w:r>
              <w:rPr>
                <w:sz w:val="16"/>
              </w:rPr>
              <w:t>(2)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5</w:t>
            </w:r>
          </w:p>
        </w:tc>
      </w:tr>
      <w:tr>
        <w:trPr>
          <w:trHeight w:val="180" w:hRule="atLeast"/>
        </w:trPr>
        <w:tc>
          <w:tcPr>
            <w:tcW w:w="836" w:type="dxa"/>
            <w:vMerge w:val="restart"/>
          </w:tcPr>
          <w:p>
            <w:pPr>
              <w:pStyle w:val="TableParagraph"/>
              <w:spacing w:before="87"/>
              <w:ind w:left="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0"/>
                <w:sz w:val="16"/>
              </w:rPr>
              <w:t>6</w:t>
            </w:r>
          </w:p>
        </w:tc>
        <w:tc>
          <w:tcPr>
            <w:tcW w:w="696" w:type="dxa"/>
            <w:vMerge w:val="restart"/>
          </w:tcPr>
          <w:p>
            <w:pPr>
              <w:pStyle w:val="TableParagraph"/>
              <w:spacing w:before="89"/>
              <w:ind w:left="143"/>
              <w:jc w:val="left"/>
              <w:rPr>
                <w:sz w:val="16"/>
              </w:rPr>
            </w:pPr>
            <w:r>
              <w:rPr>
                <w:sz w:val="16"/>
              </w:rPr>
              <w:t>36.27</w:t>
            </w:r>
          </w:p>
        </w:tc>
        <w:tc>
          <w:tcPr>
            <w:tcW w:w="629" w:type="dxa"/>
            <w:vMerge w:val="restart"/>
          </w:tcPr>
          <w:p>
            <w:pPr>
              <w:pStyle w:val="TableParagraph"/>
              <w:spacing w:before="89"/>
              <w:ind w:left="109"/>
              <w:jc w:val="left"/>
              <w:rPr>
                <w:sz w:val="16"/>
              </w:rPr>
            </w:pPr>
            <w:r>
              <w:rPr>
                <w:sz w:val="16"/>
              </w:rPr>
              <w:t>17.12</w:t>
            </w:r>
          </w:p>
        </w:tc>
        <w:tc>
          <w:tcPr>
            <w:tcW w:w="632" w:type="dxa"/>
            <w:vMerge w:val="restart"/>
          </w:tcPr>
          <w:p>
            <w:pPr>
              <w:pStyle w:val="TableParagraph"/>
              <w:spacing w:before="89"/>
              <w:ind w:left="157"/>
              <w:jc w:val="left"/>
              <w:rPr>
                <w:sz w:val="16"/>
              </w:rPr>
            </w:pPr>
            <w:r>
              <w:rPr>
                <w:sz w:val="16"/>
              </w:rPr>
              <w:t>0.17</w:t>
            </w:r>
          </w:p>
        </w:tc>
        <w:tc>
          <w:tcPr>
            <w:tcW w:w="720" w:type="dxa"/>
            <w:vMerge w:val="restart"/>
          </w:tcPr>
          <w:p>
            <w:pPr>
              <w:pStyle w:val="TableParagraph"/>
              <w:spacing w:before="89"/>
              <w:ind w:left="1"/>
              <w:rPr>
                <w:sz w:val="16"/>
              </w:rPr>
            </w:pPr>
            <w:r>
              <w:rPr>
                <w:w w:val="100"/>
                <w:sz w:val="16"/>
              </w:rPr>
              <w:t>3</w:t>
            </w:r>
          </w:p>
        </w:tc>
        <w:tc>
          <w:tcPr>
            <w:tcW w:w="900" w:type="dxa"/>
            <w:tcBorders>
              <w:bottom w:val="nil"/>
            </w:tcBorders>
          </w:tcPr>
          <w:p>
            <w:pPr>
              <w:pStyle w:val="TableParagraph"/>
              <w:spacing w:line="160" w:lineRule="exact"/>
              <w:ind w:left="169"/>
              <w:jc w:val="left"/>
              <w:rPr>
                <w:sz w:val="16"/>
              </w:rPr>
            </w:pPr>
            <w:r>
              <w:rPr>
                <w:sz w:val="16"/>
              </w:rPr>
              <w:t>(1)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400,</w:t>
            </w:r>
          </w:p>
        </w:tc>
        <w:tc>
          <w:tcPr>
            <w:tcW w:w="809" w:type="dxa"/>
            <w:tcBorders>
              <w:bottom w:val="nil"/>
            </w:tcBorders>
          </w:tcPr>
          <w:p>
            <w:pPr>
              <w:pStyle w:val="TableParagraph"/>
              <w:spacing w:line="160" w:lineRule="exact"/>
              <w:ind w:left="149" w:right="148"/>
              <w:rPr>
                <w:sz w:val="16"/>
              </w:rPr>
            </w:pPr>
            <w:r>
              <w:rPr>
                <w:sz w:val="16"/>
              </w:rPr>
              <w:t>(1)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12,</w:t>
            </w:r>
          </w:p>
        </w:tc>
      </w:tr>
      <w:tr>
        <w:trPr>
          <w:trHeight w:val="178" w:hRule="atLeast"/>
        </w:trPr>
        <w:tc>
          <w:tcPr>
            <w:tcW w:w="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>
            <w:pPr>
              <w:pStyle w:val="TableParagraph"/>
              <w:spacing w:line="159" w:lineRule="exact"/>
              <w:ind w:left="193"/>
              <w:jc w:val="left"/>
              <w:rPr>
                <w:sz w:val="16"/>
              </w:rPr>
            </w:pPr>
            <w:r>
              <w:rPr>
                <w:sz w:val="16"/>
              </w:rPr>
              <w:t>(2)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450</w:t>
            </w:r>
          </w:p>
        </w:tc>
        <w:tc>
          <w:tcPr>
            <w:tcW w:w="809" w:type="dxa"/>
            <w:tcBorders>
              <w:top w:val="nil"/>
            </w:tcBorders>
          </w:tcPr>
          <w:p>
            <w:pPr>
              <w:pStyle w:val="TableParagraph"/>
              <w:spacing w:line="159" w:lineRule="exact"/>
              <w:ind w:left="236"/>
              <w:jc w:val="left"/>
              <w:rPr>
                <w:sz w:val="16"/>
              </w:rPr>
            </w:pPr>
            <w:r>
              <w:rPr>
                <w:sz w:val="16"/>
              </w:rPr>
              <w:t>(2)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5</w:t>
            </w:r>
          </w:p>
        </w:tc>
      </w:tr>
    </w:tbl>
    <w:p>
      <w:pPr>
        <w:spacing w:before="0"/>
        <w:ind w:left="321" w:right="0" w:firstLine="0"/>
        <w:jc w:val="left"/>
        <w:rPr>
          <w:sz w:val="16"/>
        </w:rPr>
      </w:pPr>
      <w:r>
        <w:rPr/>
        <w:pict>
          <v:shape style="position:absolute;margin-left:303.970001pt;margin-top:29.683916pt;width:284.55pt;height:232.15pt;mso-position-horizontal-relative:page;mso-position-vertical-relative:paragraph;z-index:1573632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44"/>
                    <w:gridCol w:w="2845"/>
                  </w:tblGrid>
                  <w:tr>
                    <w:trPr>
                      <w:trHeight w:val="2177" w:hRule="atLeast"/>
                    </w:trPr>
                    <w:tc>
                      <w:tcPr>
                        <w:tcW w:w="2844" w:type="dxa"/>
                      </w:tcPr>
                      <w:p>
                        <w:pPr>
                          <w:pStyle w:val="TableParagraph"/>
                          <w:ind w:left="4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drawing>
                            <wp:inline distT="0" distB="0" distL="0" distR="0">
                              <wp:extent cx="1255679" cy="1184148"/>
                              <wp:effectExtent l="0" t="0" r="0" b="0"/>
                              <wp:docPr id="41" name="image20.jpe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42" name="image20.jpeg"/>
                                      <pic:cNvPicPr/>
                                    </pic:nvPicPr>
                                    <pic:blipFill>
                                      <a:blip r:embed="rId36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55679" cy="11841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</w:r>
                      </w:p>
                      <w:p>
                        <w:pPr>
                          <w:pStyle w:val="TableParagraph"/>
                          <w:ind w:left="20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8"/>
                          </w:rPr>
                          <w:t>Figura</w:t>
                        </w:r>
                        <w:r>
                          <w:rPr>
                            <w:rFonts w:ascii="Arial" w:hAnsi="Arial"/>
                            <w:b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18"/>
                          </w:rPr>
                          <w:t>11(a):</w:t>
                        </w:r>
                        <w:r>
                          <w:rPr>
                            <w:rFonts w:ascii="Arial" w:hAnsi="Arial"/>
                            <w:b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Modificación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Uno</w:t>
                        </w:r>
                      </w:p>
                    </w:tc>
                    <w:tc>
                      <w:tcPr>
                        <w:tcW w:w="2845" w:type="dxa"/>
                      </w:tcPr>
                      <w:p>
                        <w:pPr>
                          <w:pStyle w:val="TableParagraph"/>
                          <w:ind w:left="271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drawing>
                            <wp:inline distT="0" distB="0" distL="0" distR="0">
                              <wp:extent cx="1422052" cy="1175003"/>
                              <wp:effectExtent l="0" t="0" r="0" b="0"/>
                              <wp:docPr id="43" name="image21.jpe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44" name="image21.jpeg"/>
                                      <pic:cNvPicPr/>
                                    </pic:nvPicPr>
                                    <pic:blipFill>
                                      <a:blip r:embed="rId3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422052" cy="1175003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</w:r>
                      </w:p>
                      <w:p>
                        <w:pPr>
                          <w:pStyle w:val="TableParagraph"/>
                          <w:spacing w:before="4"/>
                          <w:ind w:left="145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8"/>
                          </w:rPr>
                          <w:t>Figura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18"/>
                          </w:rPr>
                          <w:t>11(b):</w:t>
                        </w:r>
                        <w:r>
                          <w:rPr>
                            <w:rFonts w:ascii="Arial" w:hAnsi="Arial"/>
                            <w:b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Modificación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Dos</w:t>
                        </w:r>
                      </w:p>
                    </w:tc>
                  </w:tr>
                  <w:tr>
                    <w:trPr>
                      <w:trHeight w:val="2464" w:hRule="atLeast"/>
                    </w:trPr>
                    <w:tc>
                      <w:tcPr>
                        <w:tcW w:w="5689" w:type="dxa"/>
                        <w:gridSpan w:val="2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left="187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drawing>
                            <wp:inline distT="0" distB="0" distL="0" distR="0">
                              <wp:extent cx="1523341" cy="1362456"/>
                              <wp:effectExtent l="0" t="0" r="0" b="0"/>
                              <wp:docPr id="45" name="image22.jpe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46" name="image22.jpeg"/>
                                      <pic:cNvPicPr/>
                                    </pic:nvPicPr>
                                    <pic:blipFill>
                                      <a:blip r:embed="rId3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3341" cy="136245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</w:r>
                      </w:p>
                      <w:p>
                        <w:pPr>
                          <w:pStyle w:val="TableParagraph"/>
                          <w:spacing w:line="187" w:lineRule="exact" w:before="2"/>
                          <w:ind w:left="1822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8"/>
                          </w:rPr>
                          <w:t>Figura</w:t>
                        </w:r>
                        <w:r>
                          <w:rPr>
                            <w:rFonts w:ascii="Arial" w:hAnsi="Arial"/>
                            <w:b/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18"/>
                          </w:rPr>
                          <w:t>11(c):</w:t>
                        </w:r>
                        <w:r>
                          <w:rPr>
                            <w:rFonts w:ascii="Arial" w:hAnsi="Arial"/>
                            <w:b/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Modificación</w:t>
                        </w:r>
                        <w:r>
                          <w:rPr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Tres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sz w:val="16"/>
        </w:rPr>
        <w:t>Fuente:</w:t>
      </w:r>
      <w:r>
        <w:rPr>
          <w:spacing w:val="-3"/>
          <w:sz w:val="16"/>
        </w:rPr>
        <w:t> </w:t>
      </w:r>
      <w:r>
        <w:rPr>
          <w:sz w:val="16"/>
        </w:rPr>
        <w:t>Elaboración</w:t>
      </w:r>
      <w:r>
        <w:rPr>
          <w:spacing w:val="-5"/>
          <w:sz w:val="16"/>
        </w:rPr>
        <w:t> </w:t>
      </w:r>
      <w:r>
        <w:rPr>
          <w:sz w:val="16"/>
        </w:rPr>
        <w:t>propia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9"/>
        <w:rPr>
          <w:sz w:val="25"/>
        </w:rPr>
      </w:pPr>
    </w:p>
    <w:p>
      <w:pPr>
        <w:spacing w:before="0"/>
        <w:ind w:left="321" w:right="0" w:firstLine="0"/>
        <w:jc w:val="left"/>
        <w:rPr>
          <w:sz w:val="16"/>
        </w:rPr>
      </w:pPr>
      <w:r>
        <w:rPr>
          <w:sz w:val="16"/>
        </w:rPr>
        <w:t>Fuente:</w:t>
      </w:r>
      <w:r>
        <w:rPr>
          <w:spacing w:val="-3"/>
          <w:sz w:val="16"/>
        </w:rPr>
        <w:t> </w:t>
      </w:r>
      <w:r>
        <w:rPr>
          <w:sz w:val="16"/>
        </w:rPr>
        <w:t>Elaboración</w:t>
      </w:r>
      <w:r>
        <w:rPr>
          <w:spacing w:val="-5"/>
          <w:sz w:val="16"/>
        </w:rPr>
        <w:t> </w:t>
      </w:r>
      <w:r>
        <w:rPr>
          <w:sz w:val="16"/>
        </w:rPr>
        <w:t>propia</w:t>
      </w:r>
    </w:p>
    <w:p>
      <w:pPr>
        <w:pStyle w:val="BodyText"/>
        <w:spacing w:before="119"/>
        <w:ind w:left="321" w:right="698"/>
        <w:jc w:val="both"/>
      </w:pPr>
      <w:r>
        <w:rPr/>
        <w:t>Partiendo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que</w:t>
      </w:r>
      <w:r>
        <w:rPr>
          <w:spacing w:val="-4"/>
        </w:rPr>
        <w:t> </w:t>
      </w:r>
      <w:r>
        <w:rPr/>
        <w:t>la</w:t>
      </w:r>
      <w:r>
        <w:rPr>
          <w:spacing w:val="-5"/>
        </w:rPr>
        <w:t> </w:t>
      </w:r>
      <w:r>
        <w:rPr/>
        <w:t>tercera</w:t>
      </w:r>
      <w:r>
        <w:rPr>
          <w:spacing w:val="-4"/>
        </w:rPr>
        <w:t> </w:t>
      </w:r>
      <w:r>
        <w:rPr/>
        <w:t>modificación</w:t>
      </w:r>
      <w:r>
        <w:rPr>
          <w:spacing w:val="-6"/>
        </w:rPr>
        <w:t> </w:t>
      </w:r>
      <w:r>
        <w:rPr/>
        <w:t>fue</w:t>
      </w:r>
      <w:r>
        <w:rPr>
          <w:spacing w:val="-2"/>
        </w:rPr>
        <w:t> </w:t>
      </w:r>
      <w:r>
        <w:rPr/>
        <w:t>aquella</w:t>
      </w:r>
      <w:r>
        <w:rPr>
          <w:spacing w:val="-53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cual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logró</w:t>
      </w:r>
      <w:r>
        <w:rPr>
          <w:spacing w:val="1"/>
        </w:rPr>
        <w:t> </w:t>
      </w:r>
      <w:r>
        <w:rPr/>
        <w:t>influir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parámetros</w:t>
      </w:r>
      <w:r>
        <w:rPr>
          <w:spacing w:val="1"/>
        </w:rPr>
        <w:t> </w:t>
      </w:r>
      <w:r>
        <w:rPr/>
        <w:t>considerados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evaluación</w:t>
      </w:r>
      <w:r>
        <w:rPr>
          <w:spacing w:val="1"/>
        </w:rPr>
        <w:t> </w:t>
      </w:r>
      <w:r>
        <w:rPr/>
        <w:t>sensorial,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siguientes</w:t>
      </w:r>
      <w:r>
        <w:rPr>
          <w:spacing w:val="1"/>
        </w:rPr>
        <w:t> </w:t>
      </w:r>
      <w:r>
        <w:rPr/>
        <w:t>modificaciones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hicieron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base</w:t>
      </w:r>
      <w:r>
        <w:rPr>
          <w:spacing w:val="1"/>
        </w:rPr>
        <w:t> </w:t>
      </w:r>
      <w:r>
        <w:rPr/>
        <w:t>a</w:t>
      </w:r>
      <w:r>
        <w:rPr>
          <w:spacing w:val="-53"/>
        </w:rPr>
        <w:t> </w:t>
      </w:r>
      <w:r>
        <w:rPr/>
        <w:t>esta.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cuarta,</w:t>
      </w:r>
      <w:r>
        <w:rPr>
          <w:spacing w:val="1"/>
        </w:rPr>
        <w:t> </w:t>
      </w:r>
      <w:r>
        <w:rPr/>
        <w:t>Figura</w:t>
      </w:r>
      <w:r>
        <w:rPr>
          <w:spacing w:val="1"/>
        </w:rPr>
        <w:t> </w:t>
      </w:r>
      <w:r>
        <w:rPr/>
        <w:t>12</w:t>
      </w:r>
      <w:r>
        <w:rPr>
          <w:spacing w:val="1"/>
        </w:rPr>
        <w:t> </w:t>
      </w:r>
      <w:r>
        <w:rPr/>
        <w:t>(a),</w:t>
      </w:r>
      <w:r>
        <w:rPr>
          <w:spacing w:val="1"/>
        </w:rPr>
        <w:t> </w:t>
      </w:r>
      <w:r>
        <w:rPr/>
        <w:t>consideró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proporción</w:t>
      </w:r>
      <w:r>
        <w:rPr>
          <w:spacing w:val="1"/>
        </w:rPr>
        <w:t> </w:t>
      </w:r>
      <w:r>
        <w:rPr/>
        <w:t>2:1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aceite,</w:t>
      </w:r>
      <w:r>
        <w:rPr>
          <w:spacing w:val="1"/>
        </w:rPr>
        <w:t> </w:t>
      </w:r>
      <w:r>
        <w:rPr/>
        <w:t>respectivamente, obteniendo como resultado una</w:t>
      </w:r>
      <w:r>
        <w:rPr>
          <w:spacing w:val="1"/>
        </w:rPr>
        <w:t> </w:t>
      </w:r>
      <w:r>
        <w:rPr/>
        <w:t>masa manejable que no se quiebra al despegar del</w:t>
      </w:r>
      <w:r>
        <w:rPr>
          <w:spacing w:val="-53"/>
        </w:rPr>
        <w:t> </w:t>
      </w:r>
      <w:r>
        <w:rPr/>
        <w:t>papel</w:t>
      </w:r>
      <w:r>
        <w:rPr>
          <w:spacing w:val="1"/>
        </w:rPr>
        <w:t> </w:t>
      </w:r>
      <w:r>
        <w:rPr/>
        <w:t>ni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hornear,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buen</w:t>
      </w:r>
      <w:r>
        <w:rPr>
          <w:spacing w:val="1"/>
        </w:rPr>
        <w:t> </w:t>
      </w:r>
      <w:r>
        <w:rPr/>
        <w:t>sabor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color,</w:t>
      </w:r>
      <w:r>
        <w:rPr>
          <w:spacing w:val="1"/>
        </w:rPr>
        <w:t> </w:t>
      </w:r>
      <w:r>
        <w:rPr/>
        <w:t>sin</w:t>
      </w:r>
      <w:r>
        <w:rPr>
          <w:spacing w:val="-53"/>
        </w:rPr>
        <w:t> </w:t>
      </w:r>
      <w:r>
        <w:rPr/>
        <w:t>embargo,</w:t>
      </w:r>
      <w:r>
        <w:rPr>
          <w:spacing w:val="23"/>
        </w:rPr>
        <w:t> </w:t>
      </w:r>
      <w:r>
        <w:rPr/>
        <w:t>con</w:t>
      </w:r>
      <w:r>
        <w:rPr>
          <w:spacing w:val="24"/>
        </w:rPr>
        <w:t> </w:t>
      </w:r>
      <w:r>
        <w:rPr/>
        <w:t>el</w:t>
      </w:r>
      <w:r>
        <w:rPr>
          <w:spacing w:val="23"/>
        </w:rPr>
        <w:t> </w:t>
      </w:r>
      <w:r>
        <w:rPr/>
        <w:t>fin</w:t>
      </w:r>
      <w:r>
        <w:rPr>
          <w:spacing w:val="24"/>
        </w:rPr>
        <w:t> </w:t>
      </w:r>
      <w:r>
        <w:rPr/>
        <w:t>de</w:t>
      </w:r>
      <w:r>
        <w:rPr>
          <w:spacing w:val="24"/>
        </w:rPr>
        <w:t> </w:t>
      </w:r>
      <w:r>
        <w:rPr/>
        <w:t>garantizar</w:t>
      </w:r>
      <w:r>
        <w:rPr>
          <w:spacing w:val="28"/>
        </w:rPr>
        <w:t> </w:t>
      </w:r>
      <w:r>
        <w:rPr/>
        <w:t>una</w:t>
      </w:r>
      <w:r>
        <w:rPr>
          <w:spacing w:val="26"/>
        </w:rPr>
        <w:t> </w:t>
      </w:r>
      <w:r>
        <w:rPr/>
        <w:t>galleta</w:t>
      </w:r>
      <w:r>
        <w:rPr>
          <w:spacing w:val="24"/>
        </w:rPr>
        <w:t> </w:t>
      </w:r>
      <w:r>
        <w:rPr/>
        <w:t>más</w:t>
      </w:r>
    </w:p>
    <w:p>
      <w:pPr>
        <w:spacing w:after="0"/>
        <w:jc w:val="both"/>
        <w:sectPr>
          <w:type w:val="continuous"/>
          <w:pgSz w:w="12240" w:h="15840"/>
          <w:pgMar w:top="1060" w:bottom="280" w:left="800" w:right="340"/>
          <w:cols w:num="2" w:equalWidth="0">
            <w:col w:w="5438" w:space="40"/>
            <w:col w:w="5622"/>
          </w:cols>
        </w:sectPr>
      </w:pPr>
    </w:p>
    <w:p>
      <w:pPr>
        <w:pStyle w:val="BodyText"/>
        <w:rPr>
          <w:sz w:val="22"/>
        </w:rPr>
      </w:pPr>
    </w:p>
    <w:p>
      <w:pPr>
        <w:pStyle w:val="BodyText"/>
        <w:spacing w:before="1"/>
        <w:rPr>
          <w:sz w:val="22"/>
        </w:rPr>
      </w:pPr>
    </w:p>
    <w:p>
      <w:pPr>
        <w:pStyle w:val="BodyText"/>
        <w:ind w:left="474" w:right="471"/>
        <w:jc w:val="both"/>
      </w:pPr>
      <w:r>
        <w:rPr/>
        <w:t>firme,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realizó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quinta</w:t>
      </w:r>
      <w:r>
        <w:rPr>
          <w:spacing w:val="1"/>
        </w:rPr>
        <w:t> </w:t>
      </w:r>
      <w:r>
        <w:rPr/>
        <w:t>modificación,</w:t>
      </w:r>
      <w:r>
        <w:rPr>
          <w:spacing w:val="1"/>
        </w:rPr>
        <w:t> </w:t>
      </w:r>
      <w:r>
        <w:rPr/>
        <w:t>Figura</w:t>
      </w:r>
      <w:r>
        <w:rPr>
          <w:spacing w:val="-53"/>
        </w:rPr>
        <w:t> </w:t>
      </w:r>
      <w:r>
        <w:rPr/>
        <w:t>12(b), donde se evaluó un mayor grosor y por ende</w:t>
      </w:r>
      <w:r>
        <w:rPr>
          <w:spacing w:val="-53"/>
        </w:rPr>
        <w:t> </w:t>
      </w:r>
      <w:r>
        <w:rPr/>
        <w:t>una mayor temperatura de horneado, obteniendo</w:t>
      </w:r>
      <w:r>
        <w:rPr>
          <w:spacing w:val="1"/>
        </w:rPr>
        <w:t> </w:t>
      </w:r>
      <w:r>
        <w:rPr/>
        <w:t>mayor firmeza e igualmente buen sabor y color, sin</w:t>
      </w:r>
      <w:r>
        <w:rPr>
          <w:spacing w:val="1"/>
        </w:rPr>
        <w:t> </w:t>
      </w:r>
      <w:r>
        <w:rPr/>
        <w:t>embargo se realizó un sexta y última modificación,</w:t>
      </w:r>
      <w:r>
        <w:rPr>
          <w:spacing w:val="1"/>
        </w:rPr>
        <w:t> </w:t>
      </w:r>
      <w:r>
        <w:rPr/>
        <w:t>Figura</w:t>
      </w:r>
      <w:r>
        <w:rPr>
          <w:spacing w:val="1"/>
        </w:rPr>
        <w:t> </w:t>
      </w:r>
      <w:r>
        <w:rPr/>
        <w:t>12(c),</w:t>
      </w:r>
      <w:r>
        <w:rPr>
          <w:spacing w:val="1"/>
        </w:rPr>
        <w:t> </w:t>
      </w:r>
      <w:r>
        <w:rPr/>
        <w:t>donde</w:t>
      </w:r>
      <w:r>
        <w:rPr>
          <w:spacing w:val="1"/>
        </w:rPr>
        <w:t> </w:t>
      </w:r>
      <w:r>
        <w:rPr/>
        <w:t>únicamente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varió</w:t>
      </w:r>
      <w:r>
        <w:rPr>
          <w:spacing w:val="1"/>
        </w:rPr>
        <w:t> </w:t>
      </w:r>
      <w:r>
        <w:rPr/>
        <w:t>temperatura y tiempo de horneado, resultando una</w:t>
      </w:r>
      <w:r>
        <w:rPr>
          <w:spacing w:val="1"/>
        </w:rPr>
        <w:t> </w:t>
      </w:r>
      <w:r>
        <w:rPr/>
        <w:t>galleta más crocante que cualquiera de las anterior,</w:t>
      </w:r>
      <w:r>
        <w:rPr>
          <w:spacing w:val="-53"/>
        </w:rPr>
        <w:t> </w:t>
      </w:r>
      <w:r>
        <w:rPr/>
        <w:t>también</w:t>
      </w:r>
      <w:r>
        <w:rPr>
          <w:spacing w:val="-2"/>
        </w:rPr>
        <w:t> </w:t>
      </w:r>
      <w:r>
        <w:rPr/>
        <w:t>de</w:t>
      </w:r>
      <w:r>
        <w:rPr>
          <w:spacing w:val="1"/>
        </w:rPr>
        <w:t> </w:t>
      </w:r>
      <w:r>
        <w:rPr/>
        <w:t>buen</w:t>
      </w:r>
      <w:r>
        <w:rPr>
          <w:spacing w:val="-1"/>
        </w:rPr>
        <w:t> </w:t>
      </w:r>
      <w:r>
        <w:rPr/>
        <w:t>sabor</w:t>
      </w:r>
      <w:r>
        <w:rPr>
          <w:spacing w:val="2"/>
        </w:rPr>
        <w:t> </w:t>
      </w:r>
      <w:r>
        <w:rPr/>
        <w:t>y</w:t>
      </w:r>
      <w:r>
        <w:rPr>
          <w:spacing w:val="-4"/>
        </w:rPr>
        <w:t> </w:t>
      </w:r>
      <w:r>
        <w:rPr/>
        <w:t>color.</w:t>
      </w:r>
    </w:p>
    <w:p>
      <w:pPr>
        <w:pStyle w:val="BodyText"/>
        <w:spacing w:before="119"/>
        <w:ind w:left="474" w:right="471"/>
        <w:jc w:val="both"/>
      </w:pPr>
      <w:r>
        <w:rPr/>
        <w:t>Como se explicó anteriormente, variar la proporción</w:t>
      </w:r>
      <w:r>
        <w:rPr>
          <w:spacing w:val="-53"/>
        </w:rPr>
        <w:t> </w:t>
      </w:r>
      <w:r>
        <w:rPr/>
        <w:t>agua-aceite</w:t>
      </w:r>
      <w:r>
        <w:rPr>
          <w:spacing w:val="-6"/>
        </w:rPr>
        <w:t> </w:t>
      </w:r>
      <w:r>
        <w:rPr/>
        <w:t>de</w:t>
      </w:r>
      <w:r>
        <w:rPr>
          <w:spacing w:val="-5"/>
        </w:rPr>
        <w:t> </w:t>
      </w:r>
      <w:r>
        <w:rPr/>
        <w:t>maíz</w:t>
      </w:r>
      <w:r>
        <w:rPr>
          <w:spacing w:val="-6"/>
        </w:rPr>
        <w:t> </w:t>
      </w:r>
      <w:r>
        <w:rPr/>
        <w:t>fue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vía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optimización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la</w:t>
      </w:r>
      <w:r>
        <w:rPr>
          <w:spacing w:val="-53"/>
        </w:rPr>
        <w:t> </w:t>
      </w:r>
      <w:r>
        <w:rPr/>
        <w:t>fórmula, sin embargo, fue necesario complementar</w:t>
      </w:r>
      <w:r>
        <w:rPr>
          <w:spacing w:val="1"/>
        </w:rPr>
        <w:t> </w:t>
      </w:r>
      <w:r>
        <w:rPr/>
        <w:t>esto</w:t>
      </w:r>
      <w:r>
        <w:rPr>
          <w:spacing w:val="-10"/>
        </w:rPr>
        <w:t> </w:t>
      </w:r>
      <w:r>
        <w:rPr/>
        <w:t>con</w:t>
      </w:r>
      <w:r>
        <w:rPr>
          <w:spacing w:val="-8"/>
        </w:rPr>
        <w:t> </w:t>
      </w:r>
      <w:r>
        <w:rPr/>
        <w:t>variación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grosor</w:t>
      </w:r>
      <w:r>
        <w:rPr>
          <w:spacing w:val="-6"/>
        </w:rPr>
        <w:t> </w:t>
      </w:r>
      <w:r>
        <w:rPr/>
        <w:t>y</w:t>
      </w:r>
      <w:r>
        <w:rPr>
          <w:spacing w:val="-13"/>
        </w:rPr>
        <w:t> </w:t>
      </w:r>
      <w:r>
        <w:rPr/>
        <w:t>en</w:t>
      </w:r>
      <w:r>
        <w:rPr>
          <w:spacing w:val="-9"/>
        </w:rPr>
        <w:t> </w:t>
      </w:r>
      <w:r>
        <w:rPr/>
        <w:t>función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esto</w:t>
      </w:r>
      <w:r>
        <w:rPr>
          <w:spacing w:val="-6"/>
        </w:rPr>
        <w:t> </w:t>
      </w:r>
      <w:r>
        <w:rPr/>
        <w:t>los</w:t>
      </w:r>
      <w:r>
        <w:rPr>
          <w:spacing w:val="-54"/>
        </w:rPr>
        <w:t> </w:t>
      </w:r>
      <w:r>
        <w:rPr/>
        <w:t>tiempos y temperaturas de horneado. Destacando</w:t>
      </w:r>
      <w:r>
        <w:rPr>
          <w:spacing w:val="1"/>
        </w:rPr>
        <w:t> </w:t>
      </w:r>
      <w:r>
        <w:rPr/>
        <w:t>que,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galletas</w:t>
      </w:r>
      <w:r>
        <w:rPr>
          <w:spacing w:val="1"/>
        </w:rPr>
        <w:t> </w:t>
      </w:r>
      <w:r>
        <w:rPr/>
        <w:t>cuentan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orificios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capacidad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estabilidad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emulsión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>
          <w:w w:val="95"/>
        </w:rPr>
        <w:t>mezclas evaluadas fueron muy bajas, se comprende</w:t>
      </w:r>
      <w:r>
        <w:rPr>
          <w:spacing w:val="1"/>
          <w:w w:val="95"/>
        </w:rPr>
        <w:t> </w:t>
      </w:r>
      <w:r>
        <w:rPr/>
        <w:t>que el agua en la masa tiene mucha movilidad, por</w:t>
      </w:r>
      <w:r>
        <w:rPr>
          <w:spacing w:val="1"/>
        </w:rPr>
        <w:t> </w:t>
      </w:r>
      <w:r>
        <w:rPr/>
        <w:t>lo cual le es fácil fluir por tales orificios al momento</w:t>
      </w:r>
      <w:r>
        <w:rPr>
          <w:spacing w:val="1"/>
        </w:rPr>
        <w:t> </w:t>
      </w:r>
      <w:r>
        <w:rPr/>
        <w:t>de</w:t>
      </w:r>
      <w:r>
        <w:rPr>
          <w:spacing w:val="-2"/>
        </w:rPr>
        <w:t> </w:t>
      </w:r>
      <w:r>
        <w:rPr/>
        <w:t>evaporarse.</w:t>
      </w:r>
    </w:p>
    <w:p>
      <w:pPr>
        <w:pStyle w:val="BodyText"/>
        <w:spacing w:before="4" w:after="1"/>
        <w:rPr>
          <w:sz w:val="16"/>
        </w:rPr>
      </w:pPr>
    </w:p>
    <w:tbl>
      <w:tblPr>
        <w:tblW w:w="0" w:type="auto"/>
        <w:jc w:val="left"/>
        <w:tblInd w:w="1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32"/>
        <w:gridCol w:w="2664"/>
      </w:tblGrid>
      <w:tr>
        <w:trPr>
          <w:trHeight w:val="2291" w:hRule="atLeast"/>
        </w:trPr>
        <w:tc>
          <w:tcPr>
            <w:tcW w:w="5396" w:type="dxa"/>
            <w:gridSpan w:val="2"/>
          </w:tcPr>
          <w:p>
            <w:pPr>
              <w:pStyle w:val="TableParagraph"/>
              <w:ind w:left="1719"/>
              <w:jc w:val="left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456415" cy="1179576"/>
                  <wp:effectExtent l="0" t="0" r="0" b="0"/>
                  <wp:docPr id="47" name="image23.jpe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8" name="image23.jpeg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6415" cy="1179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120"/>
              <w:ind w:left="1448"/>
              <w:jc w:val="left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Figura</w:t>
            </w:r>
            <w:r>
              <w:rPr>
                <w:rFonts w:ascii="Arial" w:hAnsi="Arial"/>
                <w:b/>
                <w:spacing w:val="-3"/>
                <w:sz w:val="18"/>
              </w:rPr>
              <w:t> </w:t>
            </w:r>
            <w:r>
              <w:rPr>
                <w:rFonts w:ascii="Arial" w:hAnsi="Arial"/>
                <w:b/>
                <w:sz w:val="18"/>
              </w:rPr>
              <w:t>12(a):</w:t>
            </w:r>
            <w:r>
              <w:rPr>
                <w:rFonts w:ascii="Arial" w:hAnsi="Arial"/>
                <w:b/>
                <w:spacing w:val="-4"/>
                <w:sz w:val="18"/>
              </w:rPr>
              <w:t> </w:t>
            </w:r>
            <w:r>
              <w:rPr>
                <w:rFonts w:ascii="Arial" w:hAnsi="Arial"/>
                <w:i/>
                <w:sz w:val="18"/>
              </w:rPr>
              <w:t>Modificación</w:t>
            </w:r>
            <w:r>
              <w:rPr>
                <w:rFonts w:ascii="Arial" w:hAnsi="Arial"/>
                <w:i/>
                <w:spacing w:val="-3"/>
                <w:sz w:val="18"/>
              </w:rPr>
              <w:t> </w:t>
            </w:r>
            <w:r>
              <w:rPr>
                <w:rFonts w:ascii="Arial" w:hAnsi="Arial"/>
                <w:i/>
                <w:sz w:val="18"/>
              </w:rPr>
              <w:t>Cuatro</w:t>
            </w:r>
          </w:p>
        </w:tc>
      </w:tr>
      <w:tr>
        <w:trPr>
          <w:trHeight w:val="2268" w:hRule="atLeast"/>
        </w:trPr>
        <w:tc>
          <w:tcPr>
            <w:tcW w:w="2732" w:type="dxa"/>
          </w:tcPr>
          <w:p>
            <w:pPr>
              <w:pStyle w:val="TableParagraph"/>
              <w:spacing w:before="1" w:after="1"/>
              <w:jc w:val="left"/>
              <w:rPr>
                <w:sz w:val="9"/>
              </w:rPr>
            </w:pPr>
          </w:p>
          <w:p>
            <w:pPr>
              <w:pStyle w:val="TableParagraph"/>
              <w:ind w:left="263"/>
              <w:jc w:val="left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275697" cy="1090231"/>
                  <wp:effectExtent l="0" t="0" r="0" b="0"/>
                  <wp:docPr id="49" name="image24.jpe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0" name="image24.jpeg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5697" cy="10902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line="210" w:lineRule="atLeast" w:before="3"/>
              <w:ind w:left="1040" w:right="372" w:hanging="841"/>
              <w:jc w:val="left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Figura 12(b): </w:t>
            </w:r>
            <w:r>
              <w:rPr>
                <w:sz w:val="18"/>
              </w:rPr>
              <w:t>Modificación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Cinco</w:t>
            </w:r>
          </w:p>
        </w:tc>
        <w:tc>
          <w:tcPr>
            <w:tcW w:w="2664" w:type="dxa"/>
          </w:tcPr>
          <w:p>
            <w:pPr>
              <w:pStyle w:val="TableParagraph"/>
              <w:spacing w:before="1" w:after="1"/>
              <w:jc w:val="left"/>
              <w:rPr>
                <w:sz w:val="9"/>
              </w:rPr>
            </w:pPr>
          </w:p>
          <w:p>
            <w:pPr>
              <w:pStyle w:val="TableParagraph"/>
              <w:ind w:left="390"/>
              <w:jc w:val="left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311726" cy="1105757"/>
                  <wp:effectExtent l="0" t="0" r="0" b="0"/>
                  <wp:docPr id="51" name="image25.jpe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2" name="image25.jpeg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1726" cy="11057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2"/>
              <w:ind w:left="707" w:right="51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Figura</w:t>
            </w:r>
            <w:r>
              <w:rPr>
                <w:rFonts w:ascii="Arial"/>
                <w:b/>
                <w:spacing w:val="-2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12(c):</w:t>
            </w:r>
          </w:p>
          <w:p>
            <w:pPr>
              <w:pStyle w:val="TableParagraph"/>
              <w:spacing w:line="187" w:lineRule="exact" w:before="5"/>
              <w:ind w:left="707" w:right="519"/>
              <w:rPr>
                <w:sz w:val="18"/>
              </w:rPr>
            </w:pPr>
            <w:r>
              <w:rPr>
                <w:sz w:val="18"/>
              </w:rPr>
              <w:t>Modificación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Seis</w:t>
            </w:r>
          </w:p>
        </w:tc>
      </w:tr>
    </w:tbl>
    <w:p>
      <w:pPr>
        <w:spacing w:before="0"/>
        <w:ind w:left="474" w:right="0" w:firstLine="0"/>
        <w:jc w:val="both"/>
        <w:rPr>
          <w:sz w:val="16"/>
        </w:rPr>
      </w:pPr>
      <w:r>
        <w:rPr>
          <w:sz w:val="16"/>
        </w:rPr>
        <w:t>Fuente:</w:t>
      </w:r>
      <w:r>
        <w:rPr>
          <w:spacing w:val="-2"/>
          <w:sz w:val="16"/>
        </w:rPr>
        <w:t> </w:t>
      </w:r>
      <w:r>
        <w:rPr>
          <w:sz w:val="16"/>
        </w:rPr>
        <w:t>Elaboración</w:t>
      </w:r>
      <w:r>
        <w:rPr>
          <w:spacing w:val="-4"/>
          <w:sz w:val="16"/>
        </w:rPr>
        <w:t> </w:t>
      </w:r>
      <w:r>
        <w:rPr>
          <w:sz w:val="16"/>
        </w:rPr>
        <w:t>propia</w:t>
      </w:r>
    </w:p>
    <w:p>
      <w:pPr>
        <w:pStyle w:val="BodyText"/>
        <w:spacing w:before="119"/>
        <w:ind w:left="474" w:right="469"/>
        <w:jc w:val="both"/>
      </w:pPr>
      <w:r>
        <w:rPr/>
        <w:t>A su vez, es</w:t>
      </w:r>
      <w:r>
        <w:rPr>
          <w:spacing w:val="1"/>
        </w:rPr>
        <w:t> </w:t>
      </w:r>
      <w:r>
        <w:rPr/>
        <w:t>importante</w:t>
      </w:r>
      <w:r>
        <w:rPr>
          <w:spacing w:val="1"/>
        </w:rPr>
        <w:t> </w:t>
      </w:r>
      <w:r>
        <w:rPr/>
        <w:t>recordar</w:t>
      </w:r>
      <w:r>
        <w:rPr>
          <w:spacing w:val="1"/>
        </w:rPr>
        <w:t> </w:t>
      </w:r>
      <w:r>
        <w:rPr/>
        <w:t>que, se utilizó</w:t>
      </w:r>
      <w:r>
        <w:rPr>
          <w:spacing w:val="1"/>
        </w:rPr>
        <w:t> </w:t>
      </w:r>
      <w:r>
        <w:rPr/>
        <w:t>horneado</w:t>
      </w:r>
      <w:r>
        <w:rPr>
          <w:spacing w:val="-8"/>
        </w:rPr>
        <w:t> </w:t>
      </w:r>
      <w:r>
        <w:rPr/>
        <w:t>con</w:t>
      </w:r>
      <w:r>
        <w:rPr>
          <w:spacing w:val="-11"/>
        </w:rPr>
        <w:t> </w:t>
      </w:r>
      <w:r>
        <w:rPr/>
        <w:t>convección</w:t>
      </w:r>
      <w:r>
        <w:rPr>
          <w:spacing w:val="-6"/>
        </w:rPr>
        <w:t> </w:t>
      </w:r>
      <w:r>
        <w:rPr/>
        <w:t>y</w:t>
      </w:r>
      <w:r>
        <w:rPr>
          <w:spacing w:val="-10"/>
        </w:rPr>
        <w:t> </w:t>
      </w:r>
      <w:r>
        <w:rPr/>
        <w:t>dos</w:t>
      </w:r>
      <w:r>
        <w:rPr>
          <w:spacing w:val="-7"/>
        </w:rPr>
        <w:t> </w:t>
      </w:r>
      <w:r>
        <w:rPr/>
        <w:t>etapas</w:t>
      </w:r>
      <w:r>
        <w:rPr>
          <w:spacing w:val="-9"/>
        </w:rPr>
        <w:t> </w:t>
      </w:r>
      <w:r>
        <w:rPr/>
        <w:t>de</w:t>
      </w:r>
      <w:r>
        <w:rPr>
          <w:spacing w:val="-10"/>
        </w:rPr>
        <w:t> </w:t>
      </w:r>
      <w:r>
        <w:rPr/>
        <w:t>horneado</w:t>
      </w:r>
      <w:r>
        <w:rPr>
          <w:spacing w:val="-53"/>
        </w:rPr>
        <w:t> </w:t>
      </w:r>
      <w:r>
        <w:rPr/>
        <w:t>para favorecer a la crujencia de la galleta, en este</w:t>
      </w:r>
      <w:r>
        <w:rPr>
          <w:spacing w:val="1"/>
        </w:rPr>
        <w:t> </w:t>
      </w:r>
      <w:r>
        <w:rPr/>
        <w:t>tipo de horneado el aire caliente se distribuye en el</w:t>
      </w:r>
      <w:r>
        <w:rPr>
          <w:spacing w:val="1"/>
        </w:rPr>
        <w:t> </w:t>
      </w:r>
      <w:r>
        <w:rPr/>
        <w:t>interior del horno uniformemente </w:t>
      </w:r>
      <w:r>
        <w:rPr>
          <w:rFonts w:ascii="Arial" w:hAnsi="Arial"/>
          <w:b/>
        </w:rPr>
        <w:t>[16]. </w:t>
      </w:r>
      <w:r>
        <w:rPr/>
        <w:t>Este sistema</w:t>
      </w:r>
      <w:r>
        <w:rPr>
          <w:spacing w:val="-53"/>
        </w:rPr>
        <w:t> </w:t>
      </w:r>
      <w:r>
        <w:rPr/>
        <w:t>implica</w:t>
      </w:r>
      <w:r>
        <w:rPr>
          <w:spacing w:val="1"/>
        </w:rPr>
        <w:t> </w:t>
      </w:r>
      <w:r>
        <w:rPr/>
        <w:t>indirectamente</w:t>
      </w:r>
      <w:r>
        <w:rPr>
          <w:spacing w:val="1"/>
        </w:rPr>
        <w:t> </w:t>
      </w:r>
      <w:r>
        <w:rPr/>
        <w:t>transferencia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calor</w:t>
      </w:r>
      <w:r>
        <w:rPr>
          <w:spacing w:val="1"/>
        </w:rPr>
        <w:t> </w:t>
      </w:r>
      <w:r>
        <w:rPr/>
        <w:t>por</w:t>
      </w:r>
      <w:r>
        <w:rPr>
          <w:spacing w:val="-53"/>
        </w:rPr>
        <w:t> </w:t>
      </w:r>
      <w:r>
        <w:rPr/>
        <w:t>conducción</w:t>
      </w:r>
      <w:r>
        <w:rPr>
          <w:spacing w:val="1"/>
        </w:rPr>
        <w:t> </w:t>
      </w:r>
      <w:r>
        <w:rPr/>
        <w:t>ya que, al entrar en contacto con la</w:t>
      </w:r>
      <w:r>
        <w:rPr>
          <w:spacing w:val="1"/>
        </w:rPr>
        <w:t> </w:t>
      </w:r>
      <w:r>
        <w:rPr/>
        <w:t>bandeja,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aire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calienta,</w:t>
      </w:r>
      <w:r>
        <w:rPr>
          <w:spacing w:val="1"/>
        </w:rPr>
        <w:t> </w:t>
      </w:r>
      <w:r>
        <w:rPr/>
        <w:t>sin</w:t>
      </w:r>
      <w:r>
        <w:rPr>
          <w:spacing w:val="1"/>
        </w:rPr>
        <w:t> </w:t>
      </w:r>
      <w:r>
        <w:rPr/>
        <w:t>embargo,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presente trabajo se utilizó papel encerado entre la</w:t>
      </w:r>
      <w:r>
        <w:rPr>
          <w:spacing w:val="1"/>
        </w:rPr>
        <w:t> </w:t>
      </w:r>
      <w:r>
        <w:rPr/>
        <w:t>galleta y la bandeja metálica, lo cual entorpece este</w:t>
      </w:r>
      <w:r>
        <w:rPr>
          <w:spacing w:val="-53"/>
        </w:rPr>
        <w:t> </w:t>
      </w:r>
      <w:r>
        <w:rPr/>
        <w:t>proceso</w:t>
      </w:r>
      <w:r>
        <w:rPr>
          <w:spacing w:val="13"/>
        </w:rPr>
        <w:t> </w:t>
      </w:r>
      <w:r>
        <w:rPr/>
        <w:t>ya</w:t>
      </w:r>
      <w:r>
        <w:rPr>
          <w:spacing w:val="11"/>
        </w:rPr>
        <w:t> </w:t>
      </w:r>
      <w:r>
        <w:rPr/>
        <w:t>que</w:t>
      </w:r>
      <w:r>
        <w:rPr>
          <w:spacing w:val="10"/>
        </w:rPr>
        <w:t> </w:t>
      </w:r>
      <w:r>
        <w:rPr/>
        <w:t>el</w:t>
      </w:r>
      <w:r>
        <w:rPr>
          <w:spacing w:val="10"/>
        </w:rPr>
        <w:t> </w:t>
      </w:r>
      <w:r>
        <w:rPr/>
        <w:t>papel</w:t>
      </w:r>
      <w:r>
        <w:rPr>
          <w:spacing w:val="9"/>
        </w:rPr>
        <w:t> </w:t>
      </w:r>
      <w:r>
        <w:rPr/>
        <w:t>encerado</w:t>
      </w:r>
      <w:r>
        <w:rPr>
          <w:spacing w:val="10"/>
        </w:rPr>
        <w:t> </w:t>
      </w:r>
      <w:r>
        <w:rPr/>
        <w:t>no</w:t>
      </w:r>
      <w:r>
        <w:rPr>
          <w:spacing w:val="10"/>
        </w:rPr>
        <w:t> </w:t>
      </w:r>
      <w:r>
        <w:rPr/>
        <w:t>es</w:t>
      </w:r>
      <w:r>
        <w:rPr>
          <w:spacing w:val="9"/>
        </w:rPr>
        <w:t> </w:t>
      </w:r>
      <w:r>
        <w:rPr/>
        <w:t>buen</w:t>
      </w:r>
    </w:p>
    <w:p>
      <w:pPr>
        <w:pStyle w:val="Heading2"/>
        <w:spacing w:before="122"/>
        <w:ind w:left="1011"/>
      </w:pPr>
      <w:r>
        <w:rPr/>
        <w:br w:type="column"/>
      </w:r>
      <w:r>
        <w:rPr>
          <w:spacing w:val="-1"/>
        </w:rPr>
        <w:t>GIULIA</w:t>
      </w:r>
      <w:r>
        <w:rPr>
          <w:spacing w:val="-10"/>
        </w:rPr>
        <w:t> </w:t>
      </w:r>
      <w:r>
        <w:rPr/>
        <w:t>DI</w:t>
      </w:r>
      <w:r>
        <w:rPr>
          <w:spacing w:val="-14"/>
        </w:rPr>
        <w:t> </w:t>
      </w:r>
      <w:r>
        <w:rPr/>
        <w:t>GIORGIO,</w:t>
      </w:r>
      <w:r>
        <w:rPr>
          <w:spacing w:val="-8"/>
        </w:rPr>
        <w:t> </w:t>
      </w:r>
      <w:r>
        <w:rPr/>
        <w:t>SUHEY</w:t>
      </w:r>
      <w:r>
        <w:rPr>
          <w:spacing w:val="-11"/>
        </w:rPr>
        <w:t> </w:t>
      </w:r>
      <w:r>
        <w:rPr/>
        <w:t>PÉREZ</w:t>
      </w:r>
    </w:p>
    <w:p>
      <w:pPr>
        <w:pStyle w:val="BodyText"/>
        <w:spacing w:before="129"/>
        <w:ind w:left="113" w:right="698"/>
        <w:jc w:val="both"/>
        <w:rPr>
          <w:rFonts w:ascii="Arial" w:hAnsi="Arial"/>
          <w:b/>
        </w:rPr>
      </w:pPr>
      <w:r>
        <w:rPr>
          <w:w w:val="95"/>
        </w:rPr>
        <w:t>conductor térmico, según </w:t>
      </w:r>
      <w:r>
        <w:rPr>
          <w:rFonts w:ascii="Arial" w:hAnsi="Arial"/>
          <w:b/>
          <w:w w:val="95"/>
        </w:rPr>
        <w:t>[49]. </w:t>
      </w:r>
      <w:r>
        <w:rPr>
          <w:w w:val="95"/>
        </w:rPr>
        <w:t>Por su parte, el horno</w:t>
      </w:r>
      <w:r>
        <w:rPr>
          <w:spacing w:val="1"/>
          <w:w w:val="95"/>
        </w:rPr>
        <w:t> </w:t>
      </w:r>
      <w:r>
        <w:rPr/>
        <w:t>utilizado</w:t>
      </w:r>
      <w:r>
        <w:rPr>
          <w:spacing w:val="-8"/>
        </w:rPr>
        <w:t> </w:t>
      </w:r>
      <w:r>
        <w:rPr/>
        <w:t>en</w:t>
      </w:r>
      <w:r>
        <w:rPr>
          <w:spacing w:val="-8"/>
        </w:rPr>
        <w:t> </w:t>
      </w:r>
      <w:r>
        <w:rPr/>
        <w:t>esta</w:t>
      </w:r>
      <w:r>
        <w:rPr>
          <w:spacing w:val="-7"/>
        </w:rPr>
        <w:t> </w:t>
      </w:r>
      <w:r>
        <w:rPr/>
        <w:t>investigación</w:t>
      </w:r>
      <w:r>
        <w:rPr>
          <w:spacing w:val="-9"/>
        </w:rPr>
        <w:t> </w:t>
      </w:r>
      <w:r>
        <w:rPr/>
        <w:t>no</w:t>
      </w:r>
      <w:r>
        <w:rPr>
          <w:spacing w:val="-9"/>
        </w:rPr>
        <w:t> </w:t>
      </w:r>
      <w:r>
        <w:rPr/>
        <w:t>cuenta</w:t>
      </w:r>
      <w:r>
        <w:rPr>
          <w:spacing w:val="-10"/>
        </w:rPr>
        <w:t> </w:t>
      </w:r>
      <w:r>
        <w:rPr/>
        <w:t>con</w:t>
      </w:r>
      <w:r>
        <w:rPr>
          <w:spacing w:val="-9"/>
        </w:rPr>
        <w:t> </w:t>
      </w:r>
      <w:r>
        <w:rPr/>
        <w:t>salidas</w:t>
      </w:r>
      <w:r>
        <w:rPr>
          <w:spacing w:val="-53"/>
        </w:rPr>
        <w:t> </w:t>
      </w:r>
      <w:r>
        <w:rPr>
          <w:w w:val="95"/>
        </w:rPr>
        <w:t>para el vapor generado proporcionales al mismo, por</w:t>
      </w:r>
      <w:r>
        <w:rPr>
          <w:spacing w:val="1"/>
          <w:w w:val="95"/>
        </w:rPr>
        <w:t> </w:t>
      </w:r>
      <w:r>
        <w:rPr/>
        <w:t>lo cual este se fuga por la puerta del horno, que no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hermética,</w:t>
      </w:r>
      <w:r>
        <w:rPr>
          <w:spacing w:val="1"/>
        </w:rPr>
        <w:t> </w:t>
      </w:r>
      <w:r>
        <w:rPr/>
        <w:t>pudiendo</w:t>
      </w:r>
      <w:r>
        <w:rPr>
          <w:spacing w:val="1"/>
        </w:rPr>
        <w:t> </w:t>
      </w:r>
      <w:r>
        <w:rPr/>
        <w:t>generar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delta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temperatura en el interior del horno. Para llevar un</w:t>
      </w:r>
      <w:r>
        <w:rPr>
          <w:spacing w:val="1"/>
        </w:rPr>
        <w:t> </w:t>
      </w:r>
      <w:r>
        <w:rPr/>
        <w:t>control</w:t>
      </w:r>
      <w:r>
        <w:rPr>
          <w:spacing w:val="-4"/>
        </w:rPr>
        <w:t> </w:t>
      </w:r>
      <w:r>
        <w:rPr/>
        <w:t>riguroso</w:t>
      </w:r>
      <w:r>
        <w:rPr>
          <w:spacing w:val="-6"/>
        </w:rPr>
        <w:t> </w:t>
      </w:r>
      <w:r>
        <w:rPr/>
        <w:t>de</w:t>
      </w:r>
      <w:r>
        <w:rPr>
          <w:spacing w:val="-5"/>
        </w:rPr>
        <w:t> </w:t>
      </w:r>
      <w:r>
        <w:rPr/>
        <w:t>temperatura</w:t>
      </w:r>
      <w:r>
        <w:rPr>
          <w:spacing w:val="-3"/>
        </w:rPr>
        <w:t> </w:t>
      </w:r>
      <w:r>
        <w:rPr/>
        <w:t>interna</w:t>
      </w:r>
      <w:r>
        <w:rPr>
          <w:spacing w:val="-2"/>
        </w:rPr>
        <w:t> </w:t>
      </w:r>
      <w:r>
        <w:rPr/>
        <w:t>del</w:t>
      </w:r>
      <w:r>
        <w:rPr>
          <w:spacing w:val="-6"/>
        </w:rPr>
        <w:t> </w:t>
      </w:r>
      <w:r>
        <w:rPr/>
        <w:t>horno</w:t>
      </w:r>
      <w:r>
        <w:rPr>
          <w:spacing w:val="-3"/>
        </w:rPr>
        <w:t> </w:t>
      </w:r>
      <w:r>
        <w:rPr/>
        <w:t>es</w:t>
      </w:r>
      <w:r>
        <w:rPr>
          <w:spacing w:val="-53"/>
        </w:rPr>
        <w:t> </w:t>
      </w:r>
      <w:r>
        <w:rPr/>
        <w:t>necesario</w:t>
      </w:r>
      <w:r>
        <w:rPr>
          <w:spacing w:val="1"/>
        </w:rPr>
        <w:t> </w:t>
      </w:r>
      <w:r>
        <w:rPr/>
        <w:t>contar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sistemas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control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termocuplas, y en cuanto a la salida de humedad</w:t>
      </w:r>
      <w:r>
        <w:rPr>
          <w:spacing w:val="1"/>
        </w:rPr>
        <w:t> </w:t>
      </w:r>
      <w:r>
        <w:rPr/>
        <w:t>esta debería darse a través de un ventilador que</w:t>
      </w:r>
      <w:r>
        <w:rPr>
          <w:spacing w:val="1"/>
        </w:rPr>
        <w:t> </w:t>
      </w:r>
      <w:r>
        <w:rPr/>
        <w:t>envíe</w:t>
      </w:r>
      <w:r>
        <w:rPr>
          <w:spacing w:val="-2"/>
        </w:rPr>
        <w:t> </w:t>
      </w:r>
      <w:r>
        <w:rPr/>
        <w:t>el</w:t>
      </w:r>
      <w:r>
        <w:rPr>
          <w:spacing w:val="-2"/>
        </w:rPr>
        <w:t> </w:t>
      </w:r>
      <w:r>
        <w:rPr/>
        <w:t>aire húmedo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una</w:t>
      </w:r>
      <w:r>
        <w:rPr>
          <w:spacing w:val="1"/>
        </w:rPr>
        <w:t> </w:t>
      </w:r>
      <w:r>
        <w:rPr/>
        <w:t>chimenea</w:t>
      </w:r>
      <w:r>
        <w:rPr>
          <w:spacing w:val="1"/>
        </w:rPr>
        <w:t> </w:t>
      </w:r>
      <w:r>
        <w:rPr>
          <w:rFonts w:ascii="Arial" w:hAnsi="Arial"/>
          <w:b/>
        </w:rPr>
        <w:t>[16].</w:t>
      </w:r>
    </w:p>
    <w:p>
      <w:pPr>
        <w:pStyle w:val="ListParagraph"/>
        <w:numPr>
          <w:ilvl w:val="1"/>
          <w:numId w:val="8"/>
        </w:numPr>
        <w:tabs>
          <w:tab w:pos="1223" w:val="left" w:leader="none"/>
        </w:tabs>
        <w:spacing w:line="240" w:lineRule="auto" w:before="120" w:after="0"/>
        <w:ind w:left="113" w:right="697" w:firstLine="720"/>
        <w:jc w:val="both"/>
        <w:rPr>
          <w:sz w:val="20"/>
        </w:rPr>
      </w:pPr>
      <w:r>
        <w:rPr>
          <w:rFonts w:ascii="Arial" w:hAnsi="Arial"/>
          <w:i/>
          <w:sz w:val="20"/>
        </w:rPr>
        <w:t>Propiedades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masa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cruda:</w:t>
      </w:r>
      <w:r>
        <w:rPr>
          <w:rFonts w:ascii="Arial" w:hAnsi="Arial"/>
          <w:i/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-53"/>
          <w:sz w:val="20"/>
        </w:rPr>
        <w:t> </w:t>
      </w:r>
      <w:r>
        <w:rPr>
          <w:sz w:val="20"/>
        </w:rPr>
        <w:t>evaluaron</w:t>
      </w:r>
      <w:r>
        <w:rPr>
          <w:spacing w:val="1"/>
          <w:sz w:val="20"/>
        </w:rPr>
        <w:t> </w:t>
      </w:r>
      <w:r>
        <w:rPr>
          <w:sz w:val="20"/>
        </w:rPr>
        <w:t>nuevamente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propiedades</w:t>
      </w:r>
      <w:r>
        <w:rPr>
          <w:spacing w:val="1"/>
          <w:sz w:val="20"/>
        </w:rPr>
        <w:t> </w:t>
      </w:r>
      <w:r>
        <w:rPr>
          <w:sz w:val="20"/>
        </w:rPr>
        <w:t>de masa</w:t>
      </w:r>
      <w:r>
        <w:rPr>
          <w:spacing w:val="1"/>
          <w:sz w:val="20"/>
        </w:rPr>
        <w:t> </w:t>
      </w:r>
      <w:r>
        <w:rPr>
          <w:w w:val="95"/>
          <w:sz w:val="20"/>
        </w:rPr>
        <w:t>cruda luego de la optimización y se contrastaron con</w:t>
      </w:r>
      <w:r>
        <w:rPr>
          <w:spacing w:val="1"/>
          <w:w w:val="95"/>
          <w:sz w:val="20"/>
        </w:rPr>
        <w:t> </w:t>
      </w:r>
      <w:r>
        <w:rPr>
          <w:sz w:val="20"/>
        </w:rPr>
        <w:t>las obtenidas antes de esto. Tales resultados se</w:t>
      </w:r>
      <w:r>
        <w:rPr>
          <w:spacing w:val="1"/>
          <w:sz w:val="20"/>
        </w:rPr>
        <w:t> </w:t>
      </w:r>
      <w:r>
        <w:rPr>
          <w:sz w:val="20"/>
        </w:rPr>
        <w:t>muestran en la Tabla XIV, donde F1.A representa a</w:t>
      </w:r>
      <w:r>
        <w:rPr>
          <w:spacing w:val="-53"/>
          <w:sz w:val="20"/>
        </w:rPr>
        <w:t> </w:t>
      </w:r>
      <w:r>
        <w:rPr>
          <w:sz w:val="20"/>
        </w:rPr>
        <w:t>la fórmula 1 antes de ser optimizada y F1.D a esta</w:t>
      </w:r>
      <w:r>
        <w:rPr>
          <w:spacing w:val="1"/>
          <w:sz w:val="20"/>
        </w:rPr>
        <w:t> </w:t>
      </w:r>
      <w:r>
        <w:rPr>
          <w:sz w:val="20"/>
        </w:rPr>
        <w:t>luego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optimización.</w:t>
      </w:r>
    </w:p>
    <w:p>
      <w:pPr>
        <w:spacing w:line="244" w:lineRule="auto" w:before="59"/>
        <w:ind w:left="1294" w:right="1067" w:hanging="812"/>
        <w:jc w:val="both"/>
        <w:rPr>
          <w:sz w:val="18"/>
        </w:rPr>
      </w:pPr>
      <w:r>
        <w:rPr>
          <w:rFonts w:ascii="Arial" w:hAnsi="Arial"/>
          <w:b/>
          <w:sz w:val="18"/>
        </w:rPr>
        <w:t>Tabla XIV: </w:t>
      </w:r>
      <w:r>
        <w:rPr>
          <w:sz w:val="18"/>
        </w:rPr>
        <w:t>Propiedades de Masa Cruda Antes y</w:t>
      </w:r>
      <w:r>
        <w:rPr>
          <w:spacing w:val="-47"/>
          <w:sz w:val="18"/>
        </w:rPr>
        <w:t> </w:t>
      </w:r>
      <w:r>
        <w:rPr>
          <w:sz w:val="18"/>
        </w:rPr>
        <w:t>Después de la</w:t>
      </w:r>
      <w:r>
        <w:rPr>
          <w:spacing w:val="-3"/>
          <w:sz w:val="18"/>
        </w:rPr>
        <w:t> </w:t>
      </w:r>
      <w:r>
        <w:rPr>
          <w:sz w:val="18"/>
        </w:rPr>
        <w:t>Optimización</w:t>
      </w: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0"/>
        <w:gridCol w:w="1056"/>
        <w:gridCol w:w="740"/>
        <w:gridCol w:w="1109"/>
        <w:gridCol w:w="1097"/>
      </w:tblGrid>
      <w:tr>
        <w:trPr>
          <w:trHeight w:val="551" w:hRule="atLeast"/>
        </w:trPr>
        <w:tc>
          <w:tcPr>
            <w:tcW w:w="590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056" w:type="dxa"/>
          </w:tcPr>
          <w:p>
            <w:pPr>
              <w:pStyle w:val="TableParagraph"/>
              <w:spacing w:line="176" w:lineRule="exact"/>
              <w:ind w:left="221" w:firstLine="48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Acidez</w:t>
            </w:r>
          </w:p>
          <w:p>
            <w:pPr>
              <w:pStyle w:val="TableParagraph"/>
              <w:spacing w:line="182" w:lineRule="exact"/>
              <w:ind w:left="242" w:right="192" w:hanging="2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titulable</w:t>
            </w:r>
            <w:r>
              <w:rPr>
                <w:rFonts w:ascii="Arial"/>
                <w:b/>
                <w:spacing w:val="-42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(%</w:t>
            </w:r>
            <w:r>
              <w:rPr>
                <w:rFonts w:ascii="Arial"/>
                <w:b/>
                <w:spacing w:val="-1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m/v)</w:t>
            </w:r>
          </w:p>
        </w:tc>
        <w:tc>
          <w:tcPr>
            <w:tcW w:w="740" w:type="dxa"/>
          </w:tcPr>
          <w:p>
            <w:pPr>
              <w:pStyle w:val="TableParagraph"/>
              <w:spacing w:line="176" w:lineRule="exact"/>
              <w:ind w:left="161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pH</w:t>
            </w:r>
            <w:r>
              <w:rPr>
                <w:rFonts w:ascii="Arial"/>
                <w:b/>
                <w:spacing w:val="-1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(-)</w:t>
            </w:r>
          </w:p>
        </w:tc>
        <w:tc>
          <w:tcPr>
            <w:tcW w:w="1109" w:type="dxa"/>
          </w:tcPr>
          <w:p>
            <w:pPr>
              <w:pStyle w:val="TableParagraph"/>
              <w:ind w:left="242" w:right="161" w:hanging="53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Humedad</w:t>
            </w:r>
            <w:r>
              <w:rPr>
                <w:rFonts w:ascii="Arial"/>
                <w:b/>
                <w:spacing w:val="-42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(%</w:t>
            </w:r>
            <w:r>
              <w:rPr>
                <w:rFonts w:ascii="Arial"/>
                <w:b/>
                <w:spacing w:val="-2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m/m)</w:t>
            </w:r>
          </w:p>
        </w:tc>
        <w:tc>
          <w:tcPr>
            <w:tcW w:w="1097" w:type="dxa"/>
          </w:tcPr>
          <w:p>
            <w:pPr>
              <w:pStyle w:val="TableParagraph"/>
              <w:spacing w:line="176" w:lineRule="exact"/>
              <w:ind w:left="218" w:hanging="48"/>
              <w:jc w:val="lef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Migración</w:t>
            </w:r>
          </w:p>
          <w:p>
            <w:pPr>
              <w:pStyle w:val="TableParagraph"/>
              <w:spacing w:line="182" w:lineRule="exact"/>
              <w:ind w:left="378" w:right="191" w:hanging="161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de grasa</w:t>
            </w:r>
            <w:r>
              <w:rPr>
                <w:rFonts w:ascii="Arial"/>
                <w:b/>
                <w:spacing w:val="-42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(cm)</w:t>
            </w:r>
          </w:p>
        </w:tc>
      </w:tr>
      <w:tr>
        <w:trPr>
          <w:trHeight w:val="369" w:hRule="atLeast"/>
        </w:trPr>
        <w:tc>
          <w:tcPr>
            <w:tcW w:w="590" w:type="dxa"/>
          </w:tcPr>
          <w:p>
            <w:pPr>
              <w:pStyle w:val="TableParagraph"/>
              <w:spacing w:line="176" w:lineRule="exact"/>
              <w:ind w:left="12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F1.A</w:t>
            </w:r>
          </w:p>
        </w:tc>
        <w:tc>
          <w:tcPr>
            <w:tcW w:w="1056" w:type="dxa"/>
          </w:tcPr>
          <w:p>
            <w:pPr>
              <w:pStyle w:val="TableParagraph"/>
              <w:spacing w:line="179" w:lineRule="exact"/>
              <w:ind w:left="170"/>
              <w:jc w:val="left"/>
              <w:rPr>
                <w:sz w:val="16"/>
              </w:rPr>
            </w:pPr>
            <w:r>
              <w:rPr>
                <w:sz w:val="16"/>
              </w:rPr>
              <w:t>0.00900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</w:rPr>
              <w:t>±</w:t>
            </w:r>
          </w:p>
          <w:p>
            <w:pPr>
              <w:pStyle w:val="TableParagraph"/>
              <w:spacing w:line="170" w:lineRule="exact" w:before="1"/>
              <w:ind w:left="187"/>
              <w:jc w:val="left"/>
              <w:rPr>
                <w:sz w:val="16"/>
              </w:rPr>
            </w:pPr>
            <w:r>
              <w:rPr>
                <w:sz w:val="16"/>
              </w:rPr>
              <w:t>0.00005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  <w:vertAlign w:val="superscript"/>
              </w:rPr>
              <w:t>a</w:t>
            </w:r>
          </w:p>
        </w:tc>
        <w:tc>
          <w:tcPr>
            <w:tcW w:w="740" w:type="dxa"/>
          </w:tcPr>
          <w:p>
            <w:pPr>
              <w:pStyle w:val="TableParagraph"/>
              <w:spacing w:line="179" w:lineRule="exact"/>
              <w:ind w:left="146"/>
              <w:jc w:val="left"/>
              <w:rPr>
                <w:sz w:val="16"/>
              </w:rPr>
            </w:pPr>
            <w:r>
              <w:rPr>
                <w:sz w:val="16"/>
              </w:rPr>
              <w:t>6.88</w:t>
            </w:r>
            <w:r>
              <w:rPr>
                <w:spacing w:val="5"/>
                <w:sz w:val="16"/>
              </w:rPr>
              <w:t> </w:t>
            </w:r>
            <w:r>
              <w:rPr>
                <w:sz w:val="16"/>
              </w:rPr>
              <w:t>±</w:t>
            </w:r>
          </w:p>
          <w:p>
            <w:pPr>
              <w:pStyle w:val="TableParagraph"/>
              <w:spacing w:line="170" w:lineRule="exact" w:before="1"/>
              <w:ind w:left="163"/>
              <w:jc w:val="left"/>
              <w:rPr>
                <w:sz w:val="16"/>
              </w:rPr>
            </w:pPr>
            <w:r>
              <w:rPr>
                <w:sz w:val="16"/>
              </w:rPr>
              <w:t>0.02 </w:t>
            </w:r>
            <w:r>
              <w:rPr>
                <w:sz w:val="16"/>
                <w:vertAlign w:val="superscript"/>
              </w:rPr>
              <w:t>a</w:t>
            </w:r>
          </w:p>
        </w:tc>
        <w:tc>
          <w:tcPr>
            <w:tcW w:w="1109" w:type="dxa"/>
          </w:tcPr>
          <w:p>
            <w:pPr>
              <w:pStyle w:val="TableParagraph"/>
              <w:spacing w:line="177" w:lineRule="exact"/>
              <w:ind w:left="91" w:right="84"/>
              <w:rPr>
                <w:sz w:val="16"/>
              </w:rPr>
            </w:pPr>
            <w:r>
              <w:rPr>
                <w:sz w:val="16"/>
              </w:rPr>
              <w:t>23.00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±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0.01</w:t>
            </w:r>
          </w:p>
          <w:p>
            <w:pPr>
              <w:pStyle w:val="TableParagraph"/>
              <w:spacing w:line="114" w:lineRule="exact"/>
              <w:ind w:left="8"/>
              <w:rPr>
                <w:sz w:val="10"/>
              </w:rPr>
            </w:pPr>
            <w:r>
              <w:rPr>
                <w:w w:val="100"/>
                <w:sz w:val="10"/>
              </w:rPr>
              <w:t>a</w:t>
            </w:r>
          </w:p>
        </w:tc>
        <w:tc>
          <w:tcPr>
            <w:tcW w:w="1097" w:type="dxa"/>
          </w:tcPr>
          <w:p>
            <w:pPr>
              <w:pStyle w:val="TableParagraph"/>
              <w:spacing w:line="179" w:lineRule="exact"/>
              <w:ind w:left="167" w:right="160"/>
              <w:rPr>
                <w:sz w:val="16"/>
              </w:rPr>
            </w:pPr>
            <w:r>
              <w:rPr>
                <w:sz w:val="16"/>
              </w:rPr>
              <w:t>Menor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2</w:t>
            </w:r>
          </w:p>
        </w:tc>
      </w:tr>
      <w:tr>
        <w:trPr>
          <w:trHeight w:val="369" w:hRule="atLeast"/>
        </w:trPr>
        <w:tc>
          <w:tcPr>
            <w:tcW w:w="590" w:type="dxa"/>
          </w:tcPr>
          <w:p>
            <w:pPr>
              <w:pStyle w:val="TableParagraph"/>
              <w:spacing w:line="176" w:lineRule="exact"/>
              <w:ind w:left="12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F1.D</w:t>
            </w:r>
          </w:p>
        </w:tc>
        <w:tc>
          <w:tcPr>
            <w:tcW w:w="1056" w:type="dxa"/>
          </w:tcPr>
          <w:p>
            <w:pPr>
              <w:pStyle w:val="TableParagraph"/>
              <w:spacing w:line="178" w:lineRule="exact"/>
              <w:ind w:left="261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0.007</w:t>
            </w:r>
            <w:r>
              <w:rPr>
                <w:spacing w:val="-12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±</w:t>
            </w:r>
          </w:p>
          <w:p>
            <w:pPr>
              <w:pStyle w:val="TableParagraph"/>
              <w:spacing w:line="171" w:lineRule="exact"/>
              <w:ind w:left="197"/>
              <w:jc w:val="left"/>
              <w:rPr>
                <w:sz w:val="16"/>
              </w:rPr>
            </w:pPr>
            <w:r>
              <w:rPr>
                <w:spacing w:val="-1"/>
                <w:sz w:val="16"/>
              </w:rPr>
              <w:t>0.00002</w:t>
            </w:r>
            <w:r>
              <w:rPr>
                <w:spacing w:val="-15"/>
                <w:sz w:val="16"/>
              </w:rPr>
              <w:t> </w:t>
            </w:r>
            <w:r>
              <w:rPr>
                <w:sz w:val="16"/>
                <w:vertAlign w:val="superscript"/>
              </w:rPr>
              <w:t>a</w:t>
            </w:r>
          </w:p>
        </w:tc>
        <w:tc>
          <w:tcPr>
            <w:tcW w:w="740" w:type="dxa"/>
          </w:tcPr>
          <w:p>
            <w:pPr>
              <w:pStyle w:val="TableParagraph"/>
              <w:spacing w:line="178" w:lineRule="exact"/>
              <w:ind w:left="146"/>
              <w:jc w:val="left"/>
              <w:rPr>
                <w:sz w:val="16"/>
              </w:rPr>
            </w:pPr>
            <w:r>
              <w:rPr>
                <w:sz w:val="16"/>
              </w:rPr>
              <w:t>8.01</w:t>
            </w:r>
            <w:r>
              <w:rPr>
                <w:spacing w:val="5"/>
                <w:sz w:val="16"/>
              </w:rPr>
              <w:t> </w:t>
            </w:r>
            <w:r>
              <w:rPr>
                <w:sz w:val="16"/>
              </w:rPr>
              <w:t>±</w:t>
            </w:r>
          </w:p>
          <w:p>
            <w:pPr>
              <w:pStyle w:val="TableParagraph"/>
              <w:spacing w:line="171" w:lineRule="exact"/>
              <w:ind w:left="170"/>
              <w:jc w:val="left"/>
              <w:rPr>
                <w:sz w:val="16"/>
              </w:rPr>
            </w:pPr>
            <w:r>
              <w:rPr>
                <w:sz w:val="16"/>
              </w:rPr>
              <w:t>0.04</w:t>
            </w:r>
            <w:r>
              <w:rPr>
                <w:spacing w:val="-17"/>
                <w:sz w:val="16"/>
              </w:rPr>
              <w:t> </w:t>
            </w:r>
            <w:r>
              <w:rPr>
                <w:sz w:val="16"/>
                <w:vertAlign w:val="superscript"/>
              </w:rPr>
              <w:t>b</w:t>
            </w:r>
          </w:p>
        </w:tc>
        <w:tc>
          <w:tcPr>
            <w:tcW w:w="1109" w:type="dxa"/>
          </w:tcPr>
          <w:p>
            <w:pPr>
              <w:pStyle w:val="TableParagraph"/>
              <w:spacing w:line="178" w:lineRule="exact"/>
              <w:ind w:left="242"/>
              <w:jc w:val="left"/>
              <w:rPr>
                <w:sz w:val="16"/>
              </w:rPr>
            </w:pPr>
            <w:r>
              <w:rPr>
                <w:spacing w:val="-1"/>
                <w:w w:val="105"/>
                <w:sz w:val="16"/>
              </w:rPr>
              <w:t>13.000</w:t>
            </w:r>
            <w:r>
              <w:rPr>
                <w:spacing w:val="-11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±</w:t>
            </w:r>
          </w:p>
          <w:p>
            <w:pPr>
              <w:pStyle w:val="TableParagraph"/>
              <w:spacing w:line="171" w:lineRule="exact"/>
              <w:ind w:left="302"/>
              <w:jc w:val="left"/>
              <w:rPr>
                <w:sz w:val="16"/>
              </w:rPr>
            </w:pPr>
            <w:r>
              <w:rPr>
                <w:sz w:val="16"/>
              </w:rPr>
              <w:t>0.002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  <w:vertAlign w:val="superscript"/>
              </w:rPr>
              <w:t>b</w:t>
            </w:r>
          </w:p>
        </w:tc>
        <w:tc>
          <w:tcPr>
            <w:tcW w:w="1097" w:type="dxa"/>
          </w:tcPr>
          <w:p>
            <w:pPr>
              <w:pStyle w:val="TableParagraph"/>
              <w:spacing w:line="179" w:lineRule="exact"/>
              <w:ind w:left="275"/>
              <w:jc w:val="left"/>
              <w:rPr>
                <w:sz w:val="16"/>
              </w:rPr>
            </w:pPr>
            <w:r>
              <w:rPr>
                <w:sz w:val="16"/>
              </w:rPr>
              <w:t>3.25 - 4</w:t>
            </w:r>
          </w:p>
        </w:tc>
      </w:tr>
    </w:tbl>
    <w:p>
      <w:pPr>
        <w:spacing w:before="0"/>
        <w:ind w:left="113" w:right="0" w:firstLine="0"/>
        <w:jc w:val="both"/>
        <w:rPr>
          <w:sz w:val="16"/>
        </w:rPr>
      </w:pPr>
      <w:r>
        <w:rPr>
          <w:sz w:val="16"/>
        </w:rPr>
        <w:t>Fuente:</w:t>
      </w:r>
      <w:r>
        <w:rPr>
          <w:spacing w:val="-2"/>
          <w:sz w:val="16"/>
        </w:rPr>
        <w:t> </w:t>
      </w:r>
      <w:r>
        <w:rPr>
          <w:sz w:val="16"/>
        </w:rPr>
        <w:t>Elaboración</w:t>
      </w:r>
      <w:r>
        <w:rPr>
          <w:spacing w:val="-4"/>
          <w:sz w:val="16"/>
        </w:rPr>
        <w:t> </w:t>
      </w:r>
      <w:r>
        <w:rPr>
          <w:sz w:val="16"/>
        </w:rPr>
        <w:t>propia</w:t>
      </w:r>
    </w:p>
    <w:p>
      <w:pPr>
        <w:pStyle w:val="BodyText"/>
        <w:spacing w:before="114"/>
        <w:ind w:left="113" w:right="697"/>
        <w:jc w:val="both"/>
      </w:pPr>
      <w:r>
        <w:rPr/>
        <w:t>Referente a la acidez titulable, puede observarse</w:t>
      </w:r>
      <w:r>
        <w:rPr>
          <w:spacing w:val="1"/>
        </w:rPr>
        <w:t> </w:t>
      </w:r>
      <w:r>
        <w:rPr/>
        <w:t>que al incrementar la cantidad de aceite de maíz y</w:t>
      </w:r>
      <w:r>
        <w:rPr>
          <w:spacing w:val="1"/>
        </w:rPr>
        <w:t> </w:t>
      </w:r>
      <w:r>
        <w:rPr/>
        <w:t>disminuir la de agua, la masa se tornó más básica,</w:t>
      </w:r>
      <w:r>
        <w:rPr>
          <w:spacing w:val="1"/>
        </w:rPr>
        <w:t> </w:t>
      </w:r>
      <w:r>
        <w:rPr/>
        <w:t>por</w:t>
      </w:r>
      <w:r>
        <w:rPr>
          <w:spacing w:val="-7"/>
        </w:rPr>
        <w:t> </w:t>
      </w:r>
      <w:r>
        <w:rPr/>
        <w:t>ende,</w:t>
      </w:r>
      <w:r>
        <w:rPr>
          <w:spacing w:val="-8"/>
        </w:rPr>
        <w:t> </w:t>
      </w:r>
      <w:r>
        <w:rPr/>
        <w:t>se</w:t>
      </w:r>
      <w:r>
        <w:rPr>
          <w:spacing w:val="-6"/>
        </w:rPr>
        <w:t> </w:t>
      </w:r>
      <w:r>
        <w:rPr/>
        <w:t>obtuvo</w:t>
      </w:r>
      <w:r>
        <w:rPr>
          <w:spacing w:val="-6"/>
        </w:rPr>
        <w:t> </w:t>
      </w:r>
      <w:r>
        <w:rPr/>
        <w:t>una</w:t>
      </w:r>
      <w:r>
        <w:rPr>
          <w:spacing w:val="-5"/>
        </w:rPr>
        <w:t> </w:t>
      </w:r>
      <w:r>
        <w:rPr/>
        <w:t>menor</w:t>
      </w:r>
      <w:r>
        <w:rPr>
          <w:spacing w:val="-7"/>
        </w:rPr>
        <w:t> </w:t>
      </w:r>
      <w:r>
        <w:rPr/>
        <w:t>acidez</w:t>
      </w:r>
      <w:r>
        <w:rPr>
          <w:spacing w:val="-9"/>
        </w:rPr>
        <w:t> </w:t>
      </w:r>
      <w:r>
        <w:rPr/>
        <w:t>titulable,</w:t>
      </w:r>
      <w:r>
        <w:rPr>
          <w:spacing w:val="-5"/>
        </w:rPr>
        <w:t> </w:t>
      </w:r>
      <w:r>
        <w:rPr/>
        <w:t>a</w:t>
      </w:r>
      <w:r>
        <w:rPr>
          <w:spacing w:val="-8"/>
        </w:rPr>
        <w:t> </w:t>
      </w:r>
      <w:r>
        <w:rPr/>
        <w:t>su</w:t>
      </w:r>
      <w:r>
        <w:rPr>
          <w:spacing w:val="-53"/>
        </w:rPr>
        <w:t> </w:t>
      </w:r>
      <w:r>
        <w:rPr/>
        <w:t>vez,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presenta</w:t>
      </w:r>
      <w:r>
        <w:rPr>
          <w:spacing w:val="1"/>
        </w:rPr>
        <w:t> </w:t>
      </w:r>
      <w:r>
        <w:rPr/>
        <w:t>diferencias</w:t>
      </w:r>
      <w:r>
        <w:rPr>
          <w:spacing w:val="1"/>
        </w:rPr>
        <w:t> </w:t>
      </w:r>
      <w:r>
        <w:rPr/>
        <w:t>estadísticas</w:t>
      </w:r>
      <w:r>
        <w:rPr>
          <w:spacing w:val="-54"/>
        </w:rPr>
        <w:t> </w:t>
      </w:r>
      <w:r>
        <w:rPr/>
        <w:t>significativas</w:t>
      </w:r>
      <w:r>
        <w:rPr>
          <w:spacing w:val="1"/>
        </w:rPr>
        <w:t> </w:t>
      </w:r>
      <w:r>
        <w:rPr/>
        <w:t>mientras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pH</w:t>
      </w:r>
      <w:r>
        <w:rPr>
          <w:spacing w:val="1"/>
        </w:rPr>
        <w:t> </w:t>
      </w:r>
      <w:r>
        <w:rPr/>
        <w:t>si.</w:t>
      </w:r>
      <w:r>
        <w:rPr>
          <w:spacing w:val="1"/>
        </w:rPr>
        <w:t> </w:t>
      </w:r>
      <w:r>
        <w:rPr/>
        <w:t>Era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esperarse</w:t>
      </w:r>
      <w:r>
        <w:rPr>
          <w:spacing w:val="-13"/>
        </w:rPr>
        <w:t> </w:t>
      </w:r>
      <w:r>
        <w:rPr/>
        <w:t>que</w:t>
      </w:r>
      <w:r>
        <w:rPr>
          <w:spacing w:val="-12"/>
        </w:rPr>
        <w:t> </w:t>
      </w:r>
      <w:r>
        <w:rPr/>
        <w:t>aumentara</w:t>
      </w:r>
      <w:r>
        <w:rPr>
          <w:spacing w:val="-11"/>
        </w:rPr>
        <w:t> </w:t>
      </w:r>
      <w:r>
        <w:rPr/>
        <w:t>la</w:t>
      </w:r>
      <w:r>
        <w:rPr>
          <w:spacing w:val="-12"/>
        </w:rPr>
        <w:t> </w:t>
      </w:r>
      <w:r>
        <w:rPr/>
        <w:t>basicidad</w:t>
      </w:r>
      <w:r>
        <w:rPr>
          <w:spacing w:val="-12"/>
        </w:rPr>
        <w:t> </w:t>
      </w:r>
      <w:r>
        <w:rPr/>
        <w:t>de</w:t>
      </w:r>
      <w:r>
        <w:rPr>
          <w:spacing w:val="-10"/>
        </w:rPr>
        <w:t> </w:t>
      </w:r>
      <w:r>
        <w:rPr/>
        <w:t>la</w:t>
      </w:r>
      <w:r>
        <w:rPr>
          <w:spacing w:val="-10"/>
        </w:rPr>
        <w:t> </w:t>
      </w:r>
      <w:r>
        <w:rPr/>
        <w:t>muestra</w:t>
      </w:r>
      <w:r>
        <w:rPr>
          <w:spacing w:val="-53"/>
        </w:rPr>
        <w:t> </w:t>
      </w:r>
      <w:r>
        <w:rPr/>
        <w:t>ya que el contenido de agua se redujo, pero el de</w:t>
      </w:r>
      <w:r>
        <w:rPr>
          <w:spacing w:val="1"/>
        </w:rPr>
        <w:t> </w:t>
      </w:r>
      <w:r>
        <w:rPr/>
        <w:t>bicarbonato</w:t>
      </w:r>
      <w:r>
        <w:rPr>
          <w:spacing w:val="-2"/>
        </w:rPr>
        <w:t> </w:t>
      </w:r>
      <w:r>
        <w:rPr/>
        <w:t>de</w:t>
      </w:r>
      <w:r>
        <w:rPr>
          <w:spacing w:val="1"/>
        </w:rPr>
        <w:t> </w:t>
      </w:r>
      <w:r>
        <w:rPr/>
        <w:t>sodio</w:t>
      </w:r>
      <w:r>
        <w:rPr>
          <w:spacing w:val="-1"/>
        </w:rPr>
        <w:t> </w:t>
      </w:r>
      <w:r>
        <w:rPr/>
        <w:t>no.</w:t>
      </w:r>
    </w:p>
    <w:p>
      <w:pPr>
        <w:pStyle w:val="BodyText"/>
        <w:spacing w:before="119"/>
        <w:ind w:left="113" w:right="697"/>
        <w:jc w:val="both"/>
      </w:pPr>
      <w:r>
        <w:rPr/>
        <w:t>Pueden</w:t>
      </w:r>
      <w:r>
        <w:rPr>
          <w:spacing w:val="1"/>
        </w:rPr>
        <w:t> </w:t>
      </w:r>
      <w:r>
        <w:rPr/>
        <w:t>apreciarse</w:t>
      </w:r>
      <w:r>
        <w:rPr>
          <w:spacing w:val="1"/>
        </w:rPr>
        <w:t> </w:t>
      </w:r>
      <w:r>
        <w:rPr/>
        <w:t>diferencias</w:t>
      </w:r>
      <w:r>
        <w:rPr>
          <w:spacing w:val="1"/>
        </w:rPr>
        <w:t> </w:t>
      </w:r>
      <w:r>
        <w:rPr/>
        <w:t>estadísticas</w:t>
      </w:r>
      <w:r>
        <w:rPr>
          <w:spacing w:val="1"/>
        </w:rPr>
        <w:t> </w:t>
      </w:r>
      <w:r>
        <w:rPr/>
        <w:t>significativas</w:t>
      </w:r>
      <w:r>
        <w:rPr>
          <w:spacing w:val="-12"/>
        </w:rPr>
        <w:t> </w:t>
      </w:r>
      <w:r>
        <w:rPr/>
        <w:t>para</w:t>
      </w:r>
      <w:r>
        <w:rPr>
          <w:spacing w:val="-11"/>
        </w:rPr>
        <w:t> </w:t>
      </w:r>
      <w:r>
        <w:rPr/>
        <w:t>la</w:t>
      </w:r>
      <w:r>
        <w:rPr>
          <w:spacing w:val="-11"/>
        </w:rPr>
        <w:t> </w:t>
      </w:r>
      <w:r>
        <w:rPr/>
        <w:t>humedad,</w:t>
      </w:r>
      <w:r>
        <w:rPr>
          <w:spacing w:val="-11"/>
        </w:rPr>
        <w:t> </w:t>
      </w:r>
      <w:r>
        <w:rPr/>
        <w:t>donde</w:t>
      </w:r>
      <w:r>
        <w:rPr>
          <w:spacing w:val="-13"/>
        </w:rPr>
        <w:t> </w:t>
      </w:r>
      <w:r>
        <w:rPr/>
        <w:t>se</w:t>
      </w:r>
      <w:r>
        <w:rPr>
          <w:spacing w:val="-13"/>
        </w:rPr>
        <w:t> </w:t>
      </w:r>
      <w:r>
        <w:rPr/>
        <w:t>observa</w:t>
      </w:r>
      <w:r>
        <w:rPr>
          <w:spacing w:val="-11"/>
        </w:rPr>
        <w:t> </w:t>
      </w:r>
      <w:r>
        <w:rPr/>
        <w:t>un</w:t>
      </w:r>
      <w:r>
        <w:rPr>
          <w:spacing w:val="-53"/>
        </w:rPr>
        <w:t> </w:t>
      </w:r>
      <w:r>
        <w:rPr/>
        <w:t>porcentaje de disminución del 43.5% al modificar la</w:t>
      </w:r>
      <w:r>
        <w:rPr>
          <w:spacing w:val="-53"/>
        </w:rPr>
        <w:t> </w:t>
      </w:r>
      <w:r>
        <w:rPr/>
        <w:t>fórmula, esta variación se esperaba puesto que el</w:t>
      </w:r>
      <w:r>
        <w:rPr>
          <w:spacing w:val="1"/>
        </w:rPr>
        <w:t> </w:t>
      </w:r>
      <w:r>
        <w:rPr/>
        <w:t>agua se</w:t>
      </w:r>
      <w:r>
        <w:rPr>
          <w:spacing w:val="-1"/>
        </w:rPr>
        <w:t> </w:t>
      </w:r>
      <w:r>
        <w:rPr/>
        <w:t>redujo</w:t>
      </w:r>
      <w:r>
        <w:rPr>
          <w:spacing w:val="-1"/>
        </w:rPr>
        <w:t> </w:t>
      </w:r>
      <w:r>
        <w:rPr/>
        <w:t>en</w:t>
      </w:r>
      <w:r>
        <w:rPr>
          <w:spacing w:val="1"/>
        </w:rPr>
        <w:t> </w:t>
      </w:r>
      <w:r>
        <w:rPr/>
        <w:t>un 19.1%.</w:t>
      </w:r>
    </w:p>
    <w:p>
      <w:pPr>
        <w:pStyle w:val="BodyText"/>
        <w:spacing w:before="123"/>
        <w:ind w:left="113" w:right="695"/>
        <w:jc w:val="both"/>
      </w:pPr>
      <w:r>
        <w:rPr/>
        <w:t>Hubo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aumento drástico 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grasa</w:t>
      </w:r>
      <w:r>
        <w:rPr>
          <w:spacing w:val="1"/>
        </w:rPr>
        <w:t> </w:t>
      </w:r>
      <w:r>
        <w:rPr/>
        <w:t>migrada,</w:t>
      </w:r>
      <w:r>
        <w:rPr>
          <w:spacing w:val="1"/>
        </w:rPr>
        <w:t> </w:t>
      </w:r>
      <w:r>
        <w:rPr/>
        <w:t>Figura</w:t>
      </w:r>
      <w:r>
        <w:rPr>
          <w:spacing w:val="-8"/>
        </w:rPr>
        <w:t> </w:t>
      </w:r>
      <w:r>
        <w:rPr/>
        <w:t>13,</w:t>
      </w:r>
      <w:r>
        <w:rPr>
          <w:spacing w:val="-7"/>
        </w:rPr>
        <w:t> </w:t>
      </w:r>
      <w:r>
        <w:rPr/>
        <w:t>lo</w:t>
      </w:r>
      <w:r>
        <w:rPr>
          <w:spacing w:val="-10"/>
        </w:rPr>
        <w:t> </w:t>
      </w:r>
      <w:r>
        <w:rPr/>
        <w:t>cual</w:t>
      </w:r>
      <w:r>
        <w:rPr>
          <w:spacing w:val="-11"/>
        </w:rPr>
        <w:t> </w:t>
      </w:r>
      <w:r>
        <w:rPr/>
        <w:t>es</w:t>
      </w:r>
      <w:r>
        <w:rPr>
          <w:spacing w:val="-9"/>
        </w:rPr>
        <w:t> </w:t>
      </w:r>
      <w:r>
        <w:rPr/>
        <w:t>consistente</w:t>
      </w:r>
      <w:r>
        <w:rPr>
          <w:spacing w:val="-11"/>
        </w:rPr>
        <w:t> </w:t>
      </w:r>
      <w:r>
        <w:rPr/>
        <w:t>con</w:t>
      </w:r>
      <w:r>
        <w:rPr>
          <w:spacing w:val="-9"/>
        </w:rPr>
        <w:t> </w:t>
      </w:r>
      <w:r>
        <w:rPr/>
        <w:t>lo</w:t>
      </w:r>
      <w:r>
        <w:rPr>
          <w:spacing w:val="-10"/>
        </w:rPr>
        <w:t> </w:t>
      </w:r>
      <w:r>
        <w:rPr/>
        <w:t>esperado,</w:t>
      </w:r>
      <w:r>
        <w:rPr>
          <w:spacing w:val="-5"/>
        </w:rPr>
        <w:t> </w:t>
      </w:r>
      <w:r>
        <w:rPr/>
        <w:t>ya</w:t>
      </w:r>
      <w:r>
        <w:rPr>
          <w:spacing w:val="-53"/>
        </w:rPr>
        <w:t> </w:t>
      </w:r>
      <w:r>
        <w:rPr/>
        <w:t>que la fórmula tiene un 17.12% de grasa, un 100%</w:t>
      </w:r>
      <w:r>
        <w:rPr>
          <w:spacing w:val="1"/>
        </w:rPr>
        <w:t> </w:t>
      </w:r>
      <w:r>
        <w:rPr/>
        <w:t>más que antes de ser optimizada. Al igual que en la</w:t>
      </w:r>
      <w:r>
        <w:rPr>
          <w:spacing w:val="-53"/>
        </w:rPr>
        <w:t> </w:t>
      </w:r>
      <w:r>
        <w:rPr/>
        <w:t>determinación</w:t>
      </w:r>
      <w:r>
        <w:rPr>
          <w:spacing w:val="1"/>
        </w:rPr>
        <w:t> </w:t>
      </w:r>
      <w:r>
        <w:rPr/>
        <w:t>anterior,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muestras</w:t>
      </w:r>
      <w:r>
        <w:rPr>
          <w:spacing w:val="1"/>
        </w:rPr>
        <w:t> </w:t>
      </w:r>
      <w:r>
        <w:rPr/>
        <w:t>fueron</w:t>
      </w:r>
      <w:r>
        <w:rPr>
          <w:spacing w:val="1"/>
        </w:rPr>
        <w:t> </w:t>
      </w:r>
      <w:r>
        <w:rPr/>
        <w:t>estiradas</w:t>
      </w:r>
      <w:r>
        <w:rPr>
          <w:spacing w:val="-1"/>
        </w:rPr>
        <w:t> </w:t>
      </w:r>
      <w:r>
        <w:rPr/>
        <w:t>entre</w:t>
      </w:r>
      <w:r>
        <w:rPr>
          <w:spacing w:val="-6"/>
        </w:rPr>
        <w:t> </w:t>
      </w:r>
      <w:r>
        <w:rPr/>
        <w:t>dos</w:t>
      </w:r>
      <w:r>
        <w:rPr>
          <w:spacing w:val="-5"/>
        </w:rPr>
        <w:t> </w:t>
      </w:r>
      <w:r>
        <w:rPr/>
        <w:t>hojas</w:t>
      </w:r>
      <w:r>
        <w:rPr>
          <w:spacing w:val="-1"/>
        </w:rPr>
        <w:t> </w:t>
      </w:r>
      <w:r>
        <w:rPr/>
        <w:t>de</w:t>
      </w:r>
      <w:r>
        <w:rPr>
          <w:spacing w:val="-6"/>
        </w:rPr>
        <w:t> </w:t>
      </w:r>
      <w:r>
        <w:rPr/>
        <w:t>papel</w:t>
      </w:r>
      <w:r>
        <w:rPr>
          <w:spacing w:val="-6"/>
        </w:rPr>
        <w:t> </w:t>
      </w:r>
      <w:r>
        <w:rPr/>
        <w:t>encerado,</w:t>
      </w:r>
      <w:r>
        <w:rPr>
          <w:spacing w:val="-3"/>
        </w:rPr>
        <w:t> </w:t>
      </w:r>
      <w:r>
        <w:rPr/>
        <w:t>donde</w:t>
      </w:r>
      <w:r>
        <w:rPr>
          <w:spacing w:val="-53"/>
        </w:rPr>
        <w:t> </w:t>
      </w:r>
      <w:r>
        <w:rPr/>
        <w:t>quedo</w:t>
      </w:r>
      <w:r>
        <w:rPr>
          <w:spacing w:val="-2"/>
        </w:rPr>
        <w:t> </w:t>
      </w:r>
      <w:r>
        <w:rPr/>
        <w:t>parte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grasa.</w:t>
      </w:r>
    </w:p>
    <w:p>
      <w:pPr>
        <w:spacing w:after="0"/>
        <w:jc w:val="both"/>
        <w:sectPr>
          <w:pgSz w:w="12240" w:h="15840"/>
          <w:pgMar w:header="717" w:footer="1033" w:top="1480" w:bottom="1220" w:left="800" w:right="340"/>
          <w:cols w:num="2" w:equalWidth="0">
            <w:col w:w="5550" w:space="135"/>
            <w:col w:w="5415"/>
          </w:cols>
        </w:sectPr>
      </w:pPr>
    </w:p>
    <w:p>
      <w:pPr>
        <w:pStyle w:val="BodyText"/>
      </w:pPr>
    </w:p>
    <w:p>
      <w:pPr>
        <w:pStyle w:val="BodyText"/>
        <w:spacing w:before="4"/>
        <w:rPr>
          <w:sz w:val="24"/>
        </w:rPr>
      </w:pPr>
    </w:p>
    <w:p>
      <w:pPr>
        <w:pStyle w:val="BodyText"/>
        <w:ind w:left="476" w:right="-44"/>
      </w:pPr>
      <w:r>
        <w:rPr/>
        <w:drawing>
          <wp:inline distT="0" distB="0" distL="0" distR="0">
            <wp:extent cx="2963158" cy="843248"/>
            <wp:effectExtent l="0" t="0" r="0" b="0"/>
            <wp:docPr id="53" name="image2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26.jpe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3158" cy="843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spacing w:before="50"/>
        <w:ind w:left="474" w:right="0" w:firstLine="0"/>
        <w:jc w:val="both"/>
        <w:rPr>
          <w:sz w:val="16"/>
        </w:rPr>
      </w:pPr>
      <w:r>
        <w:rPr>
          <w:sz w:val="16"/>
        </w:rPr>
        <w:t>Fuente:</w:t>
      </w:r>
      <w:r>
        <w:rPr>
          <w:spacing w:val="-2"/>
          <w:sz w:val="16"/>
        </w:rPr>
        <w:t> </w:t>
      </w:r>
      <w:r>
        <w:rPr>
          <w:sz w:val="16"/>
        </w:rPr>
        <w:t>Elaboración</w:t>
      </w:r>
      <w:r>
        <w:rPr>
          <w:spacing w:val="-4"/>
          <w:sz w:val="16"/>
        </w:rPr>
        <w:t> </w:t>
      </w:r>
      <w:r>
        <w:rPr>
          <w:sz w:val="16"/>
        </w:rPr>
        <w:t>propia</w:t>
      </w:r>
    </w:p>
    <w:p>
      <w:pPr>
        <w:spacing w:before="116"/>
        <w:ind w:left="700" w:right="0" w:firstLine="0"/>
        <w:jc w:val="left"/>
        <w:rPr>
          <w:sz w:val="18"/>
        </w:rPr>
      </w:pPr>
      <w:r>
        <w:rPr>
          <w:rFonts w:ascii="Arial" w:hAnsi="Arial"/>
          <w:b/>
          <w:sz w:val="18"/>
        </w:rPr>
        <w:t>Figura</w:t>
      </w:r>
      <w:r>
        <w:rPr>
          <w:rFonts w:ascii="Arial" w:hAnsi="Arial"/>
          <w:b/>
          <w:spacing w:val="-3"/>
          <w:sz w:val="18"/>
        </w:rPr>
        <w:t> </w:t>
      </w:r>
      <w:r>
        <w:rPr>
          <w:rFonts w:ascii="Arial" w:hAnsi="Arial"/>
          <w:b/>
          <w:sz w:val="18"/>
        </w:rPr>
        <w:t>13:</w:t>
      </w:r>
      <w:r>
        <w:rPr>
          <w:rFonts w:ascii="Arial" w:hAnsi="Arial"/>
          <w:b/>
          <w:spacing w:val="-2"/>
          <w:sz w:val="18"/>
        </w:rPr>
        <w:t> </w:t>
      </w:r>
      <w:r>
        <w:rPr>
          <w:sz w:val="18"/>
        </w:rPr>
        <w:t>Migración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Grasa</w:t>
      </w:r>
      <w:r>
        <w:rPr>
          <w:spacing w:val="-3"/>
          <w:sz w:val="18"/>
        </w:rPr>
        <w:t> </w:t>
      </w:r>
      <w:r>
        <w:rPr>
          <w:sz w:val="18"/>
        </w:rPr>
        <w:t>Fórmula</w:t>
      </w:r>
      <w:r>
        <w:rPr>
          <w:spacing w:val="-4"/>
          <w:sz w:val="18"/>
        </w:rPr>
        <w:t> </w:t>
      </w:r>
      <w:r>
        <w:rPr>
          <w:sz w:val="18"/>
        </w:rPr>
        <w:t>Optimizada</w:t>
      </w:r>
    </w:p>
    <w:p>
      <w:pPr>
        <w:pStyle w:val="ListParagraph"/>
        <w:numPr>
          <w:ilvl w:val="1"/>
          <w:numId w:val="8"/>
        </w:numPr>
        <w:tabs>
          <w:tab w:pos="1423" w:val="left" w:leader="none"/>
        </w:tabs>
        <w:spacing w:line="240" w:lineRule="auto" w:before="120" w:after="0"/>
        <w:ind w:left="474" w:right="61" w:firstLine="720"/>
        <w:jc w:val="both"/>
        <w:rPr>
          <w:rFonts w:ascii="Arial" w:hAnsi="Arial"/>
          <w:b/>
          <w:sz w:val="20"/>
        </w:rPr>
      </w:pPr>
      <w:r>
        <w:rPr>
          <w:rFonts w:ascii="Arial" w:hAnsi="Arial"/>
          <w:i/>
          <w:sz w:val="20"/>
        </w:rPr>
        <w:t>Adición de ácido cítrico: </w:t>
      </w:r>
      <w:r>
        <w:rPr>
          <w:sz w:val="20"/>
        </w:rPr>
        <w:t>es de los ácidos</w:t>
      </w:r>
      <w:r>
        <w:rPr>
          <w:spacing w:val="1"/>
          <w:sz w:val="20"/>
        </w:rPr>
        <w:t> </w:t>
      </w:r>
      <w:r>
        <w:rPr>
          <w:sz w:val="20"/>
        </w:rPr>
        <w:t>orgánicos más antiguos utilizados en la industria</w:t>
      </w:r>
      <w:r>
        <w:rPr>
          <w:spacing w:val="1"/>
          <w:sz w:val="20"/>
        </w:rPr>
        <w:t> </w:t>
      </w:r>
      <w:r>
        <w:rPr>
          <w:sz w:val="20"/>
        </w:rPr>
        <w:t>alimentaria</w:t>
      </w:r>
      <w:r>
        <w:rPr>
          <w:spacing w:val="1"/>
          <w:sz w:val="20"/>
        </w:rPr>
        <w:t> </w:t>
      </w:r>
      <w:r>
        <w:rPr>
          <w:sz w:val="20"/>
        </w:rPr>
        <w:t>como</w:t>
      </w:r>
      <w:r>
        <w:rPr>
          <w:spacing w:val="1"/>
          <w:sz w:val="20"/>
        </w:rPr>
        <w:t> </w:t>
      </w:r>
      <w:r>
        <w:rPr>
          <w:sz w:val="20"/>
        </w:rPr>
        <w:t>conservante,</w:t>
      </w:r>
      <w:r>
        <w:rPr>
          <w:spacing w:val="1"/>
          <w:sz w:val="20"/>
        </w:rPr>
        <w:t> </w:t>
      </w:r>
      <w:r>
        <w:rPr>
          <w:sz w:val="20"/>
        </w:rPr>
        <w:t>es</w:t>
      </w:r>
      <w:r>
        <w:rPr>
          <w:spacing w:val="1"/>
          <w:sz w:val="20"/>
        </w:rPr>
        <w:t> </w:t>
      </w:r>
      <w:r>
        <w:rPr>
          <w:sz w:val="20"/>
        </w:rPr>
        <w:t>seguro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su</w:t>
      </w:r>
      <w:r>
        <w:rPr>
          <w:spacing w:val="1"/>
          <w:sz w:val="20"/>
        </w:rPr>
        <w:t> </w:t>
      </w:r>
      <w:r>
        <w:rPr>
          <w:sz w:val="20"/>
        </w:rPr>
        <w:t>restricción</w:t>
      </w:r>
      <w:r>
        <w:rPr>
          <w:spacing w:val="-7"/>
          <w:sz w:val="20"/>
        </w:rPr>
        <w:t> </w:t>
      </w:r>
      <w:r>
        <w:rPr>
          <w:sz w:val="20"/>
        </w:rPr>
        <w:t>está</w:t>
      </w:r>
      <w:r>
        <w:rPr>
          <w:spacing w:val="-7"/>
          <w:sz w:val="20"/>
        </w:rPr>
        <w:t> </w:t>
      </w:r>
      <w:r>
        <w:rPr>
          <w:sz w:val="20"/>
        </w:rPr>
        <w:t>ligada</w:t>
      </w:r>
      <w:r>
        <w:rPr>
          <w:spacing w:val="-7"/>
          <w:sz w:val="20"/>
        </w:rPr>
        <w:t> </w:t>
      </w:r>
      <w:r>
        <w:rPr>
          <w:sz w:val="20"/>
        </w:rPr>
        <w:t>al</w:t>
      </w:r>
      <w:r>
        <w:rPr>
          <w:spacing w:val="-7"/>
          <w:sz w:val="20"/>
        </w:rPr>
        <w:t> </w:t>
      </w:r>
      <w:r>
        <w:rPr>
          <w:sz w:val="20"/>
        </w:rPr>
        <w:t>marco</w:t>
      </w:r>
      <w:r>
        <w:rPr>
          <w:spacing w:val="-9"/>
          <w:sz w:val="20"/>
        </w:rPr>
        <w:t> </w:t>
      </w:r>
      <w:r>
        <w:rPr>
          <w:sz w:val="20"/>
        </w:rPr>
        <w:t>legal</w:t>
      </w:r>
      <w:r>
        <w:rPr>
          <w:spacing w:val="-8"/>
          <w:sz w:val="20"/>
        </w:rPr>
        <w:t> </w:t>
      </w:r>
      <w:r>
        <w:rPr>
          <w:sz w:val="20"/>
        </w:rPr>
        <w:t>de</w:t>
      </w:r>
      <w:r>
        <w:rPr>
          <w:spacing w:val="-8"/>
          <w:sz w:val="20"/>
        </w:rPr>
        <w:t> </w:t>
      </w:r>
      <w:r>
        <w:rPr>
          <w:sz w:val="20"/>
        </w:rPr>
        <w:t>cada</w:t>
      </w:r>
      <w:r>
        <w:rPr>
          <w:spacing w:val="-7"/>
          <w:sz w:val="20"/>
        </w:rPr>
        <w:t> </w:t>
      </w:r>
      <w:r>
        <w:rPr>
          <w:sz w:val="20"/>
        </w:rPr>
        <w:t>país,</w:t>
      </w:r>
      <w:r>
        <w:rPr>
          <w:spacing w:val="-7"/>
          <w:sz w:val="20"/>
        </w:rPr>
        <w:t> </w:t>
      </w:r>
      <w:r>
        <w:rPr>
          <w:sz w:val="20"/>
        </w:rPr>
        <w:t>a</w:t>
      </w:r>
      <w:r>
        <w:rPr>
          <w:spacing w:val="-53"/>
          <w:sz w:val="20"/>
        </w:rPr>
        <w:t> </w:t>
      </w:r>
      <w:r>
        <w:rPr>
          <w:sz w:val="20"/>
        </w:rPr>
        <w:t>su vez, es altamente soluble en agua y actúa como</w:t>
      </w:r>
      <w:r>
        <w:rPr>
          <w:spacing w:val="1"/>
          <w:sz w:val="20"/>
        </w:rPr>
        <w:t> </w:t>
      </w:r>
      <w:r>
        <w:rPr>
          <w:sz w:val="20"/>
        </w:rPr>
        <w:t>antioxidante por su capacidad de formar quelatos</w:t>
      </w:r>
      <w:r>
        <w:rPr>
          <w:spacing w:val="1"/>
          <w:sz w:val="20"/>
        </w:rPr>
        <w:t> </w:t>
      </w:r>
      <w:r>
        <w:rPr>
          <w:sz w:val="20"/>
        </w:rPr>
        <w:t>con los iones hierro y cobre, evitando su acción</w:t>
      </w:r>
      <w:r>
        <w:rPr>
          <w:spacing w:val="1"/>
          <w:sz w:val="20"/>
        </w:rPr>
        <w:t> </w:t>
      </w:r>
      <w:r>
        <w:rPr>
          <w:sz w:val="20"/>
        </w:rPr>
        <w:t>catalizadora</w:t>
      </w:r>
      <w:r>
        <w:rPr>
          <w:spacing w:val="1"/>
          <w:sz w:val="20"/>
        </w:rPr>
        <w:t> </w:t>
      </w:r>
      <w:r>
        <w:rPr>
          <w:rFonts w:ascii="Arial" w:hAnsi="Arial"/>
          <w:b/>
          <w:sz w:val="20"/>
        </w:rPr>
        <w:t>[50].</w:t>
      </w:r>
    </w:p>
    <w:p>
      <w:pPr>
        <w:pStyle w:val="BodyText"/>
        <w:spacing w:before="107"/>
        <w:ind w:left="474" w:right="62"/>
        <w:jc w:val="both"/>
      </w:pPr>
      <w:r>
        <w:rPr/>
        <w:t>Al</w:t>
      </w:r>
      <w:r>
        <w:rPr>
          <w:spacing w:val="1"/>
        </w:rPr>
        <w:t> </w:t>
      </w:r>
      <w:r>
        <w:rPr/>
        <w:t>evaluar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cuatro</w:t>
      </w:r>
      <w:r>
        <w:rPr>
          <w:spacing w:val="1"/>
        </w:rPr>
        <w:t> </w:t>
      </w:r>
      <w:r>
        <w:rPr/>
        <w:t>relaciones,</w:t>
      </w:r>
      <w:r>
        <w:rPr>
          <w:spacing w:val="1"/>
        </w:rPr>
        <w:t> </w:t>
      </w:r>
      <w:r>
        <w:rPr/>
        <w:t>Tabla</w:t>
      </w:r>
      <w:r>
        <w:rPr>
          <w:spacing w:val="1"/>
        </w:rPr>
        <w:t> </w:t>
      </w:r>
      <w:r>
        <w:rPr/>
        <w:t>XV,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encontró que, al incrementar el porcentaje de ácido</w:t>
      </w:r>
      <w:r>
        <w:rPr>
          <w:spacing w:val="-53"/>
        </w:rPr>
        <w:t> </w:t>
      </w:r>
      <w:r>
        <w:rPr/>
        <w:t>cítrico,</w:t>
      </w:r>
      <w:r>
        <w:rPr>
          <w:spacing w:val="1"/>
        </w:rPr>
        <w:t> </w:t>
      </w:r>
      <w:r>
        <w:rPr/>
        <w:t>disminuía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crocancia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galleta,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claramente, incrementaba la sensación ácida en el</w:t>
      </w:r>
      <w:r>
        <w:rPr>
          <w:spacing w:val="1"/>
        </w:rPr>
        <w:t> </w:t>
      </w:r>
      <w:r>
        <w:rPr/>
        <w:t>gusto, por tal motivo, se descartó la relación que</w:t>
      </w:r>
      <w:r>
        <w:rPr>
          <w:spacing w:val="1"/>
        </w:rPr>
        <w:t> </w:t>
      </w:r>
      <w:r>
        <w:rPr/>
        <w:t>implica</w:t>
      </w:r>
      <w:r>
        <w:rPr>
          <w:spacing w:val="18"/>
        </w:rPr>
        <w:t> </w:t>
      </w:r>
      <w:r>
        <w:rPr/>
        <w:t>ácido</w:t>
      </w:r>
      <w:r>
        <w:rPr>
          <w:spacing w:val="18"/>
        </w:rPr>
        <w:t> </w:t>
      </w:r>
      <w:r>
        <w:rPr/>
        <w:t>cítrico</w:t>
      </w:r>
      <w:r>
        <w:rPr>
          <w:spacing w:val="18"/>
        </w:rPr>
        <w:t> </w:t>
      </w:r>
      <w:r>
        <w:rPr/>
        <w:t>por</w:t>
      </w:r>
      <w:r>
        <w:rPr>
          <w:spacing w:val="19"/>
        </w:rPr>
        <w:t> </w:t>
      </w:r>
      <w:r>
        <w:rPr/>
        <w:t>exceso</w:t>
      </w:r>
      <w:r>
        <w:rPr>
          <w:spacing w:val="18"/>
        </w:rPr>
        <w:t> </w:t>
      </w:r>
      <w:r>
        <w:rPr/>
        <w:t>respecto</w:t>
      </w:r>
      <w:r>
        <w:rPr>
          <w:spacing w:val="18"/>
        </w:rPr>
        <w:t> </w:t>
      </w:r>
      <w:r>
        <w:rPr/>
        <w:t>al</w:t>
      </w:r>
    </w:p>
    <w:p>
      <w:pPr>
        <w:pStyle w:val="Heading2"/>
        <w:spacing w:before="122"/>
      </w:pPr>
      <w:r>
        <w:rPr/>
        <w:br w:type="column"/>
      </w:r>
      <w:r>
        <w:rPr>
          <w:spacing w:val="-1"/>
        </w:rPr>
        <w:t>GIULIA</w:t>
      </w:r>
      <w:r>
        <w:rPr>
          <w:spacing w:val="-10"/>
        </w:rPr>
        <w:t> </w:t>
      </w:r>
      <w:r>
        <w:rPr/>
        <w:t>DI</w:t>
      </w:r>
      <w:r>
        <w:rPr>
          <w:spacing w:val="-14"/>
        </w:rPr>
        <w:t> </w:t>
      </w:r>
      <w:r>
        <w:rPr/>
        <w:t>GIORGIO,</w:t>
      </w:r>
      <w:r>
        <w:rPr>
          <w:spacing w:val="-8"/>
        </w:rPr>
        <w:t> </w:t>
      </w:r>
      <w:r>
        <w:rPr/>
        <w:t>SUHEY</w:t>
      </w:r>
      <w:r>
        <w:rPr>
          <w:spacing w:val="-11"/>
        </w:rPr>
        <w:t> </w:t>
      </w:r>
      <w:r>
        <w:rPr/>
        <w:t>PÉREZ</w:t>
      </w:r>
    </w:p>
    <w:p>
      <w:pPr>
        <w:spacing w:before="127"/>
        <w:ind w:left="977" w:right="844" w:firstLine="0"/>
        <w:jc w:val="center"/>
        <w:rPr>
          <w:sz w:val="18"/>
        </w:rPr>
      </w:pPr>
      <w:r>
        <w:rPr>
          <w:rFonts w:ascii="Arial"/>
          <w:b/>
          <w:sz w:val="18"/>
        </w:rPr>
        <w:t>Tabla</w:t>
      </w:r>
      <w:r>
        <w:rPr>
          <w:rFonts w:ascii="Arial"/>
          <w:b/>
          <w:spacing w:val="-2"/>
          <w:sz w:val="18"/>
        </w:rPr>
        <w:t> </w:t>
      </w:r>
      <w:r>
        <w:rPr>
          <w:rFonts w:ascii="Arial"/>
          <w:b/>
          <w:sz w:val="18"/>
        </w:rPr>
        <w:t>XVI:</w:t>
      </w:r>
      <w:r>
        <w:rPr>
          <w:rFonts w:ascii="Arial"/>
          <w:b/>
          <w:spacing w:val="-4"/>
          <w:sz w:val="18"/>
        </w:rPr>
        <w:t> </w:t>
      </w:r>
      <w:r>
        <w:rPr>
          <w:sz w:val="18"/>
        </w:rPr>
        <w:t>Propiedades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4"/>
          <w:sz w:val="18"/>
        </w:rPr>
        <w:t> </w:t>
      </w:r>
      <w:r>
        <w:rPr>
          <w:sz w:val="18"/>
        </w:rPr>
        <w:t>las</w:t>
      </w:r>
      <w:r>
        <w:rPr>
          <w:spacing w:val="1"/>
          <w:sz w:val="18"/>
        </w:rPr>
        <w:t> </w:t>
      </w:r>
      <w:r>
        <w:rPr>
          <w:sz w:val="18"/>
        </w:rPr>
        <w:t>Galletas</w:t>
      </w:r>
      <w:r>
        <w:rPr>
          <w:spacing w:val="-1"/>
          <w:sz w:val="18"/>
        </w:rPr>
        <w:t> </w:t>
      </w:r>
      <w:r>
        <w:rPr>
          <w:sz w:val="18"/>
        </w:rPr>
        <w:t>sin</w:t>
      </w:r>
      <w:r>
        <w:rPr>
          <w:spacing w:val="-1"/>
          <w:sz w:val="18"/>
        </w:rPr>
        <w:t> </w:t>
      </w:r>
      <w:r>
        <w:rPr>
          <w:sz w:val="18"/>
        </w:rPr>
        <w:t>y</w:t>
      </w:r>
      <w:r>
        <w:rPr>
          <w:spacing w:val="-3"/>
          <w:sz w:val="18"/>
        </w:rPr>
        <w:t> </w:t>
      </w:r>
      <w:r>
        <w:rPr>
          <w:sz w:val="18"/>
        </w:rPr>
        <w:t>con</w:t>
      </w:r>
    </w:p>
    <w:p>
      <w:pPr>
        <w:spacing w:before="4"/>
        <w:ind w:left="626" w:right="844" w:firstLine="0"/>
        <w:jc w:val="center"/>
        <w:rPr>
          <w:sz w:val="18"/>
        </w:rPr>
      </w:pPr>
      <w:r>
        <w:rPr>
          <w:sz w:val="18"/>
        </w:rPr>
        <w:t>Ácido</w:t>
      </w:r>
      <w:r>
        <w:rPr>
          <w:spacing w:val="-2"/>
          <w:sz w:val="18"/>
        </w:rPr>
        <w:t> </w:t>
      </w:r>
      <w:r>
        <w:rPr>
          <w:sz w:val="18"/>
        </w:rPr>
        <w:t>Cítrico.</w:t>
      </w:r>
    </w:p>
    <w:p>
      <w:pPr>
        <w:pStyle w:val="BodyText"/>
        <w:spacing w:before="2"/>
        <w:rPr>
          <w:sz w:val="5"/>
        </w:rPr>
      </w:pPr>
    </w:p>
    <w:tbl>
      <w:tblPr>
        <w:tblW w:w="0" w:type="auto"/>
        <w:jc w:val="left"/>
        <w:tblInd w:w="4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8"/>
        <w:gridCol w:w="1428"/>
        <w:gridCol w:w="1061"/>
        <w:gridCol w:w="1404"/>
      </w:tblGrid>
      <w:tr>
        <w:trPr>
          <w:trHeight w:val="369" w:hRule="atLeast"/>
        </w:trPr>
        <w:tc>
          <w:tcPr>
            <w:tcW w:w="698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spacing w:line="180" w:lineRule="exact"/>
              <w:ind w:left="106" w:right="9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Acidez</w:t>
            </w:r>
            <w:r>
              <w:rPr>
                <w:rFonts w:ascii="Arial"/>
                <w:b/>
                <w:spacing w:val="-1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titulable</w:t>
            </w:r>
          </w:p>
          <w:p>
            <w:pPr>
              <w:pStyle w:val="TableParagraph"/>
              <w:spacing w:line="168" w:lineRule="exact" w:before="1"/>
              <w:ind w:left="106" w:right="9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(%</w:t>
            </w:r>
            <w:r>
              <w:rPr>
                <w:rFonts w:ascii="Arial"/>
                <w:b/>
                <w:spacing w:val="-1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m/v)</w:t>
            </w:r>
          </w:p>
        </w:tc>
        <w:tc>
          <w:tcPr>
            <w:tcW w:w="1061" w:type="dxa"/>
          </w:tcPr>
          <w:p>
            <w:pPr>
              <w:pStyle w:val="TableParagraph"/>
              <w:spacing w:line="180" w:lineRule="exact"/>
              <w:ind w:left="32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pH</w:t>
            </w:r>
            <w:r>
              <w:rPr>
                <w:rFonts w:ascii="Arial"/>
                <w:b/>
                <w:spacing w:val="-1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(-)</w:t>
            </w:r>
          </w:p>
        </w:tc>
        <w:tc>
          <w:tcPr>
            <w:tcW w:w="1404" w:type="dxa"/>
          </w:tcPr>
          <w:p>
            <w:pPr>
              <w:pStyle w:val="TableParagraph"/>
              <w:spacing w:line="180" w:lineRule="exact"/>
              <w:ind w:left="336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Humedad</w:t>
            </w:r>
          </w:p>
          <w:p>
            <w:pPr>
              <w:pStyle w:val="TableParagraph"/>
              <w:spacing w:line="168" w:lineRule="exact" w:before="1"/>
              <w:ind w:left="391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(%</w:t>
            </w:r>
            <w:r>
              <w:rPr>
                <w:rFonts w:ascii="Arial"/>
                <w:b/>
                <w:spacing w:val="-2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m/m)</w:t>
            </w:r>
          </w:p>
        </w:tc>
      </w:tr>
      <w:tr>
        <w:trPr>
          <w:trHeight w:val="366" w:hRule="atLeast"/>
        </w:trPr>
        <w:tc>
          <w:tcPr>
            <w:tcW w:w="698" w:type="dxa"/>
          </w:tcPr>
          <w:p>
            <w:pPr>
              <w:pStyle w:val="TableParagraph"/>
              <w:spacing w:line="180" w:lineRule="exact"/>
              <w:ind w:right="162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F1.D</w:t>
            </w:r>
          </w:p>
        </w:tc>
        <w:tc>
          <w:tcPr>
            <w:tcW w:w="1428" w:type="dxa"/>
          </w:tcPr>
          <w:p>
            <w:pPr>
              <w:pStyle w:val="TableParagraph"/>
              <w:spacing w:line="183" w:lineRule="exact"/>
              <w:ind w:left="151"/>
              <w:jc w:val="left"/>
              <w:rPr>
                <w:sz w:val="16"/>
              </w:rPr>
            </w:pPr>
            <w:r>
              <w:rPr>
                <w:sz w:val="16"/>
              </w:rPr>
              <w:t>0.0 ±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0. 00002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  <w:vertAlign w:val="superscript"/>
              </w:rPr>
              <w:t>a</w:t>
            </w:r>
          </w:p>
        </w:tc>
        <w:tc>
          <w:tcPr>
            <w:tcW w:w="1061" w:type="dxa"/>
          </w:tcPr>
          <w:p>
            <w:pPr>
              <w:pStyle w:val="TableParagraph"/>
              <w:spacing w:line="180" w:lineRule="exact"/>
              <w:ind w:left="112" w:right="102"/>
              <w:rPr>
                <w:sz w:val="16"/>
              </w:rPr>
            </w:pPr>
            <w:r>
              <w:rPr>
                <w:sz w:val="16"/>
              </w:rPr>
              <w:t>9.13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±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0.13</w:t>
            </w:r>
          </w:p>
          <w:p>
            <w:pPr>
              <w:pStyle w:val="TableParagraph"/>
              <w:spacing w:line="112" w:lineRule="exact"/>
              <w:ind w:left="9"/>
              <w:rPr>
                <w:sz w:val="10"/>
              </w:rPr>
            </w:pPr>
            <w:r>
              <w:rPr>
                <w:w w:val="100"/>
                <w:sz w:val="10"/>
              </w:rPr>
              <w:t>a</w:t>
            </w:r>
          </w:p>
        </w:tc>
        <w:tc>
          <w:tcPr>
            <w:tcW w:w="1404" w:type="dxa"/>
          </w:tcPr>
          <w:p>
            <w:pPr>
              <w:pStyle w:val="TableParagraph"/>
              <w:spacing w:line="183" w:lineRule="exact"/>
              <w:ind w:right="236"/>
              <w:jc w:val="right"/>
              <w:rPr>
                <w:sz w:val="16"/>
              </w:rPr>
            </w:pPr>
            <w:r>
              <w:rPr>
                <w:sz w:val="16"/>
              </w:rPr>
              <w:t>3.00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±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0.01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  <w:vertAlign w:val="superscript"/>
              </w:rPr>
              <w:t>a</w:t>
            </w:r>
          </w:p>
        </w:tc>
      </w:tr>
      <w:tr>
        <w:trPr>
          <w:trHeight w:val="369" w:hRule="atLeast"/>
        </w:trPr>
        <w:tc>
          <w:tcPr>
            <w:tcW w:w="698" w:type="dxa"/>
          </w:tcPr>
          <w:p>
            <w:pPr>
              <w:pStyle w:val="TableParagraph"/>
              <w:spacing w:line="180" w:lineRule="exact"/>
              <w:ind w:right="95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F1.D.1</w:t>
            </w:r>
          </w:p>
        </w:tc>
        <w:tc>
          <w:tcPr>
            <w:tcW w:w="1428" w:type="dxa"/>
          </w:tcPr>
          <w:p>
            <w:pPr>
              <w:pStyle w:val="TableParagraph"/>
              <w:spacing w:line="183" w:lineRule="exact"/>
              <w:ind w:left="355"/>
              <w:jc w:val="left"/>
              <w:rPr>
                <w:sz w:val="16"/>
              </w:rPr>
            </w:pPr>
            <w:r>
              <w:rPr>
                <w:sz w:val="16"/>
              </w:rPr>
              <w:t>0.00800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</w:rPr>
              <w:t>±</w:t>
            </w:r>
          </w:p>
          <w:p>
            <w:pPr>
              <w:pStyle w:val="TableParagraph"/>
              <w:spacing w:line="166" w:lineRule="exact" w:before="1"/>
              <w:ind w:left="381"/>
              <w:jc w:val="left"/>
              <w:rPr>
                <w:sz w:val="16"/>
              </w:rPr>
            </w:pPr>
            <w:r>
              <w:rPr>
                <w:spacing w:val="-1"/>
                <w:sz w:val="16"/>
              </w:rPr>
              <w:t>0.00002</w:t>
            </w:r>
            <w:r>
              <w:rPr>
                <w:spacing w:val="-11"/>
                <w:sz w:val="16"/>
              </w:rPr>
              <w:t> </w:t>
            </w:r>
            <w:r>
              <w:rPr>
                <w:sz w:val="16"/>
                <w:vertAlign w:val="superscript"/>
              </w:rPr>
              <w:t>b</w:t>
            </w:r>
          </w:p>
        </w:tc>
        <w:tc>
          <w:tcPr>
            <w:tcW w:w="1061" w:type="dxa"/>
          </w:tcPr>
          <w:p>
            <w:pPr>
              <w:pStyle w:val="TableParagraph"/>
              <w:spacing w:line="181" w:lineRule="exact"/>
              <w:ind w:left="112" w:right="102"/>
              <w:rPr>
                <w:sz w:val="16"/>
              </w:rPr>
            </w:pPr>
            <w:r>
              <w:rPr>
                <w:sz w:val="16"/>
              </w:rPr>
              <w:t>6.78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±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0.04</w:t>
            </w:r>
          </w:p>
          <w:p>
            <w:pPr>
              <w:pStyle w:val="TableParagraph"/>
              <w:spacing w:line="114" w:lineRule="exact"/>
              <w:ind w:left="9"/>
              <w:rPr>
                <w:sz w:val="10"/>
              </w:rPr>
            </w:pPr>
            <w:r>
              <w:rPr>
                <w:w w:val="100"/>
                <w:sz w:val="10"/>
              </w:rPr>
              <w:t>b</w:t>
            </w:r>
          </w:p>
        </w:tc>
        <w:tc>
          <w:tcPr>
            <w:tcW w:w="1404" w:type="dxa"/>
          </w:tcPr>
          <w:p>
            <w:pPr>
              <w:pStyle w:val="TableParagraph"/>
              <w:spacing w:line="183" w:lineRule="exact"/>
              <w:ind w:right="236"/>
              <w:jc w:val="right"/>
              <w:rPr>
                <w:sz w:val="16"/>
              </w:rPr>
            </w:pPr>
            <w:r>
              <w:rPr>
                <w:sz w:val="16"/>
              </w:rPr>
              <w:t>8.00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±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0.01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  <w:vertAlign w:val="superscript"/>
              </w:rPr>
              <w:t>b</w:t>
            </w:r>
          </w:p>
        </w:tc>
      </w:tr>
      <w:tr>
        <w:trPr>
          <w:trHeight w:val="366" w:hRule="atLeast"/>
        </w:trPr>
        <w:tc>
          <w:tcPr>
            <w:tcW w:w="698" w:type="dxa"/>
          </w:tcPr>
          <w:p>
            <w:pPr>
              <w:pStyle w:val="TableParagraph"/>
              <w:spacing w:line="180" w:lineRule="exact"/>
              <w:ind w:right="95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F1.D.2</w:t>
            </w:r>
          </w:p>
        </w:tc>
        <w:tc>
          <w:tcPr>
            <w:tcW w:w="1428" w:type="dxa"/>
          </w:tcPr>
          <w:p>
            <w:pPr>
              <w:pStyle w:val="TableParagraph"/>
              <w:spacing w:line="180" w:lineRule="exact"/>
              <w:ind w:left="105" w:right="98"/>
              <w:rPr>
                <w:sz w:val="16"/>
              </w:rPr>
            </w:pPr>
            <w:r>
              <w:rPr>
                <w:sz w:val="16"/>
              </w:rPr>
              <w:t>0.013 ±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0.00001</w:t>
            </w:r>
          </w:p>
          <w:p>
            <w:pPr>
              <w:pStyle w:val="TableParagraph"/>
              <w:spacing w:line="112" w:lineRule="exact"/>
              <w:ind w:left="6"/>
              <w:rPr>
                <w:sz w:val="10"/>
              </w:rPr>
            </w:pPr>
            <w:r>
              <w:rPr>
                <w:w w:val="100"/>
                <w:sz w:val="10"/>
              </w:rPr>
              <w:t>b</w:t>
            </w:r>
          </w:p>
        </w:tc>
        <w:tc>
          <w:tcPr>
            <w:tcW w:w="1061" w:type="dxa"/>
          </w:tcPr>
          <w:p>
            <w:pPr>
              <w:pStyle w:val="TableParagraph"/>
              <w:spacing w:line="180" w:lineRule="exact"/>
              <w:ind w:left="112" w:right="102"/>
              <w:rPr>
                <w:sz w:val="16"/>
              </w:rPr>
            </w:pPr>
            <w:r>
              <w:rPr>
                <w:sz w:val="16"/>
              </w:rPr>
              <w:t>5.89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±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0.08</w:t>
            </w:r>
          </w:p>
          <w:p>
            <w:pPr>
              <w:pStyle w:val="TableParagraph"/>
              <w:spacing w:line="112" w:lineRule="exact"/>
              <w:ind w:left="9"/>
              <w:rPr>
                <w:sz w:val="10"/>
              </w:rPr>
            </w:pPr>
            <w:r>
              <w:rPr>
                <w:w w:val="100"/>
                <w:sz w:val="10"/>
              </w:rPr>
              <w:t>c</w:t>
            </w:r>
          </w:p>
        </w:tc>
        <w:tc>
          <w:tcPr>
            <w:tcW w:w="1404" w:type="dxa"/>
          </w:tcPr>
          <w:p>
            <w:pPr>
              <w:pStyle w:val="TableParagraph"/>
              <w:spacing w:line="183" w:lineRule="exact"/>
              <w:ind w:right="155"/>
              <w:jc w:val="right"/>
              <w:rPr>
                <w:sz w:val="16"/>
              </w:rPr>
            </w:pPr>
            <w:r>
              <w:rPr>
                <w:sz w:val="16"/>
              </w:rPr>
              <w:t>11.02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±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0.01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  <w:vertAlign w:val="superscript"/>
              </w:rPr>
              <w:t>b</w:t>
            </w:r>
            <w:r>
              <w:rPr>
                <w:spacing w:val="-18"/>
                <w:sz w:val="16"/>
                <w:vertAlign w:val="baseline"/>
              </w:rPr>
              <w:t> </w:t>
            </w:r>
            <w:r>
              <w:rPr>
                <w:sz w:val="16"/>
                <w:vertAlign w:val="superscript"/>
              </w:rPr>
              <w:t>c</w:t>
            </w:r>
          </w:p>
        </w:tc>
      </w:tr>
      <w:tr>
        <w:trPr>
          <w:trHeight w:val="369" w:hRule="atLeast"/>
        </w:trPr>
        <w:tc>
          <w:tcPr>
            <w:tcW w:w="698" w:type="dxa"/>
          </w:tcPr>
          <w:p>
            <w:pPr>
              <w:pStyle w:val="TableParagraph"/>
              <w:spacing w:line="180" w:lineRule="exact"/>
              <w:ind w:right="95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F1.D.3</w:t>
            </w:r>
          </w:p>
        </w:tc>
        <w:tc>
          <w:tcPr>
            <w:tcW w:w="1428" w:type="dxa"/>
          </w:tcPr>
          <w:p>
            <w:pPr>
              <w:pStyle w:val="TableParagraph"/>
              <w:spacing w:line="181" w:lineRule="exact"/>
              <w:ind w:left="105" w:right="98"/>
              <w:rPr>
                <w:sz w:val="16"/>
              </w:rPr>
            </w:pPr>
            <w:r>
              <w:rPr>
                <w:sz w:val="16"/>
              </w:rPr>
              <w:t>0.037 ±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0.00004</w:t>
            </w:r>
          </w:p>
          <w:p>
            <w:pPr>
              <w:pStyle w:val="TableParagraph"/>
              <w:spacing w:line="114" w:lineRule="exact"/>
              <w:ind w:left="5"/>
              <w:rPr>
                <w:sz w:val="10"/>
              </w:rPr>
            </w:pPr>
            <w:r>
              <w:rPr>
                <w:w w:val="100"/>
                <w:sz w:val="10"/>
              </w:rPr>
              <w:t>c</w:t>
            </w:r>
          </w:p>
        </w:tc>
        <w:tc>
          <w:tcPr>
            <w:tcW w:w="1061" w:type="dxa"/>
          </w:tcPr>
          <w:p>
            <w:pPr>
              <w:pStyle w:val="TableParagraph"/>
              <w:spacing w:line="181" w:lineRule="exact"/>
              <w:ind w:left="112" w:right="102"/>
              <w:rPr>
                <w:sz w:val="16"/>
              </w:rPr>
            </w:pPr>
            <w:r>
              <w:rPr>
                <w:sz w:val="16"/>
              </w:rPr>
              <w:t>5.27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±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0.04</w:t>
            </w:r>
          </w:p>
          <w:p>
            <w:pPr>
              <w:pStyle w:val="TableParagraph"/>
              <w:spacing w:line="114" w:lineRule="exact"/>
              <w:ind w:left="9"/>
              <w:rPr>
                <w:sz w:val="10"/>
              </w:rPr>
            </w:pPr>
            <w:r>
              <w:rPr>
                <w:w w:val="100"/>
                <w:sz w:val="10"/>
              </w:rPr>
              <w:t>d</w:t>
            </w:r>
          </w:p>
        </w:tc>
        <w:tc>
          <w:tcPr>
            <w:tcW w:w="1404" w:type="dxa"/>
          </w:tcPr>
          <w:p>
            <w:pPr>
              <w:pStyle w:val="TableParagraph"/>
              <w:spacing w:line="183" w:lineRule="exact"/>
              <w:ind w:right="203"/>
              <w:jc w:val="right"/>
              <w:rPr>
                <w:sz w:val="16"/>
              </w:rPr>
            </w:pPr>
            <w:r>
              <w:rPr>
                <w:sz w:val="16"/>
              </w:rPr>
              <w:t>13.00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±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0.01</w:t>
            </w:r>
            <w:r>
              <w:rPr>
                <w:spacing w:val="-16"/>
                <w:sz w:val="16"/>
              </w:rPr>
              <w:t> </w:t>
            </w:r>
            <w:r>
              <w:rPr>
                <w:sz w:val="16"/>
                <w:vertAlign w:val="superscript"/>
              </w:rPr>
              <w:t>c</w:t>
            </w:r>
          </w:p>
        </w:tc>
      </w:tr>
    </w:tbl>
    <w:p>
      <w:pPr>
        <w:spacing w:before="0"/>
        <w:ind w:left="474" w:right="0" w:firstLine="0"/>
        <w:jc w:val="both"/>
        <w:rPr>
          <w:sz w:val="16"/>
        </w:rPr>
      </w:pPr>
      <w:r>
        <w:rPr>
          <w:sz w:val="16"/>
        </w:rPr>
        <w:t>Fuente:</w:t>
      </w:r>
      <w:r>
        <w:rPr>
          <w:spacing w:val="-2"/>
          <w:sz w:val="16"/>
        </w:rPr>
        <w:t> </w:t>
      </w:r>
      <w:r>
        <w:rPr>
          <w:sz w:val="16"/>
        </w:rPr>
        <w:t>Elaboración</w:t>
      </w:r>
      <w:r>
        <w:rPr>
          <w:spacing w:val="-4"/>
          <w:sz w:val="16"/>
        </w:rPr>
        <w:t> </w:t>
      </w:r>
      <w:r>
        <w:rPr>
          <w:sz w:val="16"/>
        </w:rPr>
        <w:t>propia</w:t>
      </w:r>
    </w:p>
    <w:p>
      <w:pPr>
        <w:pStyle w:val="BodyText"/>
        <w:spacing w:before="119"/>
        <w:ind w:left="474" w:right="697"/>
        <w:jc w:val="both"/>
      </w:pPr>
      <w:r>
        <w:rPr/>
        <w:t>En cuanto a la acidez titulable, existen diferencias</w:t>
      </w:r>
      <w:r>
        <w:rPr>
          <w:spacing w:val="1"/>
        </w:rPr>
        <w:t> </w:t>
      </w:r>
      <w:r>
        <w:rPr/>
        <w:t>estadísticas</w:t>
      </w:r>
      <w:r>
        <w:rPr>
          <w:spacing w:val="1"/>
        </w:rPr>
        <w:t> </w:t>
      </w:r>
      <w:r>
        <w:rPr/>
        <w:t>significativas,</w:t>
      </w:r>
      <w:r>
        <w:rPr>
          <w:spacing w:val="1"/>
        </w:rPr>
        <w:t> </w:t>
      </w:r>
      <w:r>
        <w:rPr/>
        <w:t>donde</w:t>
      </w:r>
      <w:r>
        <w:rPr>
          <w:spacing w:val="1"/>
        </w:rPr>
        <w:t> </w:t>
      </w:r>
      <w:r>
        <w:rPr/>
        <w:t>únicamente</w:t>
      </w:r>
      <w:r>
        <w:rPr>
          <w:spacing w:val="1"/>
        </w:rPr>
        <w:t> </w:t>
      </w:r>
      <w:r>
        <w:rPr/>
        <w:t>presentan similitud F1.D.1 y F1.D.2, en el caso del</w:t>
      </w:r>
      <w:r>
        <w:rPr>
          <w:spacing w:val="1"/>
        </w:rPr>
        <w:t> </w:t>
      </w:r>
      <w:r>
        <w:rPr/>
        <w:t>pH</w:t>
      </w:r>
      <w:r>
        <w:rPr>
          <w:spacing w:val="-8"/>
        </w:rPr>
        <w:t> </w:t>
      </w:r>
      <w:r>
        <w:rPr/>
        <w:t>se</w:t>
      </w:r>
      <w:r>
        <w:rPr>
          <w:spacing w:val="-5"/>
        </w:rPr>
        <w:t> </w:t>
      </w:r>
      <w:r>
        <w:rPr/>
        <w:t>observa</w:t>
      </w:r>
      <w:r>
        <w:rPr>
          <w:spacing w:val="-5"/>
        </w:rPr>
        <w:t> </w:t>
      </w:r>
      <w:r>
        <w:rPr/>
        <w:t>que,</w:t>
      </w:r>
      <w:r>
        <w:rPr>
          <w:spacing w:val="-6"/>
        </w:rPr>
        <w:t> </w:t>
      </w:r>
      <w:r>
        <w:rPr/>
        <w:t>esta</w:t>
      </w:r>
      <w:r>
        <w:rPr>
          <w:spacing w:val="-5"/>
        </w:rPr>
        <w:t> </w:t>
      </w:r>
      <w:r>
        <w:rPr/>
        <w:t>diferencia</w:t>
      </w:r>
      <w:r>
        <w:rPr>
          <w:spacing w:val="-5"/>
        </w:rPr>
        <w:t> </w:t>
      </w:r>
      <w:r>
        <w:rPr/>
        <w:t>esté</w:t>
      </w:r>
      <w:r>
        <w:rPr>
          <w:spacing w:val="-5"/>
        </w:rPr>
        <w:t> </w:t>
      </w:r>
      <w:r>
        <w:rPr/>
        <w:t>presente</w:t>
      </w:r>
      <w:r>
        <w:rPr>
          <w:spacing w:val="-6"/>
        </w:rPr>
        <w:t> </w:t>
      </w:r>
      <w:r>
        <w:rPr/>
        <w:t>en</w:t>
      </w:r>
      <w:r>
        <w:rPr>
          <w:spacing w:val="-53"/>
        </w:rPr>
        <w:t> </w:t>
      </w:r>
      <w:r>
        <w:rPr/>
        <w:t>cada</w:t>
      </w:r>
      <w:r>
        <w:rPr>
          <w:spacing w:val="-2"/>
        </w:rPr>
        <w:t> </w:t>
      </w:r>
      <w:r>
        <w:rPr/>
        <w:t>fórmula</w:t>
      </w:r>
      <w:r>
        <w:rPr>
          <w:spacing w:val="-1"/>
        </w:rPr>
        <w:t> </w:t>
      </w:r>
      <w:r>
        <w:rPr/>
        <w:t>evaluada.</w:t>
      </w:r>
    </w:p>
    <w:p>
      <w:pPr>
        <w:pStyle w:val="BodyText"/>
        <w:spacing w:before="122"/>
        <w:ind w:left="474" w:right="698"/>
        <w:jc w:val="both"/>
      </w:pPr>
      <w:r>
        <w:rPr/>
        <w:t>Los resultados obtenidos para acidez titulable y pH</w:t>
      </w:r>
      <w:r>
        <w:rPr>
          <w:spacing w:val="1"/>
        </w:rPr>
        <w:t> </w:t>
      </w:r>
      <w:r>
        <w:rPr/>
        <w:t>son de esperarse, ya que, a mayor presencia de</w:t>
      </w:r>
      <w:r>
        <w:rPr>
          <w:spacing w:val="1"/>
        </w:rPr>
        <w:t> </w:t>
      </w:r>
      <w:r>
        <w:rPr/>
        <w:t>ácido</w:t>
      </w:r>
      <w:r>
        <w:rPr>
          <w:spacing w:val="-4"/>
        </w:rPr>
        <w:t> </w:t>
      </w:r>
      <w:r>
        <w:rPr/>
        <w:t>en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fórmula,</w:t>
      </w:r>
      <w:r>
        <w:rPr>
          <w:spacing w:val="-5"/>
        </w:rPr>
        <w:t> </w:t>
      </w:r>
      <w:r>
        <w:rPr/>
        <w:t>se</w:t>
      </w:r>
      <w:r>
        <w:rPr>
          <w:spacing w:val="-2"/>
        </w:rPr>
        <w:t> </w:t>
      </w:r>
      <w:r>
        <w:rPr/>
        <w:t>obtuvo</w:t>
      </w:r>
      <w:r>
        <w:rPr>
          <w:spacing w:val="-3"/>
        </w:rPr>
        <w:t> </w:t>
      </w:r>
      <w:r>
        <w:rPr/>
        <w:t>un</w:t>
      </w:r>
      <w:r>
        <w:rPr>
          <w:spacing w:val="-2"/>
        </w:rPr>
        <w:t> </w:t>
      </w:r>
      <w:r>
        <w:rPr/>
        <w:t>pH</w:t>
      </w:r>
      <w:r>
        <w:rPr>
          <w:spacing w:val="-5"/>
        </w:rPr>
        <w:t> </w:t>
      </w:r>
      <w:r>
        <w:rPr/>
        <w:t>más</w:t>
      </w:r>
      <w:r>
        <w:rPr>
          <w:spacing w:val="-4"/>
        </w:rPr>
        <w:t> </w:t>
      </w:r>
      <w:r>
        <w:rPr/>
        <w:t>bajo</w:t>
      </w:r>
      <w:r>
        <w:rPr>
          <w:spacing w:val="-2"/>
        </w:rPr>
        <w:t> </w:t>
      </w:r>
      <w:r>
        <w:rPr/>
        <w:t>y</w:t>
      </w:r>
      <w:r>
        <w:rPr>
          <w:spacing w:val="-7"/>
        </w:rPr>
        <w:t> </w:t>
      </w:r>
      <w:r>
        <w:rPr/>
        <w:t>por</w:t>
      </w:r>
      <w:r>
        <w:rPr>
          <w:spacing w:val="-53"/>
        </w:rPr>
        <w:t> </w:t>
      </w:r>
      <w:r>
        <w:rPr/>
        <w:t>ende una acidez titulable más alta. Es importante</w:t>
      </w:r>
      <w:r>
        <w:rPr>
          <w:spacing w:val="1"/>
        </w:rPr>
        <w:t> </w:t>
      </w:r>
      <w:r>
        <w:rPr/>
        <w:t>acotar que la acidez titulable de F1.D es 0% m/v ya</w:t>
      </w:r>
      <w:r>
        <w:rPr>
          <w:spacing w:val="-53"/>
        </w:rPr>
        <w:t> </w:t>
      </w:r>
      <w:r>
        <w:rPr/>
        <w:t>que,</w:t>
      </w:r>
      <w:r>
        <w:rPr>
          <w:spacing w:val="-1"/>
        </w:rPr>
        <w:t> </w:t>
      </w:r>
      <w:r>
        <w:rPr/>
        <w:t>al</w:t>
      </w:r>
      <w:r>
        <w:rPr>
          <w:spacing w:val="-2"/>
        </w:rPr>
        <w:t> </w:t>
      </w:r>
      <w:r>
        <w:rPr/>
        <w:t>agregar</w:t>
      </w:r>
      <w:r>
        <w:rPr>
          <w:spacing w:val="1"/>
        </w:rPr>
        <w:t> </w:t>
      </w:r>
      <w:r>
        <w:rPr/>
        <w:t>la</w:t>
      </w:r>
      <w:r>
        <w:rPr>
          <w:spacing w:val="-1"/>
        </w:rPr>
        <w:t> </w:t>
      </w:r>
      <w:r>
        <w:rPr/>
        <w:t>fenolftaleína</w:t>
      </w:r>
      <w:r>
        <w:rPr>
          <w:spacing w:val="3"/>
        </w:rPr>
        <w:t> </w:t>
      </w:r>
      <w:r>
        <w:rPr/>
        <w:t>viró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rosa</w:t>
      </w:r>
      <w:r>
        <w:rPr>
          <w:spacing w:val="-1"/>
        </w:rPr>
        <w:t> </w:t>
      </w:r>
      <w:r>
        <w:rPr/>
        <w:t>pálido</w:t>
      </w:r>
      <w:r>
        <w:rPr>
          <w:spacing w:val="-2"/>
        </w:rPr>
        <w:t> </w:t>
      </w:r>
      <w:r>
        <w:rPr/>
        <w:t>sin</w:t>
      </w:r>
    </w:p>
    <w:p>
      <w:pPr>
        <w:spacing w:after="0"/>
        <w:jc w:val="both"/>
        <w:sectPr>
          <w:pgSz w:w="12240" w:h="15840"/>
          <w:pgMar w:header="717" w:footer="1033" w:top="1480" w:bottom="1220" w:left="800" w:right="340"/>
          <w:cols w:num="2" w:equalWidth="0">
            <w:col w:w="5141" w:space="183"/>
            <w:col w:w="5776"/>
          </w:cols>
        </w:sectPr>
      </w:pPr>
    </w:p>
    <w:p>
      <w:pPr>
        <w:pStyle w:val="BodyText"/>
        <w:spacing w:before="17"/>
        <w:ind w:left="474"/>
      </w:pPr>
      <w:r>
        <w:rPr/>
        <w:t>bicarbonato</w:t>
      </w:r>
      <w:r>
        <w:rPr>
          <w:spacing w:val="-3"/>
        </w:rPr>
        <w:t> </w:t>
      </w:r>
      <w:r>
        <w:rPr/>
        <w:t>de</w:t>
      </w:r>
      <w:r>
        <w:rPr>
          <w:spacing w:val="-1"/>
        </w:rPr>
        <w:t> </w:t>
      </w:r>
      <w:r>
        <w:rPr/>
        <w:t>sodio,</w:t>
      </w:r>
      <w:r>
        <w:rPr>
          <w:spacing w:val="-2"/>
        </w:rPr>
        <w:t> </w:t>
      </w:r>
      <w:r>
        <w:rPr/>
        <w:t>es</w:t>
      </w:r>
      <w:r>
        <w:rPr>
          <w:spacing w:val="1"/>
        </w:rPr>
        <w:t> </w:t>
      </w:r>
      <w:r>
        <w:rPr/>
        <w:t>decir,</w:t>
      </w:r>
      <w:r>
        <w:rPr>
          <w:spacing w:val="-3"/>
        </w:rPr>
        <w:t> </w:t>
      </w:r>
      <w:r>
        <w:rPr/>
        <w:t>la</w:t>
      </w:r>
      <w:r>
        <w:rPr>
          <w:spacing w:val="-1"/>
        </w:rPr>
        <w:t> </w:t>
      </w:r>
      <w:r>
        <w:rPr/>
        <w:t>última.</w:t>
      </w:r>
    </w:p>
    <w:p>
      <w:pPr>
        <w:pStyle w:val="BodyText"/>
        <w:spacing w:before="8"/>
        <w:rPr>
          <w:sz w:val="22"/>
        </w:rPr>
      </w:pPr>
    </w:p>
    <w:p>
      <w:pPr>
        <w:spacing w:before="1"/>
        <w:ind w:left="803" w:right="0" w:firstLine="0"/>
        <w:jc w:val="left"/>
        <w:rPr>
          <w:sz w:val="18"/>
        </w:rPr>
      </w:pPr>
      <w:r>
        <w:rPr>
          <w:rFonts w:ascii="Arial" w:hAnsi="Arial"/>
          <w:b/>
          <w:sz w:val="18"/>
        </w:rPr>
        <w:t>Tabla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b/>
          <w:sz w:val="18"/>
        </w:rPr>
        <w:t>XV:</w:t>
      </w:r>
      <w:r>
        <w:rPr>
          <w:rFonts w:ascii="Arial" w:hAnsi="Arial"/>
          <w:b/>
          <w:spacing w:val="-4"/>
          <w:sz w:val="18"/>
        </w:rPr>
        <w:t> </w:t>
      </w:r>
      <w:r>
        <w:rPr>
          <w:sz w:val="18"/>
        </w:rPr>
        <w:t>Proporciones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ácido</w:t>
      </w:r>
      <w:r>
        <w:rPr>
          <w:spacing w:val="-4"/>
          <w:sz w:val="18"/>
        </w:rPr>
        <w:t> </w:t>
      </w:r>
      <w:r>
        <w:rPr>
          <w:sz w:val="18"/>
        </w:rPr>
        <w:t>cítrico</w:t>
      </w:r>
      <w:r>
        <w:rPr>
          <w:spacing w:val="2"/>
          <w:sz w:val="18"/>
        </w:rPr>
        <w:t> </w:t>
      </w:r>
      <w:r>
        <w:rPr>
          <w:sz w:val="18"/>
        </w:rPr>
        <w:t>evaluadas</w:t>
      </w:r>
    </w:p>
    <w:tbl>
      <w:tblPr>
        <w:tblW w:w="0" w:type="auto"/>
        <w:jc w:val="left"/>
        <w:tblInd w:w="4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15"/>
        <w:gridCol w:w="1508"/>
        <w:gridCol w:w="1469"/>
      </w:tblGrid>
      <w:tr>
        <w:trPr>
          <w:trHeight w:val="424" w:hRule="atLeast"/>
        </w:trPr>
        <w:tc>
          <w:tcPr>
            <w:tcW w:w="1615" w:type="dxa"/>
            <w:vMerge w:val="restart"/>
          </w:tcPr>
          <w:p>
            <w:pPr>
              <w:pStyle w:val="TableParagraph"/>
              <w:spacing w:before="116"/>
              <w:ind w:left="232" w:right="220" w:hanging="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Relación molar</w:t>
            </w:r>
            <w:r>
              <w:rPr>
                <w:rFonts w:ascii="Arial" w:hAnsi="Arial"/>
                <w:b/>
                <w:spacing w:val="-42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bicarbonato de</w:t>
            </w:r>
            <w:r>
              <w:rPr>
                <w:rFonts w:ascii="Arial" w:hAnsi="Arial"/>
                <w:b/>
                <w:spacing w:val="-42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sodio-ácido</w:t>
            </w:r>
            <w:r>
              <w:rPr>
                <w:rFonts w:ascii="Arial" w:hAnsi="Arial"/>
                <w:b/>
                <w:spacing w:val="1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cítrico</w:t>
            </w:r>
          </w:p>
        </w:tc>
        <w:tc>
          <w:tcPr>
            <w:tcW w:w="2977" w:type="dxa"/>
            <w:gridSpan w:val="2"/>
          </w:tcPr>
          <w:p>
            <w:pPr>
              <w:pStyle w:val="TableParagraph"/>
              <w:spacing w:before="116"/>
              <w:ind w:left="650"/>
              <w:jc w:val="lef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Composición (%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m/m)</w:t>
            </w:r>
          </w:p>
        </w:tc>
      </w:tr>
      <w:tr>
        <w:trPr>
          <w:trHeight w:val="609" w:hRule="atLeast"/>
        </w:trPr>
        <w:tc>
          <w:tcPr>
            <w:tcW w:w="16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08" w:type="dxa"/>
          </w:tcPr>
          <w:p>
            <w:pPr>
              <w:pStyle w:val="TableParagraph"/>
              <w:spacing w:before="118"/>
              <w:ind w:left="563" w:right="186" w:hanging="348"/>
              <w:jc w:val="left"/>
              <w:rPr>
                <w:sz w:val="16"/>
              </w:rPr>
            </w:pPr>
            <w:r>
              <w:rPr>
                <w:sz w:val="16"/>
              </w:rPr>
              <w:t>Bicarbonato de</w:t>
            </w:r>
            <w:r>
              <w:rPr>
                <w:spacing w:val="-42"/>
                <w:sz w:val="16"/>
              </w:rPr>
              <w:t> </w:t>
            </w:r>
            <w:r>
              <w:rPr>
                <w:sz w:val="16"/>
              </w:rPr>
              <w:t>sodio</w:t>
            </w:r>
          </w:p>
        </w:tc>
        <w:tc>
          <w:tcPr>
            <w:tcW w:w="1469" w:type="dxa"/>
          </w:tcPr>
          <w:p>
            <w:pPr>
              <w:pStyle w:val="TableParagraph"/>
              <w:spacing w:before="118"/>
              <w:ind w:left="279" w:right="271"/>
              <w:rPr>
                <w:sz w:val="16"/>
              </w:rPr>
            </w:pPr>
            <w:r>
              <w:rPr>
                <w:sz w:val="16"/>
              </w:rPr>
              <w:t>Ácido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cítrico</w:t>
            </w:r>
          </w:p>
        </w:tc>
      </w:tr>
      <w:tr>
        <w:trPr>
          <w:trHeight w:val="422" w:hRule="atLeast"/>
        </w:trPr>
        <w:tc>
          <w:tcPr>
            <w:tcW w:w="1615" w:type="dxa"/>
          </w:tcPr>
          <w:p>
            <w:pPr>
              <w:pStyle w:val="TableParagraph"/>
              <w:spacing w:before="118"/>
              <w:ind w:left="609" w:right="599"/>
              <w:rPr>
                <w:sz w:val="16"/>
              </w:rPr>
            </w:pPr>
            <w:r>
              <w:rPr>
                <w:sz w:val="16"/>
              </w:rPr>
              <w:t>2.5:1</w:t>
            </w:r>
          </w:p>
        </w:tc>
        <w:tc>
          <w:tcPr>
            <w:tcW w:w="1508" w:type="dxa"/>
          </w:tcPr>
          <w:p>
            <w:pPr>
              <w:pStyle w:val="TableParagraph"/>
              <w:spacing w:before="118"/>
              <w:ind w:right="583"/>
              <w:jc w:val="right"/>
              <w:rPr>
                <w:sz w:val="16"/>
              </w:rPr>
            </w:pPr>
            <w:r>
              <w:rPr>
                <w:sz w:val="16"/>
              </w:rPr>
              <w:t>0.34</w:t>
            </w:r>
          </w:p>
        </w:tc>
        <w:tc>
          <w:tcPr>
            <w:tcW w:w="1469" w:type="dxa"/>
          </w:tcPr>
          <w:p>
            <w:pPr>
              <w:pStyle w:val="TableParagraph"/>
              <w:spacing w:before="118"/>
              <w:ind w:left="279" w:right="270"/>
              <w:rPr>
                <w:sz w:val="16"/>
              </w:rPr>
            </w:pPr>
            <w:r>
              <w:rPr>
                <w:sz w:val="16"/>
              </w:rPr>
              <w:t>0.31</w:t>
            </w:r>
          </w:p>
        </w:tc>
      </w:tr>
      <w:tr>
        <w:trPr>
          <w:trHeight w:val="424" w:hRule="atLeast"/>
        </w:trPr>
        <w:tc>
          <w:tcPr>
            <w:tcW w:w="1615" w:type="dxa"/>
          </w:tcPr>
          <w:p>
            <w:pPr>
              <w:pStyle w:val="TableParagraph"/>
              <w:spacing w:before="121"/>
              <w:ind w:left="609" w:right="599"/>
              <w:rPr>
                <w:sz w:val="16"/>
              </w:rPr>
            </w:pPr>
            <w:r>
              <w:rPr>
                <w:sz w:val="16"/>
              </w:rPr>
              <w:t>1.5:1</w:t>
            </w:r>
          </w:p>
        </w:tc>
        <w:tc>
          <w:tcPr>
            <w:tcW w:w="1508" w:type="dxa"/>
          </w:tcPr>
          <w:p>
            <w:pPr>
              <w:pStyle w:val="TableParagraph"/>
              <w:spacing w:before="121"/>
              <w:ind w:right="583"/>
              <w:jc w:val="right"/>
              <w:rPr>
                <w:sz w:val="16"/>
              </w:rPr>
            </w:pPr>
            <w:r>
              <w:rPr>
                <w:sz w:val="16"/>
              </w:rPr>
              <w:t>0.34</w:t>
            </w:r>
          </w:p>
        </w:tc>
        <w:tc>
          <w:tcPr>
            <w:tcW w:w="1469" w:type="dxa"/>
          </w:tcPr>
          <w:p>
            <w:pPr>
              <w:pStyle w:val="TableParagraph"/>
              <w:spacing w:before="121"/>
              <w:ind w:left="279" w:right="270"/>
              <w:rPr>
                <w:sz w:val="16"/>
              </w:rPr>
            </w:pPr>
            <w:r>
              <w:rPr>
                <w:sz w:val="16"/>
              </w:rPr>
              <w:t>0.52</w:t>
            </w:r>
          </w:p>
        </w:tc>
      </w:tr>
      <w:tr>
        <w:trPr>
          <w:trHeight w:val="424" w:hRule="atLeast"/>
        </w:trPr>
        <w:tc>
          <w:tcPr>
            <w:tcW w:w="1615" w:type="dxa"/>
          </w:tcPr>
          <w:p>
            <w:pPr>
              <w:pStyle w:val="TableParagraph"/>
              <w:spacing w:before="118"/>
              <w:ind w:left="609" w:right="599"/>
              <w:rPr>
                <w:sz w:val="16"/>
              </w:rPr>
            </w:pPr>
            <w:r>
              <w:rPr>
                <w:sz w:val="16"/>
              </w:rPr>
              <w:t>1:1</w:t>
            </w:r>
          </w:p>
        </w:tc>
        <w:tc>
          <w:tcPr>
            <w:tcW w:w="1508" w:type="dxa"/>
          </w:tcPr>
          <w:p>
            <w:pPr>
              <w:pStyle w:val="TableParagraph"/>
              <w:spacing w:before="118"/>
              <w:ind w:right="583"/>
              <w:jc w:val="right"/>
              <w:rPr>
                <w:sz w:val="16"/>
              </w:rPr>
            </w:pPr>
            <w:r>
              <w:rPr>
                <w:sz w:val="16"/>
              </w:rPr>
              <w:t>0.34</w:t>
            </w:r>
          </w:p>
        </w:tc>
        <w:tc>
          <w:tcPr>
            <w:tcW w:w="1469" w:type="dxa"/>
          </w:tcPr>
          <w:p>
            <w:pPr>
              <w:pStyle w:val="TableParagraph"/>
              <w:spacing w:before="118"/>
              <w:ind w:left="279" w:right="270"/>
              <w:rPr>
                <w:sz w:val="16"/>
              </w:rPr>
            </w:pPr>
            <w:r>
              <w:rPr>
                <w:sz w:val="16"/>
              </w:rPr>
              <w:t>0.78</w:t>
            </w:r>
          </w:p>
        </w:tc>
      </w:tr>
      <w:tr>
        <w:trPr>
          <w:trHeight w:val="431" w:hRule="atLeast"/>
        </w:trPr>
        <w:tc>
          <w:tcPr>
            <w:tcW w:w="1615" w:type="dxa"/>
          </w:tcPr>
          <w:p>
            <w:pPr>
              <w:pStyle w:val="TableParagraph"/>
              <w:spacing w:before="118"/>
              <w:ind w:left="609" w:right="599"/>
              <w:rPr>
                <w:sz w:val="16"/>
              </w:rPr>
            </w:pPr>
            <w:r>
              <w:rPr>
                <w:sz w:val="16"/>
              </w:rPr>
              <w:t>1:2.5</w:t>
            </w:r>
          </w:p>
        </w:tc>
        <w:tc>
          <w:tcPr>
            <w:tcW w:w="1508" w:type="dxa"/>
          </w:tcPr>
          <w:p>
            <w:pPr>
              <w:pStyle w:val="TableParagraph"/>
              <w:spacing w:before="118"/>
              <w:ind w:right="583"/>
              <w:jc w:val="right"/>
              <w:rPr>
                <w:sz w:val="16"/>
              </w:rPr>
            </w:pPr>
            <w:r>
              <w:rPr>
                <w:sz w:val="16"/>
              </w:rPr>
              <w:t>0.34</w:t>
            </w:r>
          </w:p>
        </w:tc>
        <w:tc>
          <w:tcPr>
            <w:tcW w:w="1469" w:type="dxa"/>
          </w:tcPr>
          <w:p>
            <w:pPr>
              <w:pStyle w:val="TableParagraph"/>
              <w:spacing w:before="118"/>
              <w:ind w:left="279" w:right="270"/>
              <w:rPr>
                <w:sz w:val="16"/>
              </w:rPr>
            </w:pPr>
            <w:r>
              <w:rPr>
                <w:sz w:val="16"/>
              </w:rPr>
              <w:t>1.78</w:t>
            </w:r>
          </w:p>
        </w:tc>
      </w:tr>
    </w:tbl>
    <w:p>
      <w:pPr>
        <w:spacing w:before="3"/>
        <w:ind w:left="474" w:right="0" w:firstLine="0"/>
        <w:jc w:val="left"/>
        <w:rPr>
          <w:sz w:val="16"/>
        </w:rPr>
      </w:pPr>
      <w:r>
        <w:rPr>
          <w:sz w:val="16"/>
        </w:rPr>
        <w:t>Fuente:</w:t>
      </w:r>
      <w:r>
        <w:rPr>
          <w:spacing w:val="-2"/>
          <w:sz w:val="16"/>
        </w:rPr>
        <w:t> </w:t>
      </w:r>
      <w:r>
        <w:rPr>
          <w:sz w:val="16"/>
        </w:rPr>
        <w:t>Elaboración</w:t>
      </w:r>
      <w:r>
        <w:rPr>
          <w:spacing w:val="-4"/>
          <w:sz w:val="16"/>
        </w:rPr>
        <w:t> </w:t>
      </w:r>
      <w:r>
        <w:rPr>
          <w:sz w:val="16"/>
        </w:rPr>
        <w:t>propia</w:t>
      </w:r>
    </w:p>
    <w:p>
      <w:pPr>
        <w:pStyle w:val="ListParagraph"/>
        <w:numPr>
          <w:ilvl w:val="1"/>
          <w:numId w:val="8"/>
        </w:numPr>
        <w:tabs>
          <w:tab w:pos="1104" w:val="left" w:leader="none"/>
        </w:tabs>
        <w:spacing w:line="240" w:lineRule="auto" w:before="117" w:after="0"/>
        <w:ind w:left="474" w:right="38" w:firstLine="360"/>
        <w:jc w:val="both"/>
        <w:rPr>
          <w:sz w:val="20"/>
        </w:rPr>
      </w:pPr>
      <w:r>
        <w:rPr>
          <w:rFonts w:ascii="Arial" w:hAnsi="Arial"/>
          <w:i/>
          <w:sz w:val="20"/>
        </w:rPr>
        <w:t>Propiedades de las galletas: </w:t>
      </w:r>
      <w:r>
        <w:rPr>
          <w:sz w:val="20"/>
        </w:rPr>
        <w:t>con el fin de</w:t>
      </w:r>
      <w:r>
        <w:rPr>
          <w:spacing w:val="1"/>
          <w:sz w:val="20"/>
        </w:rPr>
        <w:t> </w:t>
      </w:r>
      <w:r>
        <w:rPr>
          <w:sz w:val="20"/>
        </w:rPr>
        <w:t>determinar</w:t>
      </w:r>
      <w:r>
        <w:rPr>
          <w:spacing w:val="-14"/>
          <w:sz w:val="20"/>
        </w:rPr>
        <w:t> </w:t>
      </w:r>
      <w:r>
        <w:rPr>
          <w:sz w:val="20"/>
        </w:rPr>
        <w:t>la</w:t>
      </w:r>
      <w:r>
        <w:rPr>
          <w:spacing w:val="-13"/>
          <w:sz w:val="20"/>
        </w:rPr>
        <w:t> </w:t>
      </w:r>
      <w:r>
        <w:rPr>
          <w:sz w:val="20"/>
        </w:rPr>
        <w:t>influencia</w:t>
      </w:r>
      <w:r>
        <w:rPr>
          <w:spacing w:val="-12"/>
          <w:sz w:val="20"/>
        </w:rPr>
        <w:t> </w:t>
      </w:r>
      <w:r>
        <w:rPr>
          <w:sz w:val="20"/>
        </w:rPr>
        <w:t>de</w:t>
      </w:r>
      <w:r>
        <w:rPr>
          <w:spacing w:val="-13"/>
          <w:sz w:val="20"/>
        </w:rPr>
        <w:t> </w:t>
      </w:r>
      <w:r>
        <w:rPr>
          <w:sz w:val="20"/>
        </w:rPr>
        <w:t>las</w:t>
      </w:r>
      <w:r>
        <w:rPr>
          <w:spacing w:val="-13"/>
          <w:sz w:val="20"/>
        </w:rPr>
        <w:t> </w:t>
      </w:r>
      <w:r>
        <w:rPr>
          <w:sz w:val="20"/>
        </w:rPr>
        <w:t>proporciones</w:t>
      </w:r>
      <w:r>
        <w:rPr>
          <w:spacing w:val="-14"/>
          <w:sz w:val="20"/>
        </w:rPr>
        <w:t> </w:t>
      </w:r>
      <w:r>
        <w:rPr>
          <w:sz w:val="20"/>
        </w:rPr>
        <w:t>de</w:t>
      </w:r>
      <w:r>
        <w:rPr>
          <w:spacing w:val="-12"/>
          <w:sz w:val="20"/>
        </w:rPr>
        <w:t> </w:t>
      </w:r>
      <w:r>
        <w:rPr>
          <w:sz w:val="20"/>
        </w:rPr>
        <w:t>ácido</w:t>
      </w:r>
      <w:r>
        <w:rPr>
          <w:spacing w:val="-53"/>
          <w:sz w:val="20"/>
        </w:rPr>
        <w:t> </w:t>
      </w:r>
      <w:r>
        <w:rPr>
          <w:sz w:val="20"/>
        </w:rPr>
        <w:t>cítrico</w:t>
      </w:r>
      <w:r>
        <w:rPr>
          <w:spacing w:val="1"/>
          <w:sz w:val="20"/>
        </w:rPr>
        <w:t> </w:t>
      </w:r>
      <w:r>
        <w:rPr>
          <w:sz w:val="20"/>
        </w:rPr>
        <w:t>añadido,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evaluó</w:t>
      </w:r>
      <w:r>
        <w:rPr>
          <w:spacing w:val="1"/>
          <w:sz w:val="20"/>
        </w:rPr>
        <w:t> </w:t>
      </w:r>
      <w:r>
        <w:rPr>
          <w:sz w:val="20"/>
        </w:rPr>
        <w:t>nuevamente</w:t>
      </w:r>
      <w:r>
        <w:rPr>
          <w:spacing w:val="1"/>
          <w:sz w:val="20"/>
        </w:rPr>
        <w:t> </w:t>
      </w:r>
      <w:r>
        <w:rPr>
          <w:sz w:val="20"/>
        </w:rPr>
        <w:t>acidez</w:t>
      </w:r>
      <w:r>
        <w:rPr>
          <w:spacing w:val="1"/>
          <w:sz w:val="20"/>
        </w:rPr>
        <w:t> </w:t>
      </w:r>
      <w:r>
        <w:rPr>
          <w:sz w:val="20"/>
        </w:rPr>
        <w:t>titulable, pH y humedad, pero para las galletas. A</w:t>
      </w:r>
      <w:r>
        <w:rPr>
          <w:spacing w:val="1"/>
          <w:sz w:val="20"/>
        </w:rPr>
        <w:t> </w:t>
      </w:r>
      <w:r>
        <w:rPr>
          <w:sz w:val="20"/>
        </w:rPr>
        <w:t>continuación, se muestran los resultados obtenidos,</w:t>
      </w:r>
      <w:r>
        <w:rPr>
          <w:spacing w:val="-54"/>
          <w:sz w:val="20"/>
        </w:rPr>
        <w:t> </w:t>
      </w:r>
      <w:r>
        <w:rPr>
          <w:sz w:val="20"/>
        </w:rPr>
        <w:t>Tabla XVI, donde F1.D representa a la fórmula 1</w:t>
      </w:r>
      <w:r>
        <w:rPr>
          <w:spacing w:val="1"/>
          <w:sz w:val="20"/>
        </w:rPr>
        <w:t> </w:t>
      </w:r>
      <w:r>
        <w:rPr>
          <w:sz w:val="20"/>
        </w:rPr>
        <w:t>optimizada</w:t>
      </w:r>
      <w:r>
        <w:rPr>
          <w:spacing w:val="1"/>
          <w:sz w:val="20"/>
        </w:rPr>
        <w:t> </w:t>
      </w:r>
      <w:r>
        <w:rPr>
          <w:sz w:val="20"/>
        </w:rPr>
        <w:t>sin</w:t>
      </w:r>
      <w:r>
        <w:rPr>
          <w:spacing w:val="1"/>
          <w:sz w:val="20"/>
        </w:rPr>
        <w:t> </w:t>
      </w:r>
      <w:r>
        <w:rPr>
          <w:sz w:val="20"/>
        </w:rPr>
        <w:t>ácido,</w:t>
      </w:r>
      <w:r>
        <w:rPr>
          <w:spacing w:val="1"/>
          <w:sz w:val="20"/>
        </w:rPr>
        <w:t> </w:t>
      </w:r>
      <w:r>
        <w:rPr>
          <w:sz w:val="20"/>
        </w:rPr>
        <w:t>F1.D.1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fórmula</w:t>
      </w:r>
      <w:r>
        <w:rPr>
          <w:spacing w:val="1"/>
          <w:sz w:val="20"/>
        </w:rPr>
        <w:t> </w:t>
      </w:r>
      <w:r>
        <w:rPr>
          <w:sz w:val="20"/>
        </w:rPr>
        <w:t>1</w:t>
      </w:r>
      <w:r>
        <w:rPr>
          <w:spacing w:val="-53"/>
          <w:sz w:val="20"/>
        </w:rPr>
        <w:t> </w:t>
      </w:r>
      <w:r>
        <w:rPr>
          <w:sz w:val="20"/>
        </w:rPr>
        <w:t>optimizada</w:t>
      </w:r>
      <w:r>
        <w:rPr>
          <w:spacing w:val="1"/>
          <w:sz w:val="20"/>
        </w:rPr>
        <w:t> </w:t>
      </w:r>
      <w:r>
        <w:rPr>
          <w:sz w:val="20"/>
        </w:rPr>
        <w:t>relación</w:t>
      </w:r>
      <w:r>
        <w:rPr>
          <w:spacing w:val="1"/>
          <w:sz w:val="20"/>
        </w:rPr>
        <w:t> </w:t>
      </w:r>
      <w:r>
        <w:rPr>
          <w:sz w:val="20"/>
        </w:rPr>
        <w:t>2.5:1,</w:t>
      </w:r>
      <w:r>
        <w:rPr>
          <w:spacing w:val="1"/>
          <w:sz w:val="20"/>
        </w:rPr>
        <w:t> </w:t>
      </w:r>
      <w:r>
        <w:rPr>
          <w:sz w:val="20"/>
        </w:rPr>
        <w:t>F1.D.2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fórmula</w:t>
      </w:r>
      <w:r>
        <w:rPr>
          <w:spacing w:val="1"/>
          <w:sz w:val="20"/>
        </w:rPr>
        <w:t> </w:t>
      </w:r>
      <w:r>
        <w:rPr>
          <w:sz w:val="20"/>
        </w:rPr>
        <w:t>1</w:t>
      </w:r>
      <w:r>
        <w:rPr>
          <w:spacing w:val="-53"/>
          <w:sz w:val="20"/>
        </w:rPr>
        <w:t> </w:t>
      </w:r>
      <w:r>
        <w:rPr>
          <w:sz w:val="20"/>
        </w:rPr>
        <w:t>optimizada relación 1.5:1 y F1.D.3 a la fórmula 1</w:t>
      </w:r>
      <w:r>
        <w:rPr>
          <w:spacing w:val="1"/>
          <w:sz w:val="20"/>
        </w:rPr>
        <w:t> </w:t>
      </w:r>
      <w:r>
        <w:rPr>
          <w:sz w:val="20"/>
        </w:rPr>
        <w:t>optimizada</w:t>
      </w:r>
      <w:r>
        <w:rPr>
          <w:spacing w:val="-2"/>
          <w:sz w:val="20"/>
        </w:rPr>
        <w:t> </w:t>
      </w:r>
      <w:r>
        <w:rPr>
          <w:sz w:val="20"/>
        </w:rPr>
        <w:t>relación</w:t>
      </w:r>
      <w:r>
        <w:rPr>
          <w:spacing w:val="1"/>
          <w:sz w:val="20"/>
        </w:rPr>
        <w:t> </w:t>
      </w:r>
      <w:r>
        <w:rPr>
          <w:sz w:val="20"/>
        </w:rPr>
        <w:t>1:1.</w:t>
      </w:r>
    </w:p>
    <w:p>
      <w:pPr>
        <w:pStyle w:val="BodyText"/>
        <w:ind w:left="474" w:right="696"/>
        <w:jc w:val="both"/>
      </w:pPr>
      <w:r>
        <w:rPr/>
        <w:br w:type="column"/>
      </w:r>
      <w:r>
        <w:rPr/>
        <w:t>la necesidad de titular. A su vez, una galleta sin</w:t>
      </w:r>
      <w:r>
        <w:rPr>
          <w:spacing w:val="1"/>
        </w:rPr>
        <w:t> </w:t>
      </w:r>
      <w:r>
        <w:rPr/>
        <w:t>relleno</w:t>
      </w:r>
      <w:r>
        <w:rPr>
          <w:spacing w:val="52"/>
        </w:rPr>
        <w:t> </w:t>
      </w:r>
      <w:r>
        <w:rPr/>
        <w:t>debe</w:t>
      </w:r>
      <w:r>
        <w:rPr>
          <w:spacing w:val="54"/>
        </w:rPr>
        <w:t> </w:t>
      </w:r>
      <w:r>
        <w:rPr/>
        <w:t>tener</w:t>
      </w:r>
      <w:r>
        <w:rPr>
          <w:spacing w:val="54"/>
        </w:rPr>
        <w:t> </w:t>
      </w:r>
      <w:r>
        <w:rPr/>
        <w:t>un</w:t>
      </w:r>
      <w:r>
        <w:rPr>
          <w:spacing w:val="52"/>
        </w:rPr>
        <w:t> </w:t>
      </w:r>
      <w:r>
        <w:rPr/>
        <w:t>pH</w:t>
      </w:r>
      <w:r>
        <w:rPr>
          <w:spacing w:val="52"/>
        </w:rPr>
        <w:t> </w:t>
      </w:r>
      <w:r>
        <w:rPr/>
        <w:t>mínimo</w:t>
      </w:r>
      <w:r>
        <w:rPr>
          <w:spacing w:val="53"/>
        </w:rPr>
        <w:t> </w:t>
      </w:r>
      <w:r>
        <w:rPr/>
        <w:t>de</w:t>
      </w:r>
      <w:r>
        <w:rPr>
          <w:spacing w:val="52"/>
        </w:rPr>
        <w:t> </w:t>
      </w:r>
      <w:r>
        <w:rPr/>
        <w:t>5.5  </w:t>
      </w:r>
      <w:r>
        <w:rPr>
          <w:rFonts w:ascii="Arial" w:hAnsi="Arial"/>
          <w:b/>
        </w:rPr>
        <w:t>[8].</w:t>
      </w:r>
      <w:r>
        <w:rPr>
          <w:rFonts w:ascii="Arial" w:hAnsi="Arial"/>
          <w:b/>
          <w:spacing w:val="53"/>
        </w:rPr>
        <w:t> </w:t>
      </w:r>
      <w:r>
        <w:rPr/>
        <w:t>Al</w:t>
      </w:r>
      <w:r>
        <w:rPr>
          <w:spacing w:val="-53"/>
        </w:rPr>
        <w:t> </w:t>
      </w:r>
      <w:r>
        <w:rPr/>
        <w:t>observar los valores reportados en la Tabla XVI, se</w:t>
      </w:r>
      <w:r>
        <w:rPr>
          <w:spacing w:val="1"/>
        </w:rPr>
        <w:t> </w:t>
      </w:r>
      <w:r>
        <w:rPr>
          <w:w w:val="95"/>
        </w:rPr>
        <w:t>encuentra que F1.D.3 (partes iguales de bicarbonato</w:t>
      </w:r>
      <w:r>
        <w:rPr>
          <w:spacing w:val="1"/>
          <w:w w:val="95"/>
        </w:rPr>
        <w:t> </w:t>
      </w:r>
      <w:r>
        <w:rPr/>
        <w:t>de</w:t>
      </w:r>
      <w:r>
        <w:rPr>
          <w:spacing w:val="-7"/>
        </w:rPr>
        <w:t> </w:t>
      </w:r>
      <w:r>
        <w:rPr/>
        <w:t>sodio</w:t>
      </w:r>
      <w:r>
        <w:rPr>
          <w:spacing w:val="-2"/>
        </w:rPr>
        <w:t> </w:t>
      </w:r>
      <w:r>
        <w:rPr/>
        <w:t>y</w:t>
      </w:r>
      <w:r>
        <w:rPr>
          <w:spacing w:val="-8"/>
        </w:rPr>
        <w:t> </w:t>
      </w:r>
      <w:r>
        <w:rPr/>
        <w:t>polvo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hornear)</w:t>
      </w:r>
      <w:r>
        <w:rPr>
          <w:spacing w:val="-3"/>
        </w:rPr>
        <w:t> </w:t>
      </w:r>
      <w:r>
        <w:rPr/>
        <w:t>reporta</w:t>
      </w:r>
      <w:r>
        <w:rPr>
          <w:spacing w:val="-4"/>
        </w:rPr>
        <w:t> </w:t>
      </w:r>
      <w:r>
        <w:rPr/>
        <w:t>un</w:t>
      </w:r>
      <w:r>
        <w:rPr>
          <w:spacing w:val="-5"/>
        </w:rPr>
        <w:t> </w:t>
      </w:r>
      <w:r>
        <w:rPr/>
        <w:t>pH</w:t>
      </w:r>
      <w:r>
        <w:rPr>
          <w:spacing w:val="-7"/>
        </w:rPr>
        <w:t> </w:t>
      </w:r>
      <w:r>
        <w:rPr/>
        <w:t>menor</w:t>
      </w:r>
      <w:r>
        <w:rPr>
          <w:spacing w:val="-6"/>
        </w:rPr>
        <w:t> </w:t>
      </w:r>
      <w:r>
        <w:rPr/>
        <w:t>al</w:t>
      </w:r>
      <w:r>
        <w:rPr>
          <w:spacing w:val="-53"/>
        </w:rPr>
        <w:t> </w:t>
      </w:r>
      <w:r>
        <w:rPr/>
        <w:t>mínimo</w:t>
      </w:r>
      <w:r>
        <w:rPr>
          <w:spacing w:val="-2"/>
        </w:rPr>
        <w:t> </w:t>
      </w:r>
      <w:r>
        <w:rPr/>
        <w:t>establecido.</w:t>
      </w:r>
    </w:p>
    <w:p>
      <w:pPr>
        <w:pStyle w:val="BodyText"/>
        <w:spacing w:before="114"/>
        <w:ind w:left="474" w:right="699"/>
        <w:jc w:val="both"/>
      </w:pPr>
      <w:r>
        <w:rPr/>
        <w:t>En</w:t>
      </w:r>
      <w:r>
        <w:rPr>
          <w:spacing w:val="-8"/>
        </w:rPr>
        <w:t> </w:t>
      </w:r>
      <w:r>
        <w:rPr/>
        <w:t>cuanto</w:t>
      </w:r>
      <w:r>
        <w:rPr>
          <w:spacing w:val="-5"/>
        </w:rPr>
        <w:t> </w:t>
      </w:r>
      <w:r>
        <w:rPr/>
        <w:t>a</w:t>
      </w:r>
      <w:r>
        <w:rPr>
          <w:spacing w:val="-7"/>
        </w:rPr>
        <w:t> </w:t>
      </w:r>
      <w:r>
        <w:rPr/>
        <w:t>la</w:t>
      </w:r>
      <w:r>
        <w:rPr>
          <w:spacing w:val="-7"/>
        </w:rPr>
        <w:t> </w:t>
      </w:r>
      <w:r>
        <w:rPr/>
        <w:t>humedad,</w:t>
      </w:r>
      <w:r>
        <w:rPr>
          <w:spacing w:val="-7"/>
        </w:rPr>
        <w:t> </w:t>
      </w:r>
      <w:r>
        <w:rPr/>
        <w:t>se</w:t>
      </w:r>
      <w:r>
        <w:rPr>
          <w:spacing w:val="-8"/>
        </w:rPr>
        <w:t> </w:t>
      </w:r>
      <w:r>
        <w:rPr/>
        <w:t>presentaron</w:t>
      </w:r>
      <w:r>
        <w:rPr>
          <w:spacing w:val="-5"/>
        </w:rPr>
        <w:t> </w:t>
      </w:r>
      <w:r>
        <w:rPr/>
        <w:t>diferencias</w:t>
      </w:r>
      <w:r>
        <w:rPr>
          <w:spacing w:val="-53"/>
        </w:rPr>
        <w:t> </w:t>
      </w:r>
      <w:r>
        <w:rPr/>
        <w:t>estadísticas significativas entre las fórmulas, donde</w:t>
      </w:r>
      <w:r>
        <w:rPr>
          <w:spacing w:val="-53"/>
        </w:rPr>
        <w:t> </w:t>
      </w:r>
      <w:r>
        <w:rPr/>
        <w:t>F1.D.1 y F1.D.2 guardan relación y a su vez F1.D.2</w:t>
      </w:r>
      <w:r>
        <w:rPr>
          <w:spacing w:val="-53"/>
        </w:rPr>
        <w:t> </w:t>
      </w:r>
      <w:r>
        <w:rPr/>
        <w:t>es</w:t>
      </w:r>
      <w:r>
        <w:rPr>
          <w:spacing w:val="-1"/>
        </w:rPr>
        <w:t> </w:t>
      </w:r>
      <w:r>
        <w:rPr/>
        <w:t>similar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F1.D.3.</w:t>
      </w:r>
    </w:p>
    <w:p>
      <w:pPr>
        <w:pStyle w:val="BodyText"/>
        <w:spacing w:before="119"/>
        <w:ind w:left="474" w:right="698"/>
        <w:jc w:val="both"/>
        <w:rPr>
          <w:rFonts w:ascii="Arial" w:hAnsi="Arial"/>
          <w:b/>
        </w:rPr>
      </w:pPr>
      <w:r>
        <w:rPr/>
        <w:t>Puede observarse que a medida que incrementa el</w:t>
      </w:r>
      <w:r>
        <w:rPr>
          <w:spacing w:val="1"/>
        </w:rPr>
        <w:t> </w:t>
      </w:r>
      <w:r>
        <w:rPr/>
        <w:t>porcentaje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ácido</w:t>
      </w:r>
      <w:r>
        <w:rPr>
          <w:spacing w:val="1"/>
        </w:rPr>
        <w:t> </w:t>
      </w:r>
      <w:r>
        <w:rPr/>
        <w:t>cítrico</w:t>
      </w:r>
      <w:r>
        <w:rPr>
          <w:spacing w:val="1"/>
        </w:rPr>
        <w:t> </w:t>
      </w:r>
      <w:r>
        <w:rPr/>
        <w:t>presente,</w:t>
      </w:r>
      <w:r>
        <w:rPr>
          <w:spacing w:val="1"/>
        </w:rPr>
        <w:t> </w:t>
      </w:r>
      <w:r>
        <w:rPr/>
        <w:t>aumenta</w:t>
      </w:r>
      <w:r>
        <w:rPr>
          <w:spacing w:val="1"/>
        </w:rPr>
        <w:t> </w:t>
      </w:r>
      <w:r>
        <w:rPr/>
        <w:t>la</w:t>
      </w:r>
      <w:r>
        <w:rPr>
          <w:spacing w:val="-54"/>
        </w:rPr>
        <w:t> </w:t>
      </w:r>
      <w:r>
        <w:rPr/>
        <w:t>humedad,</w:t>
      </w:r>
      <w:r>
        <w:rPr>
          <w:spacing w:val="1"/>
        </w:rPr>
        <w:t> </w:t>
      </w:r>
      <w:r>
        <w:rPr/>
        <w:t>esto</w:t>
      </w:r>
      <w:r>
        <w:rPr>
          <w:spacing w:val="1"/>
        </w:rPr>
        <w:t> </w:t>
      </w:r>
      <w:r>
        <w:rPr/>
        <w:t>justifica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mencionado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sección v.D.5, donde se indica que, al incrementar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ácido</w:t>
      </w:r>
      <w:r>
        <w:rPr>
          <w:spacing w:val="1"/>
        </w:rPr>
        <w:t> </w:t>
      </w:r>
      <w:r>
        <w:rPr/>
        <w:t>cítrico,</w:t>
      </w:r>
      <w:r>
        <w:rPr>
          <w:spacing w:val="1"/>
        </w:rPr>
        <w:t> </w:t>
      </w:r>
      <w:r>
        <w:rPr/>
        <w:t>disminuye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crocancia.</w:t>
      </w:r>
      <w:r>
        <w:rPr>
          <w:spacing w:val="1"/>
        </w:rPr>
        <w:t> </w:t>
      </w:r>
      <w:r>
        <w:rPr/>
        <w:t>Otros</w:t>
      </w:r>
      <w:r>
        <w:rPr>
          <w:spacing w:val="1"/>
        </w:rPr>
        <w:t> </w:t>
      </w:r>
      <w:r>
        <w:rPr/>
        <w:t>autores han presentado la misma relación, al añadir</w:t>
      </w:r>
      <w:r>
        <w:rPr>
          <w:spacing w:val="-54"/>
        </w:rPr>
        <w:t> </w:t>
      </w:r>
      <w:r>
        <w:rPr/>
        <w:t>ácido</w:t>
      </w:r>
      <w:r>
        <w:rPr>
          <w:spacing w:val="1"/>
        </w:rPr>
        <w:t> </w:t>
      </w:r>
      <w:r>
        <w:rPr/>
        <w:t>cítrico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pavo</w:t>
      </w:r>
      <w:r>
        <w:rPr>
          <w:spacing w:val="1"/>
        </w:rPr>
        <w:t> </w:t>
      </w:r>
      <w:r>
        <w:rPr/>
        <w:t>molido,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ve</w:t>
      </w:r>
      <w:r>
        <w:rPr>
          <w:spacing w:val="1"/>
        </w:rPr>
        <w:t> </w:t>
      </w:r>
      <w:r>
        <w:rPr/>
        <w:t>inhibida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cocción </w:t>
      </w:r>
      <w:r>
        <w:rPr>
          <w:rFonts w:ascii="Arial" w:hAnsi="Arial"/>
          <w:b/>
        </w:rPr>
        <w:t>[52]. </w:t>
      </w:r>
      <w:r>
        <w:rPr/>
        <w:t>Al añadir este ácido a la carne de</w:t>
      </w:r>
      <w:r>
        <w:rPr>
          <w:spacing w:val="1"/>
        </w:rPr>
        <w:t> </w:t>
      </w:r>
      <w:r>
        <w:rPr/>
        <w:t>hamburguesa</w:t>
      </w:r>
      <w:r>
        <w:rPr>
          <w:spacing w:val="1"/>
        </w:rPr>
        <w:t> </w:t>
      </w:r>
      <w:r>
        <w:rPr/>
        <w:t>también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ve</w:t>
      </w:r>
      <w:r>
        <w:rPr>
          <w:spacing w:val="1"/>
        </w:rPr>
        <w:t> </w:t>
      </w:r>
      <w:r>
        <w:rPr/>
        <w:t>inhibida</w:t>
      </w:r>
      <w:r>
        <w:rPr>
          <w:spacing w:val="1"/>
        </w:rPr>
        <w:t> </w:t>
      </w:r>
      <w:r>
        <w:rPr/>
        <w:t>la cocción,</w:t>
      </w:r>
      <w:r>
        <w:rPr>
          <w:spacing w:val="1"/>
        </w:rPr>
        <w:t> </w:t>
      </w:r>
      <w:r>
        <w:rPr/>
        <w:t>pudiéndose</w:t>
      </w:r>
      <w:r>
        <w:rPr>
          <w:spacing w:val="1"/>
        </w:rPr>
        <w:t> </w:t>
      </w:r>
      <w:r>
        <w:rPr/>
        <w:t>deber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ácido</w:t>
      </w:r>
      <w:r>
        <w:rPr>
          <w:spacing w:val="1"/>
        </w:rPr>
        <w:t> </w:t>
      </w:r>
      <w:r>
        <w:rPr/>
        <w:t>cítrico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afectar el hinchamiento de las proteínas presentes,</w:t>
      </w:r>
      <w:r>
        <w:rPr>
          <w:spacing w:val="1"/>
        </w:rPr>
        <w:t> </w:t>
      </w:r>
      <w:r>
        <w:rPr/>
        <w:t>haciendo que estas</w:t>
      </w:r>
      <w:r>
        <w:rPr>
          <w:spacing w:val="-1"/>
        </w:rPr>
        <w:t> </w:t>
      </w:r>
      <w:r>
        <w:rPr/>
        <w:t>retengan</w:t>
      </w:r>
      <w:r>
        <w:rPr>
          <w:spacing w:val="-2"/>
        </w:rPr>
        <w:t> </w:t>
      </w:r>
      <w:r>
        <w:rPr/>
        <w:t>más</w:t>
      </w:r>
      <w:r>
        <w:rPr>
          <w:spacing w:val="-1"/>
        </w:rPr>
        <w:t> </w:t>
      </w:r>
      <w:r>
        <w:rPr/>
        <w:t>agua</w:t>
      </w:r>
      <w:r>
        <w:rPr>
          <w:spacing w:val="1"/>
        </w:rPr>
        <w:t> </w:t>
      </w:r>
      <w:r>
        <w:rPr>
          <w:rFonts w:ascii="Arial" w:hAnsi="Arial"/>
          <w:b/>
        </w:rPr>
        <w:t>[53].</w:t>
      </w:r>
    </w:p>
    <w:p>
      <w:pPr>
        <w:pStyle w:val="BodyText"/>
        <w:spacing w:before="121"/>
        <w:ind w:left="474" w:right="695"/>
        <w:jc w:val="both"/>
      </w:pPr>
      <w:r>
        <w:rPr/>
        <w:t>Para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galleta</w:t>
      </w:r>
      <w:r>
        <w:rPr>
          <w:spacing w:val="1"/>
        </w:rPr>
        <w:t> </w:t>
      </w:r>
      <w:r>
        <w:rPr/>
        <w:t>sin</w:t>
      </w:r>
      <w:r>
        <w:rPr>
          <w:spacing w:val="1"/>
        </w:rPr>
        <w:t> </w:t>
      </w:r>
      <w:r>
        <w:rPr/>
        <w:t>relleno,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contenido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humedad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debe</w:t>
      </w:r>
      <w:r>
        <w:rPr>
          <w:spacing w:val="1"/>
        </w:rPr>
        <w:t> </w:t>
      </w:r>
      <w:r>
        <w:rPr/>
        <w:t>superar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5%</w:t>
      </w:r>
      <w:r>
        <w:rPr>
          <w:spacing w:val="1"/>
        </w:rPr>
        <w:t> </w:t>
      </w:r>
      <w:r>
        <w:rPr>
          <w:rFonts w:ascii="Arial" w:hAnsi="Arial"/>
          <w:b/>
        </w:rPr>
        <w:t>[8].</w:t>
      </w:r>
      <w:r>
        <w:rPr>
          <w:rFonts w:ascii="Arial" w:hAnsi="Arial"/>
          <w:b/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única</w:t>
      </w:r>
      <w:r>
        <w:rPr>
          <w:spacing w:val="1"/>
        </w:rPr>
        <w:t> </w:t>
      </w:r>
      <w:r>
        <w:rPr/>
        <w:t>fórmula</w:t>
      </w:r>
      <w:r>
        <w:rPr>
          <w:spacing w:val="1"/>
        </w:rPr>
        <w:t> </w:t>
      </w:r>
      <w:r>
        <w:rPr/>
        <w:t>dentro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parámetro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F1.D</w:t>
      </w:r>
      <w:r>
        <w:rPr>
          <w:spacing w:val="1"/>
        </w:rPr>
        <w:t> </w:t>
      </w:r>
      <w:r>
        <w:rPr/>
        <w:t>(sin</w:t>
      </w:r>
      <w:r>
        <w:rPr>
          <w:spacing w:val="1"/>
        </w:rPr>
        <w:t> </w:t>
      </w:r>
      <w:r>
        <w:rPr/>
        <w:t>ácido),</w:t>
      </w:r>
      <w:r>
        <w:rPr>
          <w:spacing w:val="1"/>
        </w:rPr>
        <w:t> </w:t>
      </w:r>
      <w:r>
        <w:rPr/>
        <w:t>esto</w:t>
      </w:r>
      <w:r>
        <w:rPr>
          <w:spacing w:val="1"/>
        </w:rPr>
        <w:t> </w:t>
      </w:r>
      <w:r>
        <w:rPr/>
        <w:t>era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esperarse</w:t>
      </w:r>
      <w:r>
        <w:rPr>
          <w:spacing w:val="1"/>
        </w:rPr>
        <w:t> </w:t>
      </w:r>
      <w:r>
        <w:rPr/>
        <w:t>ya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mencionó anteriormente, el ácido cítrico inhibe la</w:t>
      </w:r>
      <w:r>
        <w:rPr>
          <w:spacing w:val="1"/>
        </w:rPr>
        <w:t> </w:t>
      </w:r>
      <w:r>
        <w:rPr/>
        <w:t>cocción,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ya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todas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galletas</w:t>
      </w:r>
      <w:r>
        <w:rPr>
          <w:spacing w:val="1"/>
        </w:rPr>
        <w:t> </w:t>
      </w:r>
      <w:r>
        <w:rPr/>
        <w:t>fueron</w:t>
      </w:r>
      <w:r>
        <w:rPr>
          <w:spacing w:val="1"/>
        </w:rPr>
        <w:t> </w:t>
      </w:r>
      <w:r>
        <w:rPr/>
        <w:t>procesadas</w:t>
      </w:r>
      <w:r>
        <w:rPr>
          <w:spacing w:val="6"/>
        </w:rPr>
        <w:t> </w:t>
      </w:r>
      <w:r>
        <w:rPr/>
        <w:t>bajo</w:t>
      </w:r>
      <w:r>
        <w:rPr>
          <w:spacing w:val="5"/>
        </w:rPr>
        <w:t> </w:t>
      </w:r>
      <w:r>
        <w:rPr/>
        <w:t>las</w:t>
      </w:r>
      <w:r>
        <w:rPr>
          <w:spacing w:val="3"/>
        </w:rPr>
        <w:t> </w:t>
      </w:r>
      <w:r>
        <w:rPr/>
        <w:t>mismas</w:t>
      </w:r>
      <w:r>
        <w:rPr>
          <w:spacing w:val="3"/>
        </w:rPr>
        <w:t> </w:t>
      </w:r>
      <w:r>
        <w:rPr/>
        <w:t>condiciones</w:t>
      </w:r>
      <w:r>
        <w:rPr>
          <w:spacing w:val="3"/>
        </w:rPr>
        <w:t> </w:t>
      </w:r>
      <w:r>
        <w:rPr/>
        <w:t>es</w:t>
      </w:r>
      <w:r>
        <w:rPr>
          <w:spacing w:val="6"/>
        </w:rPr>
        <w:t> </w:t>
      </w:r>
      <w:r>
        <w:rPr/>
        <w:t>normal</w:t>
      </w:r>
    </w:p>
    <w:p>
      <w:pPr>
        <w:spacing w:after="0"/>
        <w:jc w:val="both"/>
        <w:sectPr>
          <w:type w:val="continuous"/>
          <w:pgSz w:w="12240" w:h="15840"/>
          <w:pgMar w:top="1060" w:bottom="280" w:left="800" w:right="340"/>
          <w:cols w:num="2" w:equalWidth="0">
            <w:col w:w="5117" w:space="208"/>
            <w:col w:w="5775"/>
          </w:cols>
        </w:sectPr>
      </w:pPr>
    </w:p>
    <w:p>
      <w:pPr>
        <w:pStyle w:val="BodyText"/>
      </w:pPr>
    </w:p>
    <w:p>
      <w:pPr>
        <w:pStyle w:val="BodyText"/>
        <w:spacing w:before="9"/>
        <w:rPr>
          <w:sz w:val="15"/>
        </w:rPr>
      </w:pPr>
    </w:p>
    <w:p>
      <w:pPr>
        <w:spacing w:after="0"/>
        <w:rPr>
          <w:sz w:val="15"/>
        </w:rPr>
        <w:sectPr>
          <w:headerReference w:type="default" r:id="rId43"/>
          <w:footerReference w:type="default" r:id="rId44"/>
          <w:pgSz w:w="12240" w:h="15840"/>
          <w:pgMar w:header="717" w:footer="1033" w:top="1480" w:bottom="1220" w:left="800" w:right="340"/>
        </w:sectPr>
      </w:pPr>
    </w:p>
    <w:p>
      <w:pPr>
        <w:pStyle w:val="BodyText"/>
        <w:spacing w:before="95"/>
        <w:ind w:left="474" w:right="43"/>
        <w:jc w:val="both"/>
      </w:pPr>
      <w:r>
        <w:rPr/>
        <w:t>que F1.D.1, F1.D.2 y F1.D.3 muestren humedades</w:t>
      </w:r>
      <w:r>
        <w:rPr>
          <w:spacing w:val="1"/>
        </w:rPr>
        <w:t> </w:t>
      </w:r>
      <w:r>
        <w:rPr/>
        <w:t>mayores a</w:t>
      </w:r>
      <w:r>
        <w:rPr>
          <w:spacing w:val="-1"/>
        </w:rPr>
        <w:t> </w:t>
      </w:r>
      <w:r>
        <w:rPr/>
        <w:t>F1.D</w:t>
      </w:r>
    </w:p>
    <w:p>
      <w:pPr>
        <w:pStyle w:val="ListParagraph"/>
        <w:numPr>
          <w:ilvl w:val="1"/>
          <w:numId w:val="8"/>
        </w:numPr>
        <w:tabs>
          <w:tab w:pos="1409" w:val="left" w:leader="none"/>
        </w:tabs>
        <w:spacing w:line="240" w:lineRule="auto" w:before="116" w:after="0"/>
        <w:ind w:left="474" w:right="38" w:firstLine="720"/>
        <w:jc w:val="both"/>
        <w:rPr>
          <w:sz w:val="20"/>
        </w:rPr>
      </w:pPr>
      <w:r>
        <w:rPr>
          <w:rFonts w:ascii="Arial" w:hAnsi="Arial"/>
          <w:i/>
          <w:sz w:val="20"/>
        </w:rPr>
        <w:t>Aceptabilidad</w:t>
      </w:r>
      <w:r>
        <w:rPr>
          <w:rFonts w:ascii="Arial" w:hAnsi="Arial"/>
          <w:i/>
          <w:spacing w:val="-8"/>
          <w:sz w:val="20"/>
        </w:rPr>
        <w:t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-8"/>
          <w:sz w:val="20"/>
        </w:rPr>
        <w:t> </w:t>
      </w:r>
      <w:r>
        <w:rPr>
          <w:rFonts w:ascii="Arial" w:hAnsi="Arial"/>
          <w:i/>
          <w:sz w:val="20"/>
        </w:rPr>
        <w:t>la</w:t>
      </w:r>
      <w:r>
        <w:rPr>
          <w:rFonts w:ascii="Arial" w:hAnsi="Arial"/>
          <w:i/>
          <w:spacing w:val="-9"/>
          <w:sz w:val="20"/>
        </w:rPr>
        <w:t> </w:t>
      </w:r>
      <w:r>
        <w:rPr>
          <w:rFonts w:ascii="Arial" w:hAnsi="Arial"/>
          <w:i/>
          <w:sz w:val="20"/>
        </w:rPr>
        <w:t>fórmula</w:t>
      </w:r>
      <w:r>
        <w:rPr>
          <w:rFonts w:ascii="Arial" w:hAnsi="Arial"/>
          <w:i/>
          <w:spacing w:val="-10"/>
          <w:sz w:val="20"/>
        </w:rPr>
        <w:t> </w:t>
      </w:r>
      <w:r>
        <w:rPr>
          <w:rFonts w:ascii="Arial" w:hAnsi="Arial"/>
          <w:i/>
          <w:sz w:val="20"/>
        </w:rPr>
        <w:t>optimizada:</w:t>
      </w:r>
      <w:r>
        <w:rPr>
          <w:rFonts w:ascii="Arial" w:hAnsi="Arial"/>
          <w:i/>
          <w:spacing w:val="-8"/>
          <w:sz w:val="20"/>
        </w:rPr>
        <w:t> </w:t>
      </w:r>
      <w:r>
        <w:rPr>
          <w:sz w:val="20"/>
        </w:rPr>
        <w:t>la</w:t>
      </w:r>
      <w:r>
        <w:rPr>
          <w:spacing w:val="-53"/>
          <w:sz w:val="20"/>
        </w:rPr>
        <w:t> </w:t>
      </w:r>
      <w:r>
        <w:rPr>
          <w:sz w:val="20"/>
        </w:rPr>
        <w:t>fórmula</w:t>
      </w:r>
      <w:r>
        <w:rPr>
          <w:spacing w:val="1"/>
          <w:sz w:val="20"/>
        </w:rPr>
        <w:t> </w:t>
      </w:r>
      <w:r>
        <w:rPr>
          <w:sz w:val="20"/>
        </w:rPr>
        <w:t>F1.D.3</w:t>
      </w:r>
      <w:r>
        <w:rPr>
          <w:spacing w:val="1"/>
          <w:sz w:val="20"/>
        </w:rPr>
        <w:t> </w:t>
      </w:r>
      <w:r>
        <w:rPr>
          <w:sz w:val="20"/>
        </w:rPr>
        <w:t>fue</w:t>
      </w:r>
      <w:r>
        <w:rPr>
          <w:spacing w:val="1"/>
          <w:sz w:val="20"/>
        </w:rPr>
        <w:t> </w:t>
      </w:r>
      <w:r>
        <w:rPr>
          <w:sz w:val="20"/>
        </w:rPr>
        <w:t>descartada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evaluación</w:t>
      </w:r>
      <w:r>
        <w:rPr>
          <w:spacing w:val="1"/>
          <w:sz w:val="20"/>
        </w:rPr>
        <w:t> </w:t>
      </w:r>
      <w:r>
        <w:rPr>
          <w:sz w:val="20"/>
        </w:rPr>
        <w:t>sensorial</w:t>
      </w:r>
      <w:r>
        <w:rPr>
          <w:spacing w:val="1"/>
          <w:sz w:val="20"/>
        </w:rPr>
        <w:t> </w:t>
      </w:r>
      <w:r>
        <w:rPr>
          <w:sz w:val="20"/>
        </w:rPr>
        <w:t>puesto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su</w:t>
      </w:r>
      <w:r>
        <w:rPr>
          <w:spacing w:val="1"/>
          <w:sz w:val="20"/>
        </w:rPr>
        <w:t> </w:t>
      </w:r>
      <w:r>
        <w:rPr>
          <w:sz w:val="20"/>
        </w:rPr>
        <w:t>pH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encontraba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debajo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5"/>
          <w:sz w:val="20"/>
        </w:rPr>
        <w:t> </w:t>
      </w:r>
      <w:r>
        <w:rPr>
          <w:sz w:val="20"/>
        </w:rPr>
        <w:t>lo</w:t>
      </w:r>
      <w:r>
        <w:rPr>
          <w:spacing w:val="-8"/>
          <w:sz w:val="20"/>
        </w:rPr>
        <w:t> </w:t>
      </w:r>
      <w:r>
        <w:rPr>
          <w:sz w:val="20"/>
        </w:rPr>
        <w:t>establecido</w:t>
      </w:r>
      <w:r>
        <w:rPr>
          <w:spacing w:val="-5"/>
          <w:sz w:val="20"/>
        </w:rPr>
        <w:t> </w:t>
      </w:r>
      <w:r>
        <w:rPr>
          <w:sz w:val="20"/>
        </w:rPr>
        <w:t>en</w:t>
      </w:r>
      <w:r>
        <w:rPr>
          <w:spacing w:val="-5"/>
          <w:sz w:val="20"/>
        </w:rPr>
        <w:t> </w:t>
      </w:r>
      <w:r>
        <w:rPr>
          <w:sz w:val="20"/>
        </w:rPr>
        <w:t>la</w:t>
      </w:r>
      <w:r>
        <w:rPr>
          <w:spacing w:val="-8"/>
          <w:sz w:val="20"/>
        </w:rPr>
        <w:t> </w:t>
      </w:r>
      <w:r>
        <w:rPr>
          <w:sz w:val="20"/>
        </w:rPr>
        <w:t>norma</w:t>
      </w:r>
      <w:r>
        <w:rPr>
          <w:spacing w:val="-6"/>
          <w:sz w:val="20"/>
        </w:rPr>
        <w:t> </w:t>
      </w:r>
      <w:r>
        <w:rPr>
          <w:rFonts w:ascii="Arial" w:hAnsi="Arial"/>
          <w:b/>
          <w:sz w:val="20"/>
        </w:rPr>
        <w:t>[8].</w:t>
      </w:r>
      <w:r>
        <w:rPr>
          <w:rFonts w:ascii="Arial" w:hAnsi="Arial"/>
          <w:b/>
          <w:spacing w:val="-6"/>
          <w:sz w:val="20"/>
        </w:rPr>
        <w:t> </w:t>
      </w:r>
      <w:r>
        <w:rPr>
          <w:sz w:val="20"/>
        </w:rPr>
        <w:t>A</w:t>
      </w:r>
      <w:r>
        <w:rPr>
          <w:spacing w:val="-8"/>
          <w:sz w:val="20"/>
        </w:rPr>
        <w:t> </w:t>
      </w:r>
      <w:r>
        <w:rPr>
          <w:sz w:val="20"/>
        </w:rPr>
        <w:t>su</w:t>
      </w:r>
      <w:r>
        <w:rPr>
          <w:spacing w:val="-8"/>
          <w:sz w:val="20"/>
        </w:rPr>
        <w:t> </w:t>
      </w:r>
      <w:r>
        <w:rPr>
          <w:sz w:val="20"/>
        </w:rPr>
        <w:t>vez</w:t>
      </w:r>
      <w:r>
        <w:rPr>
          <w:spacing w:val="-8"/>
          <w:sz w:val="20"/>
        </w:rPr>
        <w:t> </w:t>
      </w:r>
      <w:r>
        <w:rPr>
          <w:sz w:val="20"/>
        </w:rPr>
        <w:t>la</w:t>
      </w:r>
      <w:r>
        <w:rPr>
          <w:spacing w:val="-53"/>
          <w:sz w:val="20"/>
        </w:rPr>
        <w:t> </w:t>
      </w:r>
      <w:r>
        <w:rPr>
          <w:sz w:val="20"/>
        </w:rPr>
        <w:t>F1.D.1 también fue descartada con el propósito de</w:t>
      </w:r>
      <w:r>
        <w:rPr>
          <w:spacing w:val="1"/>
          <w:sz w:val="20"/>
        </w:rPr>
        <w:t> </w:t>
      </w:r>
      <w:r>
        <w:rPr>
          <w:sz w:val="20"/>
        </w:rPr>
        <w:t>evaluar la mayor cantidad de ácido cítrico posible,</w:t>
      </w:r>
      <w:r>
        <w:rPr>
          <w:spacing w:val="1"/>
          <w:sz w:val="20"/>
        </w:rPr>
        <w:t> </w:t>
      </w:r>
      <w:r>
        <w:rPr>
          <w:sz w:val="20"/>
        </w:rPr>
        <w:t>dentro de los parámetros permitidos, sin embargo,</w:t>
      </w:r>
      <w:r>
        <w:rPr>
          <w:spacing w:val="1"/>
          <w:sz w:val="20"/>
        </w:rPr>
        <w:t> </w:t>
      </w:r>
      <w:r>
        <w:rPr>
          <w:sz w:val="20"/>
        </w:rPr>
        <w:t>F1.D.2 no se descartó a pesar de encontrarse fuera</w:t>
      </w:r>
      <w:r>
        <w:rPr>
          <w:spacing w:val="-53"/>
          <w:sz w:val="20"/>
        </w:rPr>
        <w:t> </w:t>
      </w:r>
      <w:r>
        <w:rPr>
          <w:sz w:val="20"/>
        </w:rPr>
        <w:t>de la humedad por un 120%, ya que esto puede</w:t>
      </w:r>
      <w:r>
        <w:rPr>
          <w:spacing w:val="1"/>
          <w:sz w:val="20"/>
        </w:rPr>
        <w:t> </w:t>
      </w:r>
      <w:r>
        <w:rPr>
          <w:sz w:val="20"/>
        </w:rPr>
        <w:t>corregirse variando el proceso de cocción </w:t>
      </w:r>
      <w:r>
        <w:rPr>
          <w:rFonts w:ascii="Arial" w:hAnsi="Arial"/>
          <w:b/>
          <w:sz w:val="20"/>
        </w:rPr>
        <w:t>[8].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esta</w:t>
      </w:r>
      <w:r>
        <w:rPr>
          <w:spacing w:val="1"/>
          <w:sz w:val="20"/>
        </w:rPr>
        <w:t> </w:t>
      </w:r>
      <w:r>
        <w:rPr>
          <w:sz w:val="20"/>
        </w:rPr>
        <w:t>manera,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evaluaron</w:t>
      </w:r>
      <w:r>
        <w:rPr>
          <w:spacing w:val="1"/>
          <w:sz w:val="20"/>
        </w:rPr>
        <w:t> </w:t>
      </w:r>
      <w:r>
        <w:rPr>
          <w:sz w:val="20"/>
        </w:rPr>
        <w:t>sensorialmente</w:t>
      </w:r>
      <w:r>
        <w:rPr>
          <w:spacing w:val="1"/>
          <w:sz w:val="20"/>
        </w:rPr>
        <w:t> </w:t>
      </w:r>
      <w:r>
        <w:rPr>
          <w:sz w:val="20"/>
        </w:rPr>
        <w:t>F1.D,</w:t>
      </w:r>
      <w:r>
        <w:rPr>
          <w:spacing w:val="-54"/>
          <w:sz w:val="20"/>
        </w:rPr>
        <w:t> </w:t>
      </w:r>
      <w:r>
        <w:rPr>
          <w:sz w:val="20"/>
        </w:rPr>
        <w:t>F1.D.2 y la muestra comercial mencionada en la</w:t>
      </w:r>
      <w:r>
        <w:rPr>
          <w:spacing w:val="1"/>
          <w:sz w:val="20"/>
        </w:rPr>
        <w:t> </w:t>
      </w:r>
      <w:r>
        <w:rPr>
          <w:sz w:val="20"/>
        </w:rPr>
        <w:t>sección iv.D.6 (optimización de la fórmula), </w:t>
      </w:r>
      <w:r>
        <w:rPr>
          <w:rFonts w:ascii="Arial" w:hAnsi="Arial"/>
          <w:i/>
          <w:sz w:val="20"/>
        </w:rPr>
        <w:t>Belvita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Kraker Bran</w:t>
      </w:r>
      <w:r>
        <w:rPr>
          <w:sz w:val="20"/>
        </w:rPr>
        <w:t>, esta última con la finalidad de tener un</w:t>
      </w:r>
      <w:r>
        <w:rPr>
          <w:spacing w:val="-54"/>
          <w:sz w:val="20"/>
        </w:rPr>
        <w:t> </w:t>
      </w:r>
      <w:r>
        <w:rPr>
          <w:sz w:val="20"/>
        </w:rPr>
        <w:t>punto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referencia</w:t>
      </w:r>
      <w:r>
        <w:rPr>
          <w:spacing w:val="1"/>
          <w:sz w:val="20"/>
        </w:rPr>
        <w:t> </w:t>
      </w:r>
      <w:r>
        <w:rPr>
          <w:sz w:val="20"/>
        </w:rPr>
        <w:t>ideal,</w:t>
      </w:r>
      <w:r>
        <w:rPr>
          <w:spacing w:val="1"/>
          <w:sz w:val="20"/>
        </w:rPr>
        <w:t> </w:t>
      </w:r>
      <w:r>
        <w:rPr>
          <w:sz w:val="20"/>
        </w:rPr>
        <w:t>no</w:t>
      </w:r>
      <w:r>
        <w:rPr>
          <w:spacing w:val="1"/>
          <w:sz w:val="20"/>
        </w:rPr>
        <w:t> </w:t>
      </w:r>
      <w:r>
        <w:rPr>
          <w:sz w:val="20"/>
        </w:rPr>
        <w:t>obstante,</w:t>
      </w:r>
      <w:r>
        <w:rPr>
          <w:spacing w:val="1"/>
          <w:sz w:val="20"/>
        </w:rPr>
        <w:t> </w:t>
      </w:r>
      <w:r>
        <w:rPr>
          <w:sz w:val="20"/>
        </w:rPr>
        <w:t>cabe</w:t>
      </w:r>
      <w:r>
        <w:rPr>
          <w:spacing w:val="-53"/>
          <w:sz w:val="20"/>
        </w:rPr>
        <w:t> </w:t>
      </w:r>
      <w:r>
        <w:rPr>
          <w:sz w:val="20"/>
        </w:rPr>
        <w:t>destacar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esta</w:t>
      </w:r>
      <w:r>
        <w:rPr>
          <w:spacing w:val="1"/>
          <w:sz w:val="20"/>
        </w:rPr>
        <w:t> </w:t>
      </w:r>
      <w:r>
        <w:rPr>
          <w:sz w:val="20"/>
        </w:rPr>
        <w:t>cuenta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ingredientes</w:t>
      </w:r>
      <w:r>
        <w:rPr>
          <w:spacing w:val="1"/>
          <w:sz w:val="20"/>
        </w:rPr>
        <w:t> </w:t>
      </w:r>
      <w:r>
        <w:rPr>
          <w:sz w:val="20"/>
        </w:rPr>
        <w:t>muy</w:t>
      </w:r>
      <w:r>
        <w:rPr>
          <w:spacing w:val="1"/>
          <w:sz w:val="20"/>
        </w:rPr>
        <w:t> </w:t>
      </w:r>
      <w:r>
        <w:rPr>
          <w:sz w:val="20"/>
        </w:rPr>
        <w:t>distintos a los utilizados en el presente trabajo, tal</w:t>
      </w:r>
      <w:r>
        <w:rPr>
          <w:spacing w:val="1"/>
          <w:sz w:val="20"/>
        </w:rPr>
        <w:t> </w:t>
      </w:r>
      <w:r>
        <w:rPr>
          <w:sz w:val="20"/>
        </w:rPr>
        <w:t>como harina de trigo, grasa vegetal, afrecho, sal,</w:t>
      </w:r>
      <w:r>
        <w:rPr>
          <w:spacing w:val="1"/>
          <w:sz w:val="20"/>
        </w:rPr>
        <w:t> </w:t>
      </w:r>
      <w:r>
        <w:rPr>
          <w:sz w:val="20"/>
        </w:rPr>
        <w:t>jarabe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azúcar</w:t>
      </w:r>
      <w:r>
        <w:rPr>
          <w:spacing w:val="1"/>
          <w:sz w:val="20"/>
        </w:rPr>
        <w:t> </w:t>
      </w:r>
      <w:r>
        <w:rPr>
          <w:sz w:val="20"/>
        </w:rPr>
        <w:t>invertido,</w:t>
      </w:r>
      <w:r>
        <w:rPr>
          <w:spacing w:val="1"/>
          <w:sz w:val="20"/>
        </w:rPr>
        <w:t> </w:t>
      </w:r>
      <w:r>
        <w:rPr>
          <w:sz w:val="20"/>
        </w:rPr>
        <w:t>leudante,</w:t>
      </w:r>
      <w:r>
        <w:rPr>
          <w:spacing w:val="1"/>
          <w:sz w:val="20"/>
        </w:rPr>
        <w:t> </w:t>
      </w:r>
      <w:r>
        <w:rPr>
          <w:sz w:val="20"/>
        </w:rPr>
        <w:t>levadura,</w:t>
      </w:r>
      <w:r>
        <w:rPr>
          <w:spacing w:val="1"/>
          <w:sz w:val="20"/>
        </w:rPr>
        <w:t> </w:t>
      </w:r>
      <w:r>
        <w:rPr>
          <w:sz w:val="20"/>
        </w:rPr>
        <w:t>extracto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malta</w:t>
      </w:r>
      <w:r>
        <w:rPr>
          <w:spacing w:val="3"/>
          <w:sz w:val="20"/>
        </w:rPr>
        <w:t> </w:t>
      </w:r>
      <w:r>
        <w:rPr>
          <w:sz w:val="20"/>
        </w:rPr>
        <w:t>y</w:t>
      </w:r>
      <w:r>
        <w:rPr>
          <w:spacing w:val="-2"/>
          <w:sz w:val="20"/>
        </w:rPr>
        <w:t> </w:t>
      </w:r>
      <w:r>
        <w:rPr>
          <w:sz w:val="20"/>
        </w:rPr>
        <w:t>enzimas.</w:t>
      </w:r>
    </w:p>
    <w:p>
      <w:pPr>
        <w:pStyle w:val="BodyText"/>
        <w:spacing w:before="65"/>
        <w:ind w:left="474" w:right="38"/>
        <w:jc w:val="both"/>
        <w:rPr>
          <w:rFonts w:ascii="Arial" w:hAnsi="Arial"/>
          <w:i/>
        </w:rPr>
      </w:pPr>
      <w:r>
        <w:rPr/>
        <w:t>Los</w:t>
      </w:r>
      <w:r>
        <w:rPr>
          <w:spacing w:val="1"/>
        </w:rPr>
        <w:t> </w:t>
      </w:r>
      <w:r>
        <w:rPr/>
        <w:t>resultados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aceptabilidad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intención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compra se muestran en la Tabla XVII, donde, MC</w:t>
      </w:r>
      <w:r>
        <w:rPr>
          <w:spacing w:val="1"/>
        </w:rPr>
        <w:t> </w:t>
      </w:r>
      <w:r>
        <w:rPr/>
        <w:t>significa</w:t>
      </w:r>
      <w:r>
        <w:rPr>
          <w:spacing w:val="1"/>
        </w:rPr>
        <w:t> </w:t>
      </w:r>
      <w:r>
        <w:rPr/>
        <w:t>muestra</w:t>
      </w:r>
      <w:r>
        <w:rPr>
          <w:spacing w:val="1"/>
        </w:rPr>
        <w:t> </w:t>
      </w:r>
      <w:r>
        <w:rPr/>
        <w:t>comercial,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decir,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>
          <w:rFonts w:ascii="Arial" w:hAnsi="Arial"/>
          <w:i/>
        </w:rPr>
        <w:t>Belvita</w:t>
      </w:r>
      <w:r>
        <w:rPr>
          <w:rFonts w:ascii="Arial" w:hAnsi="Arial"/>
          <w:i/>
          <w:spacing w:val="1"/>
        </w:rPr>
        <w:t> </w:t>
      </w:r>
      <w:r>
        <w:rPr>
          <w:rFonts w:ascii="Arial" w:hAnsi="Arial"/>
          <w:i/>
        </w:rPr>
        <w:t>Kraker</w:t>
      </w:r>
      <w:r>
        <w:rPr>
          <w:rFonts w:ascii="Arial" w:hAnsi="Arial"/>
          <w:i/>
          <w:spacing w:val="-2"/>
        </w:rPr>
        <w:t> </w:t>
      </w:r>
      <w:r>
        <w:rPr>
          <w:rFonts w:ascii="Arial" w:hAnsi="Arial"/>
          <w:i/>
        </w:rPr>
        <w:t>Bran.</w:t>
      </w:r>
    </w:p>
    <w:p>
      <w:pPr>
        <w:spacing w:line="247" w:lineRule="auto" w:before="114"/>
        <w:ind w:left="1895" w:right="115" w:hanging="1347"/>
        <w:jc w:val="both"/>
        <w:rPr>
          <w:sz w:val="18"/>
        </w:rPr>
      </w:pPr>
      <w:r>
        <w:rPr>
          <w:rFonts w:ascii="Arial" w:hAnsi="Arial"/>
          <w:b/>
          <w:sz w:val="18"/>
        </w:rPr>
        <w:t>Tabla XVII: </w:t>
      </w:r>
      <w:r>
        <w:rPr>
          <w:sz w:val="18"/>
        </w:rPr>
        <w:t>Aceptabilidad e Intención de Compra de las</w:t>
      </w:r>
      <w:r>
        <w:rPr>
          <w:spacing w:val="-48"/>
          <w:sz w:val="18"/>
        </w:rPr>
        <w:t> </w:t>
      </w:r>
      <w:r>
        <w:rPr>
          <w:sz w:val="18"/>
        </w:rPr>
        <w:t>Muestras,</w:t>
      </w:r>
      <w:r>
        <w:rPr>
          <w:spacing w:val="-1"/>
          <w:sz w:val="18"/>
        </w:rPr>
        <w:t> </w:t>
      </w:r>
      <w:r>
        <w:rPr>
          <w:sz w:val="18"/>
        </w:rPr>
        <w:t>por</w:t>
      </w:r>
      <w:r>
        <w:rPr>
          <w:spacing w:val="-3"/>
          <w:sz w:val="18"/>
        </w:rPr>
        <w:t> </w:t>
      </w:r>
      <w:r>
        <w:rPr>
          <w:sz w:val="18"/>
        </w:rPr>
        <w:t>Puntaje</w:t>
      </w:r>
    </w:p>
    <w:p>
      <w:pPr>
        <w:pStyle w:val="BodyText"/>
        <w:spacing w:before="8"/>
        <w:rPr>
          <w:sz w:val="4"/>
        </w:rPr>
      </w:pPr>
    </w:p>
    <w:tbl>
      <w:tblPr>
        <w:tblW w:w="0" w:type="auto"/>
        <w:jc w:val="left"/>
        <w:tblInd w:w="8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8"/>
        <w:gridCol w:w="1264"/>
        <w:gridCol w:w="1817"/>
      </w:tblGrid>
      <w:tr>
        <w:trPr>
          <w:trHeight w:val="184" w:hRule="atLeast"/>
        </w:trPr>
        <w:tc>
          <w:tcPr>
            <w:tcW w:w="69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264" w:type="dxa"/>
          </w:tcPr>
          <w:p>
            <w:pPr>
              <w:pStyle w:val="TableParagraph"/>
              <w:spacing w:line="164" w:lineRule="exact"/>
              <w:ind w:left="88" w:right="7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Aceptabilidad</w:t>
            </w:r>
          </w:p>
        </w:tc>
        <w:tc>
          <w:tcPr>
            <w:tcW w:w="1817" w:type="dxa"/>
          </w:tcPr>
          <w:p>
            <w:pPr>
              <w:pStyle w:val="TableParagraph"/>
              <w:spacing w:line="164" w:lineRule="exact"/>
              <w:ind w:left="107" w:right="96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Intención de</w:t>
            </w:r>
            <w:r>
              <w:rPr>
                <w:rFonts w:ascii="Arial" w:hAnsi="Arial"/>
                <w:b/>
                <w:spacing w:val="-2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compra</w:t>
            </w:r>
          </w:p>
        </w:tc>
      </w:tr>
      <w:tr>
        <w:trPr>
          <w:trHeight w:val="184" w:hRule="atLeast"/>
        </w:trPr>
        <w:tc>
          <w:tcPr>
            <w:tcW w:w="698" w:type="dxa"/>
          </w:tcPr>
          <w:p>
            <w:pPr>
              <w:pStyle w:val="TableParagraph"/>
              <w:spacing w:line="164" w:lineRule="exact"/>
              <w:ind w:right="162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F1.D</w:t>
            </w:r>
          </w:p>
        </w:tc>
        <w:tc>
          <w:tcPr>
            <w:tcW w:w="1264" w:type="dxa"/>
          </w:tcPr>
          <w:p>
            <w:pPr>
              <w:pStyle w:val="TableParagraph"/>
              <w:spacing w:line="164" w:lineRule="exact"/>
              <w:ind w:left="88" w:right="72"/>
              <w:rPr>
                <w:sz w:val="16"/>
              </w:rPr>
            </w:pPr>
            <w:r>
              <w:rPr>
                <w:sz w:val="16"/>
              </w:rPr>
              <w:t>6.38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±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2.17</w:t>
            </w:r>
            <w:r>
              <w:rPr>
                <w:spacing w:val="-15"/>
                <w:sz w:val="16"/>
              </w:rPr>
              <w:t> </w:t>
            </w:r>
            <w:r>
              <w:rPr>
                <w:sz w:val="16"/>
                <w:vertAlign w:val="superscript"/>
              </w:rPr>
              <w:t>b</w:t>
            </w:r>
          </w:p>
        </w:tc>
        <w:tc>
          <w:tcPr>
            <w:tcW w:w="1817" w:type="dxa"/>
          </w:tcPr>
          <w:p>
            <w:pPr>
              <w:pStyle w:val="TableParagraph"/>
              <w:spacing w:line="164" w:lineRule="exact"/>
              <w:ind w:left="107" w:right="94"/>
              <w:rPr>
                <w:sz w:val="16"/>
              </w:rPr>
            </w:pPr>
            <w:r>
              <w:rPr>
                <w:sz w:val="16"/>
              </w:rPr>
              <w:t>6.12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±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2.43</w:t>
            </w:r>
            <w:r>
              <w:rPr>
                <w:spacing w:val="-15"/>
                <w:sz w:val="16"/>
              </w:rPr>
              <w:t> </w:t>
            </w:r>
            <w:r>
              <w:rPr>
                <w:sz w:val="16"/>
                <w:vertAlign w:val="superscript"/>
              </w:rPr>
              <w:t>b</w:t>
            </w:r>
          </w:p>
        </w:tc>
      </w:tr>
      <w:tr>
        <w:trPr>
          <w:trHeight w:val="182" w:hRule="atLeast"/>
        </w:trPr>
        <w:tc>
          <w:tcPr>
            <w:tcW w:w="698" w:type="dxa"/>
          </w:tcPr>
          <w:p>
            <w:pPr>
              <w:pStyle w:val="TableParagraph"/>
              <w:spacing w:line="162" w:lineRule="exact"/>
              <w:ind w:right="95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F1.D.2</w:t>
            </w:r>
          </w:p>
        </w:tc>
        <w:tc>
          <w:tcPr>
            <w:tcW w:w="1264" w:type="dxa"/>
          </w:tcPr>
          <w:p>
            <w:pPr>
              <w:pStyle w:val="TableParagraph"/>
              <w:spacing w:line="162" w:lineRule="exact"/>
              <w:ind w:left="88" w:right="72"/>
              <w:rPr>
                <w:sz w:val="16"/>
              </w:rPr>
            </w:pPr>
            <w:r>
              <w:rPr>
                <w:sz w:val="16"/>
              </w:rPr>
              <w:t>4.66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±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2.07</w:t>
            </w:r>
            <w:r>
              <w:rPr>
                <w:spacing w:val="-15"/>
                <w:sz w:val="16"/>
              </w:rPr>
              <w:t> </w:t>
            </w:r>
            <w:r>
              <w:rPr>
                <w:sz w:val="16"/>
                <w:vertAlign w:val="superscript"/>
              </w:rPr>
              <w:t>a</w:t>
            </w:r>
          </w:p>
        </w:tc>
        <w:tc>
          <w:tcPr>
            <w:tcW w:w="1817" w:type="dxa"/>
          </w:tcPr>
          <w:p>
            <w:pPr>
              <w:pStyle w:val="TableParagraph"/>
              <w:spacing w:line="162" w:lineRule="exact"/>
              <w:ind w:left="107" w:right="94"/>
              <w:rPr>
                <w:sz w:val="16"/>
              </w:rPr>
            </w:pPr>
            <w:r>
              <w:rPr>
                <w:sz w:val="16"/>
              </w:rPr>
              <w:t>4.34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±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2.35</w:t>
            </w:r>
            <w:r>
              <w:rPr>
                <w:spacing w:val="-15"/>
                <w:sz w:val="16"/>
              </w:rPr>
              <w:t> </w:t>
            </w:r>
            <w:r>
              <w:rPr>
                <w:sz w:val="16"/>
                <w:vertAlign w:val="superscript"/>
              </w:rPr>
              <w:t>a</w:t>
            </w:r>
          </w:p>
        </w:tc>
      </w:tr>
      <w:tr>
        <w:trPr>
          <w:trHeight w:val="184" w:hRule="atLeast"/>
        </w:trPr>
        <w:tc>
          <w:tcPr>
            <w:tcW w:w="698" w:type="dxa"/>
          </w:tcPr>
          <w:p>
            <w:pPr>
              <w:pStyle w:val="TableParagraph"/>
              <w:spacing w:line="164" w:lineRule="exact"/>
              <w:ind w:left="223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MC</w:t>
            </w:r>
          </w:p>
        </w:tc>
        <w:tc>
          <w:tcPr>
            <w:tcW w:w="1264" w:type="dxa"/>
          </w:tcPr>
          <w:p>
            <w:pPr>
              <w:pStyle w:val="TableParagraph"/>
              <w:spacing w:line="164" w:lineRule="exact"/>
              <w:ind w:left="88" w:right="73"/>
              <w:rPr>
                <w:sz w:val="16"/>
              </w:rPr>
            </w:pPr>
            <w:r>
              <w:rPr>
                <w:sz w:val="16"/>
              </w:rPr>
              <w:t>7.32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±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1.36</w:t>
            </w:r>
            <w:r>
              <w:rPr>
                <w:spacing w:val="-15"/>
                <w:sz w:val="16"/>
              </w:rPr>
              <w:t> </w:t>
            </w:r>
            <w:r>
              <w:rPr>
                <w:sz w:val="16"/>
                <w:vertAlign w:val="superscript"/>
              </w:rPr>
              <w:t>c</w:t>
            </w:r>
          </w:p>
        </w:tc>
        <w:tc>
          <w:tcPr>
            <w:tcW w:w="1817" w:type="dxa"/>
          </w:tcPr>
          <w:p>
            <w:pPr>
              <w:pStyle w:val="TableParagraph"/>
              <w:spacing w:line="164" w:lineRule="exact"/>
              <w:ind w:left="107" w:right="95"/>
              <w:rPr>
                <w:sz w:val="16"/>
              </w:rPr>
            </w:pPr>
            <w:r>
              <w:rPr>
                <w:sz w:val="16"/>
              </w:rPr>
              <w:t>7.26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±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1.88</w:t>
            </w:r>
            <w:r>
              <w:rPr>
                <w:spacing w:val="-15"/>
                <w:sz w:val="16"/>
              </w:rPr>
              <w:t> </w:t>
            </w:r>
            <w:r>
              <w:rPr>
                <w:sz w:val="16"/>
                <w:vertAlign w:val="superscript"/>
              </w:rPr>
              <w:t>c</w:t>
            </w:r>
          </w:p>
        </w:tc>
      </w:tr>
    </w:tbl>
    <w:p>
      <w:pPr>
        <w:spacing w:before="0"/>
        <w:ind w:left="474" w:right="0" w:firstLine="0"/>
        <w:jc w:val="both"/>
        <w:rPr>
          <w:sz w:val="16"/>
        </w:rPr>
      </w:pPr>
      <w:r>
        <w:rPr>
          <w:sz w:val="16"/>
        </w:rPr>
        <w:t>Fuente:</w:t>
      </w:r>
      <w:r>
        <w:rPr>
          <w:spacing w:val="-2"/>
          <w:sz w:val="16"/>
        </w:rPr>
        <w:t> </w:t>
      </w:r>
      <w:r>
        <w:rPr>
          <w:sz w:val="16"/>
        </w:rPr>
        <w:t>Elaboración</w:t>
      </w:r>
      <w:r>
        <w:rPr>
          <w:spacing w:val="-4"/>
          <w:sz w:val="16"/>
        </w:rPr>
        <w:t> </w:t>
      </w:r>
      <w:r>
        <w:rPr>
          <w:sz w:val="16"/>
        </w:rPr>
        <w:t>propia</w:t>
      </w:r>
    </w:p>
    <w:p>
      <w:pPr>
        <w:pStyle w:val="BodyText"/>
        <w:spacing w:line="242" w:lineRule="auto" w:before="93"/>
        <w:ind w:left="474" w:right="695"/>
        <w:jc w:val="both"/>
      </w:pPr>
      <w:r>
        <w:rPr/>
        <w:br w:type="column"/>
      </w:r>
      <w:r>
        <w:rPr/>
        <w:t>De igual forma, se presentan en la Tabla XVIII, la</w:t>
      </w:r>
      <w:r>
        <w:rPr>
          <w:spacing w:val="1"/>
        </w:rPr>
        <w:t> </w:t>
      </w:r>
      <w:r>
        <w:rPr/>
        <w:t>aceptabilidad e intención de compra en formato de</w:t>
      </w:r>
      <w:r>
        <w:rPr>
          <w:spacing w:val="1"/>
        </w:rPr>
        <w:t> </w:t>
      </w:r>
      <w:r>
        <w:rPr/>
        <w:t>porcentaje, para</w:t>
      </w:r>
      <w:r>
        <w:rPr>
          <w:spacing w:val="-1"/>
        </w:rPr>
        <w:t> </w:t>
      </w:r>
      <w:r>
        <w:rPr/>
        <w:t>cada</w:t>
      </w:r>
      <w:r>
        <w:rPr>
          <w:spacing w:val="-2"/>
        </w:rPr>
        <w:t> </w:t>
      </w:r>
      <w:r>
        <w:rPr/>
        <w:t>muestra</w:t>
      </w:r>
      <w:r>
        <w:rPr>
          <w:spacing w:val="-1"/>
        </w:rPr>
        <w:t> </w:t>
      </w:r>
      <w:r>
        <w:rPr/>
        <w:t>evaluada.</w:t>
      </w:r>
    </w:p>
    <w:p>
      <w:pPr>
        <w:spacing w:line="247" w:lineRule="auto" w:before="109"/>
        <w:ind w:left="1770" w:right="751" w:hanging="1248"/>
        <w:jc w:val="both"/>
        <w:rPr>
          <w:sz w:val="18"/>
        </w:rPr>
      </w:pPr>
      <w:r>
        <w:rPr>
          <w:rFonts w:ascii="Arial" w:hAnsi="Arial"/>
          <w:b/>
          <w:sz w:val="18"/>
        </w:rPr>
        <w:t>Tabla XVIII: </w:t>
      </w:r>
      <w:r>
        <w:rPr>
          <w:sz w:val="18"/>
        </w:rPr>
        <w:t>Aceptabilidad e Intención de Compra de las</w:t>
      </w:r>
      <w:r>
        <w:rPr>
          <w:spacing w:val="-48"/>
          <w:sz w:val="18"/>
        </w:rPr>
        <w:t> </w:t>
      </w:r>
      <w:r>
        <w:rPr>
          <w:sz w:val="18"/>
        </w:rPr>
        <w:t>Muestras,</w:t>
      </w:r>
      <w:r>
        <w:rPr>
          <w:spacing w:val="-1"/>
          <w:sz w:val="18"/>
        </w:rPr>
        <w:t> </w:t>
      </w:r>
      <w:r>
        <w:rPr>
          <w:sz w:val="18"/>
        </w:rPr>
        <w:t>por</w:t>
      </w:r>
      <w:r>
        <w:rPr>
          <w:spacing w:val="-3"/>
          <w:sz w:val="18"/>
        </w:rPr>
        <w:t> </w:t>
      </w:r>
      <w:r>
        <w:rPr>
          <w:sz w:val="18"/>
        </w:rPr>
        <w:t>Porcentaje</w:t>
      </w:r>
    </w:p>
    <w:p>
      <w:pPr>
        <w:pStyle w:val="BodyText"/>
        <w:spacing w:before="8"/>
        <w:rPr>
          <w:sz w:val="4"/>
        </w:rPr>
      </w:pPr>
    </w:p>
    <w:tbl>
      <w:tblPr>
        <w:tblW w:w="0" w:type="auto"/>
        <w:jc w:val="left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9"/>
        <w:gridCol w:w="833"/>
        <w:gridCol w:w="900"/>
        <w:gridCol w:w="629"/>
        <w:gridCol w:w="631"/>
        <w:gridCol w:w="900"/>
        <w:gridCol w:w="629"/>
      </w:tblGrid>
      <w:tr>
        <w:trPr>
          <w:trHeight w:val="210" w:hRule="atLeast"/>
        </w:trPr>
        <w:tc>
          <w:tcPr>
            <w:tcW w:w="69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362" w:type="dxa"/>
            <w:gridSpan w:val="3"/>
          </w:tcPr>
          <w:p>
            <w:pPr>
              <w:pStyle w:val="TableParagraph"/>
              <w:spacing w:line="180" w:lineRule="exact"/>
              <w:ind w:left="498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Aceptabilidad</w:t>
            </w:r>
            <w:r>
              <w:rPr>
                <w:rFonts w:ascii="Arial"/>
                <w:b/>
                <w:spacing w:val="-3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(%)</w:t>
            </w:r>
          </w:p>
        </w:tc>
        <w:tc>
          <w:tcPr>
            <w:tcW w:w="2160" w:type="dxa"/>
            <w:gridSpan w:val="3"/>
          </w:tcPr>
          <w:p>
            <w:pPr>
              <w:pStyle w:val="TableParagraph"/>
              <w:spacing w:line="180" w:lineRule="exact"/>
              <w:ind w:left="151"/>
              <w:jc w:val="lef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Intención de</w:t>
            </w:r>
            <w:r>
              <w:rPr>
                <w:rFonts w:ascii="Arial" w:hAnsi="Arial"/>
                <w:b/>
                <w:spacing w:val="-3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compra (%)</w:t>
            </w:r>
          </w:p>
        </w:tc>
      </w:tr>
      <w:tr>
        <w:trPr>
          <w:trHeight w:val="424" w:hRule="atLeast"/>
        </w:trPr>
        <w:tc>
          <w:tcPr>
            <w:tcW w:w="699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33" w:type="dxa"/>
          </w:tcPr>
          <w:p>
            <w:pPr>
              <w:pStyle w:val="TableParagraph"/>
              <w:spacing w:line="183" w:lineRule="exact"/>
              <w:ind w:left="92" w:right="86"/>
              <w:rPr>
                <w:sz w:val="16"/>
              </w:rPr>
            </w:pPr>
            <w:r>
              <w:rPr>
                <w:sz w:val="16"/>
              </w:rPr>
              <w:t>Desagra</w:t>
            </w:r>
          </w:p>
          <w:p>
            <w:pPr>
              <w:pStyle w:val="TableParagraph"/>
              <w:spacing w:before="29"/>
              <w:ind w:left="92" w:right="86"/>
              <w:rPr>
                <w:sz w:val="16"/>
              </w:rPr>
            </w:pPr>
            <w:r>
              <w:rPr>
                <w:sz w:val="16"/>
              </w:rPr>
              <w:t>do</w:t>
            </w:r>
          </w:p>
        </w:tc>
        <w:tc>
          <w:tcPr>
            <w:tcW w:w="900" w:type="dxa"/>
          </w:tcPr>
          <w:p>
            <w:pPr>
              <w:pStyle w:val="TableParagraph"/>
              <w:spacing w:line="183" w:lineRule="exact"/>
              <w:ind w:left="109" w:right="103"/>
              <w:rPr>
                <w:sz w:val="16"/>
              </w:rPr>
            </w:pPr>
            <w:r>
              <w:rPr>
                <w:sz w:val="16"/>
              </w:rPr>
              <w:t>Indiferen</w:t>
            </w:r>
          </w:p>
          <w:p>
            <w:pPr>
              <w:pStyle w:val="TableParagraph"/>
              <w:spacing w:before="29"/>
              <w:ind w:left="109" w:right="103"/>
              <w:rPr>
                <w:sz w:val="16"/>
              </w:rPr>
            </w:pPr>
            <w:r>
              <w:rPr>
                <w:sz w:val="16"/>
              </w:rPr>
              <w:t>cia</w:t>
            </w:r>
          </w:p>
        </w:tc>
        <w:tc>
          <w:tcPr>
            <w:tcW w:w="629" w:type="dxa"/>
          </w:tcPr>
          <w:p>
            <w:pPr>
              <w:pStyle w:val="TableParagraph"/>
              <w:spacing w:line="183" w:lineRule="exact"/>
              <w:ind w:left="88" w:right="87"/>
              <w:rPr>
                <w:sz w:val="16"/>
              </w:rPr>
            </w:pPr>
            <w:r>
              <w:rPr>
                <w:sz w:val="16"/>
              </w:rPr>
              <w:t>Agra</w:t>
            </w:r>
          </w:p>
          <w:p>
            <w:pPr>
              <w:pStyle w:val="TableParagraph"/>
              <w:spacing w:before="29"/>
              <w:ind w:left="90" w:right="87"/>
              <w:rPr>
                <w:sz w:val="16"/>
              </w:rPr>
            </w:pPr>
            <w:r>
              <w:rPr>
                <w:sz w:val="16"/>
              </w:rPr>
              <w:t>do</w:t>
            </w:r>
          </w:p>
        </w:tc>
        <w:tc>
          <w:tcPr>
            <w:tcW w:w="631" w:type="dxa"/>
          </w:tcPr>
          <w:p>
            <w:pPr>
              <w:pStyle w:val="TableParagraph"/>
              <w:spacing w:line="183" w:lineRule="exact"/>
              <w:ind w:left="127"/>
              <w:jc w:val="left"/>
              <w:rPr>
                <w:sz w:val="16"/>
              </w:rPr>
            </w:pPr>
            <w:r>
              <w:rPr>
                <w:sz w:val="16"/>
              </w:rPr>
              <w:t>Desa</w:t>
            </w:r>
          </w:p>
          <w:p>
            <w:pPr>
              <w:pStyle w:val="TableParagraph"/>
              <w:spacing w:before="29"/>
              <w:ind w:left="107"/>
              <w:jc w:val="left"/>
              <w:rPr>
                <w:sz w:val="16"/>
              </w:rPr>
            </w:pPr>
            <w:r>
              <w:rPr>
                <w:sz w:val="16"/>
              </w:rPr>
              <w:t>grado</w:t>
            </w:r>
          </w:p>
        </w:tc>
        <w:tc>
          <w:tcPr>
            <w:tcW w:w="900" w:type="dxa"/>
          </w:tcPr>
          <w:p>
            <w:pPr>
              <w:pStyle w:val="TableParagraph"/>
              <w:spacing w:line="183" w:lineRule="exact"/>
              <w:ind w:left="110" w:right="103"/>
              <w:rPr>
                <w:sz w:val="16"/>
              </w:rPr>
            </w:pPr>
            <w:r>
              <w:rPr>
                <w:sz w:val="16"/>
              </w:rPr>
              <w:t>Indiferen</w:t>
            </w:r>
          </w:p>
          <w:p>
            <w:pPr>
              <w:pStyle w:val="TableParagraph"/>
              <w:spacing w:before="29"/>
              <w:ind w:left="110" w:right="103"/>
              <w:rPr>
                <w:sz w:val="16"/>
              </w:rPr>
            </w:pPr>
            <w:r>
              <w:rPr>
                <w:sz w:val="16"/>
              </w:rPr>
              <w:t>cia</w:t>
            </w:r>
          </w:p>
        </w:tc>
        <w:tc>
          <w:tcPr>
            <w:tcW w:w="629" w:type="dxa"/>
          </w:tcPr>
          <w:p>
            <w:pPr>
              <w:pStyle w:val="TableParagraph"/>
              <w:spacing w:line="183" w:lineRule="exact"/>
              <w:ind w:left="90" w:right="87"/>
              <w:rPr>
                <w:sz w:val="16"/>
              </w:rPr>
            </w:pPr>
            <w:r>
              <w:rPr>
                <w:sz w:val="16"/>
              </w:rPr>
              <w:t>Agra</w:t>
            </w:r>
          </w:p>
          <w:p>
            <w:pPr>
              <w:pStyle w:val="TableParagraph"/>
              <w:spacing w:before="29"/>
              <w:ind w:left="90" w:right="85"/>
              <w:rPr>
                <w:sz w:val="16"/>
              </w:rPr>
            </w:pPr>
            <w:r>
              <w:rPr>
                <w:sz w:val="16"/>
              </w:rPr>
              <w:t>do</w:t>
            </w:r>
          </w:p>
        </w:tc>
      </w:tr>
      <w:tr>
        <w:trPr>
          <w:trHeight w:val="210" w:hRule="atLeast"/>
        </w:trPr>
        <w:tc>
          <w:tcPr>
            <w:tcW w:w="699" w:type="dxa"/>
          </w:tcPr>
          <w:p>
            <w:pPr>
              <w:pStyle w:val="TableParagraph"/>
              <w:spacing w:line="180" w:lineRule="exact"/>
              <w:ind w:right="163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F1.D</w:t>
            </w:r>
          </w:p>
        </w:tc>
        <w:tc>
          <w:tcPr>
            <w:tcW w:w="833" w:type="dxa"/>
          </w:tcPr>
          <w:p>
            <w:pPr>
              <w:pStyle w:val="TableParagraph"/>
              <w:spacing w:line="183" w:lineRule="exact"/>
              <w:ind w:left="326"/>
              <w:jc w:val="left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900" w:type="dxa"/>
          </w:tcPr>
          <w:p>
            <w:pPr>
              <w:pStyle w:val="TableParagraph"/>
              <w:spacing w:line="183" w:lineRule="exact"/>
              <w:ind w:left="357"/>
              <w:jc w:val="left"/>
              <w:rPr>
                <w:sz w:val="16"/>
              </w:rPr>
            </w:pPr>
            <w:r>
              <w:rPr>
                <w:sz w:val="16"/>
              </w:rPr>
              <w:t>32</w:t>
            </w:r>
          </w:p>
        </w:tc>
        <w:tc>
          <w:tcPr>
            <w:tcW w:w="629" w:type="dxa"/>
          </w:tcPr>
          <w:p>
            <w:pPr>
              <w:pStyle w:val="TableParagraph"/>
              <w:spacing w:line="183" w:lineRule="exact"/>
              <w:ind w:left="90" w:right="87"/>
              <w:rPr>
                <w:sz w:val="16"/>
              </w:rPr>
            </w:pPr>
            <w:r>
              <w:rPr>
                <w:sz w:val="16"/>
              </w:rPr>
              <w:t>56</w:t>
            </w:r>
          </w:p>
        </w:tc>
        <w:tc>
          <w:tcPr>
            <w:tcW w:w="631" w:type="dxa"/>
          </w:tcPr>
          <w:p>
            <w:pPr>
              <w:pStyle w:val="TableParagraph"/>
              <w:spacing w:line="183" w:lineRule="exact"/>
              <w:ind w:left="225"/>
              <w:jc w:val="left"/>
              <w:rPr>
                <w:sz w:val="16"/>
              </w:rPr>
            </w:pPr>
            <w:r>
              <w:rPr>
                <w:sz w:val="16"/>
              </w:rPr>
              <w:t>18</w:t>
            </w:r>
          </w:p>
        </w:tc>
        <w:tc>
          <w:tcPr>
            <w:tcW w:w="900" w:type="dxa"/>
          </w:tcPr>
          <w:p>
            <w:pPr>
              <w:pStyle w:val="TableParagraph"/>
              <w:spacing w:line="183" w:lineRule="exact"/>
              <w:ind w:left="357"/>
              <w:jc w:val="left"/>
              <w:rPr>
                <w:sz w:val="16"/>
              </w:rPr>
            </w:pPr>
            <w:r>
              <w:rPr>
                <w:sz w:val="16"/>
              </w:rPr>
              <w:t>28</w:t>
            </w:r>
          </w:p>
        </w:tc>
        <w:tc>
          <w:tcPr>
            <w:tcW w:w="629" w:type="dxa"/>
          </w:tcPr>
          <w:p>
            <w:pPr>
              <w:pStyle w:val="TableParagraph"/>
              <w:spacing w:line="183" w:lineRule="exact"/>
              <w:ind w:left="90" w:right="85"/>
              <w:rPr>
                <w:sz w:val="16"/>
              </w:rPr>
            </w:pPr>
            <w:r>
              <w:rPr>
                <w:sz w:val="16"/>
              </w:rPr>
              <w:t>54</w:t>
            </w:r>
          </w:p>
        </w:tc>
      </w:tr>
      <w:tr>
        <w:trPr>
          <w:trHeight w:val="210" w:hRule="atLeast"/>
        </w:trPr>
        <w:tc>
          <w:tcPr>
            <w:tcW w:w="699" w:type="dxa"/>
          </w:tcPr>
          <w:p>
            <w:pPr>
              <w:pStyle w:val="TableParagraph"/>
              <w:spacing w:line="180" w:lineRule="exact"/>
              <w:ind w:right="96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F1.D.2</w:t>
            </w:r>
          </w:p>
        </w:tc>
        <w:tc>
          <w:tcPr>
            <w:tcW w:w="833" w:type="dxa"/>
          </w:tcPr>
          <w:p>
            <w:pPr>
              <w:pStyle w:val="TableParagraph"/>
              <w:spacing w:line="183" w:lineRule="exact"/>
              <w:ind w:left="326"/>
              <w:jc w:val="left"/>
              <w:rPr>
                <w:sz w:val="16"/>
              </w:rPr>
            </w:pPr>
            <w:r>
              <w:rPr>
                <w:sz w:val="16"/>
              </w:rPr>
              <w:t>38</w:t>
            </w:r>
          </w:p>
        </w:tc>
        <w:tc>
          <w:tcPr>
            <w:tcW w:w="900" w:type="dxa"/>
          </w:tcPr>
          <w:p>
            <w:pPr>
              <w:pStyle w:val="TableParagraph"/>
              <w:spacing w:line="183" w:lineRule="exact"/>
              <w:ind w:left="357"/>
              <w:jc w:val="left"/>
              <w:rPr>
                <w:sz w:val="16"/>
              </w:rPr>
            </w:pPr>
            <w:r>
              <w:rPr>
                <w:sz w:val="16"/>
              </w:rPr>
              <w:t>40</w:t>
            </w:r>
          </w:p>
        </w:tc>
        <w:tc>
          <w:tcPr>
            <w:tcW w:w="629" w:type="dxa"/>
          </w:tcPr>
          <w:p>
            <w:pPr>
              <w:pStyle w:val="TableParagraph"/>
              <w:spacing w:line="183" w:lineRule="exact"/>
              <w:ind w:left="90" w:right="87"/>
              <w:rPr>
                <w:sz w:val="16"/>
              </w:rPr>
            </w:pPr>
            <w:r>
              <w:rPr>
                <w:sz w:val="16"/>
              </w:rPr>
              <w:t>22</w:t>
            </w:r>
          </w:p>
        </w:tc>
        <w:tc>
          <w:tcPr>
            <w:tcW w:w="631" w:type="dxa"/>
          </w:tcPr>
          <w:p>
            <w:pPr>
              <w:pStyle w:val="TableParagraph"/>
              <w:spacing w:line="183" w:lineRule="exact"/>
              <w:ind w:left="225"/>
              <w:jc w:val="left"/>
              <w:rPr>
                <w:sz w:val="16"/>
              </w:rPr>
            </w:pPr>
            <w:r>
              <w:rPr>
                <w:sz w:val="16"/>
              </w:rPr>
              <w:t>46</w:t>
            </w:r>
          </w:p>
        </w:tc>
        <w:tc>
          <w:tcPr>
            <w:tcW w:w="900" w:type="dxa"/>
          </w:tcPr>
          <w:p>
            <w:pPr>
              <w:pStyle w:val="TableParagraph"/>
              <w:spacing w:line="183" w:lineRule="exact"/>
              <w:ind w:left="357"/>
              <w:jc w:val="left"/>
              <w:rPr>
                <w:sz w:val="16"/>
              </w:rPr>
            </w:pPr>
            <w:r>
              <w:rPr>
                <w:sz w:val="16"/>
              </w:rPr>
              <w:t>38</w:t>
            </w:r>
          </w:p>
        </w:tc>
        <w:tc>
          <w:tcPr>
            <w:tcW w:w="629" w:type="dxa"/>
          </w:tcPr>
          <w:p>
            <w:pPr>
              <w:pStyle w:val="TableParagraph"/>
              <w:spacing w:line="183" w:lineRule="exact"/>
              <w:ind w:left="90" w:right="85"/>
              <w:rPr>
                <w:sz w:val="16"/>
              </w:rPr>
            </w:pPr>
            <w:r>
              <w:rPr>
                <w:sz w:val="16"/>
              </w:rPr>
              <w:t>16</w:t>
            </w:r>
          </w:p>
        </w:tc>
      </w:tr>
      <w:tr>
        <w:trPr>
          <w:trHeight w:val="213" w:hRule="atLeast"/>
        </w:trPr>
        <w:tc>
          <w:tcPr>
            <w:tcW w:w="699" w:type="dxa"/>
          </w:tcPr>
          <w:p>
            <w:pPr>
              <w:pStyle w:val="TableParagraph"/>
              <w:spacing w:line="183" w:lineRule="exact"/>
              <w:ind w:right="207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MC</w:t>
            </w:r>
          </w:p>
        </w:tc>
        <w:tc>
          <w:tcPr>
            <w:tcW w:w="833" w:type="dxa"/>
          </w:tcPr>
          <w:p>
            <w:pPr>
              <w:pStyle w:val="TableParagraph"/>
              <w:spacing w:before="1"/>
              <w:ind w:left="369"/>
              <w:jc w:val="left"/>
              <w:rPr>
                <w:sz w:val="16"/>
              </w:rPr>
            </w:pPr>
            <w:r>
              <w:rPr>
                <w:w w:val="100"/>
                <w:sz w:val="16"/>
              </w:rPr>
              <w:t>0</w:t>
            </w:r>
          </w:p>
        </w:tc>
        <w:tc>
          <w:tcPr>
            <w:tcW w:w="900" w:type="dxa"/>
          </w:tcPr>
          <w:p>
            <w:pPr>
              <w:pStyle w:val="TableParagraph"/>
              <w:spacing w:before="1"/>
              <w:ind w:left="357"/>
              <w:jc w:val="left"/>
              <w:rPr>
                <w:sz w:val="16"/>
              </w:rPr>
            </w:pPr>
            <w:r>
              <w:rPr>
                <w:sz w:val="16"/>
              </w:rPr>
              <w:t>24</w:t>
            </w:r>
          </w:p>
        </w:tc>
        <w:tc>
          <w:tcPr>
            <w:tcW w:w="629" w:type="dxa"/>
          </w:tcPr>
          <w:p>
            <w:pPr>
              <w:pStyle w:val="TableParagraph"/>
              <w:spacing w:before="1"/>
              <w:ind w:left="90" w:right="87"/>
              <w:rPr>
                <w:sz w:val="16"/>
              </w:rPr>
            </w:pPr>
            <w:r>
              <w:rPr>
                <w:sz w:val="16"/>
              </w:rPr>
              <w:t>76</w:t>
            </w:r>
          </w:p>
        </w:tc>
        <w:tc>
          <w:tcPr>
            <w:tcW w:w="631" w:type="dxa"/>
          </w:tcPr>
          <w:p>
            <w:pPr>
              <w:pStyle w:val="TableParagraph"/>
              <w:spacing w:before="1"/>
              <w:ind w:left="268"/>
              <w:jc w:val="left"/>
              <w:rPr>
                <w:sz w:val="16"/>
              </w:rPr>
            </w:pPr>
            <w:r>
              <w:rPr>
                <w:w w:val="100"/>
                <w:sz w:val="16"/>
              </w:rPr>
              <w:t>8</w:t>
            </w:r>
          </w:p>
        </w:tc>
        <w:tc>
          <w:tcPr>
            <w:tcW w:w="900" w:type="dxa"/>
          </w:tcPr>
          <w:p>
            <w:pPr>
              <w:pStyle w:val="TableParagraph"/>
              <w:spacing w:before="1"/>
              <w:ind w:left="357"/>
              <w:jc w:val="left"/>
              <w:rPr>
                <w:sz w:val="16"/>
              </w:rPr>
            </w:pPr>
            <w:r>
              <w:rPr>
                <w:sz w:val="16"/>
              </w:rPr>
              <w:t>16</w:t>
            </w:r>
          </w:p>
        </w:tc>
        <w:tc>
          <w:tcPr>
            <w:tcW w:w="629" w:type="dxa"/>
          </w:tcPr>
          <w:p>
            <w:pPr>
              <w:pStyle w:val="TableParagraph"/>
              <w:spacing w:before="1"/>
              <w:ind w:left="90" w:right="85"/>
              <w:rPr>
                <w:sz w:val="16"/>
              </w:rPr>
            </w:pPr>
            <w:r>
              <w:rPr>
                <w:sz w:val="16"/>
              </w:rPr>
              <w:t>76</w:t>
            </w:r>
          </w:p>
        </w:tc>
      </w:tr>
    </w:tbl>
    <w:p>
      <w:pPr>
        <w:spacing w:before="0"/>
        <w:ind w:left="474" w:right="0" w:firstLine="0"/>
        <w:jc w:val="both"/>
        <w:rPr>
          <w:sz w:val="16"/>
        </w:rPr>
      </w:pPr>
      <w:r>
        <w:rPr>
          <w:sz w:val="16"/>
        </w:rPr>
        <w:t>Fuente:</w:t>
      </w:r>
      <w:r>
        <w:rPr>
          <w:spacing w:val="-2"/>
          <w:sz w:val="16"/>
        </w:rPr>
        <w:t> </w:t>
      </w:r>
      <w:r>
        <w:rPr>
          <w:sz w:val="16"/>
        </w:rPr>
        <w:t>Elaboración</w:t>
      </w:r>
      <w:r>
        <w:rPr>
          <w:spacing w:val="-4"/>
          <w:sz w:val="16"/>
        </w:rPr>
        <w:t> </w:t>
      </w:r>
      <w:r>
        <w:rPr>
          <w:sz w:val="16"/>
        </w:rPr>
        <w:t>propia</w:t>
      </w:r>
    </w:p>
    <w:p>
      <w:pPr>
        <w:pStyle w:val="BodyText"/>
        <w:spacing w:before="119"/>
        <w:ind w:left="474" w:right="696"/>
        <w:jc w:val="both"/>
      </w:pPr>
      <w:r>
        <w:rPr/>
        <w:t>En</w:t>
      </w:r>
      <w:r>
        <w:rPr>
          <w:spacing w:val="-13"/>
        </w:rPr>
        <w:t> </w:t>
      </w:r>
      <w:r>
        <w:rPr/>
        <w:t>la</w:t>
      </w:r>
      <w:r>
        <w:rPr>
          <w:spacing w:val="-12"/>
        </w:rPr>
        <w:t> </w:t>
      </w:r>
      <w:r>
        <w:rPr/>
        <w:t>Tabla</w:t>
      </w:r>
      <w:r>
        <w:rPr>
          <w:spacing w:val="-12"/>
        </w:rPr>
        <w:t> </w:t>
      </w:r>
      <w:r>
        <w:rPr/>
        <w:t>XVII</w:t>
      </w:r>
      <w:r>
        <w:rPr>
          <w:spacing w:val="-12"/>
        </w:rPr>
        <w:t> </w:t>
      </w:r>
      <w:r>
        <w:rPr/>
        <w:t>se</w:t>
      </w:r>
      <w:r>
        <w:rPr>
          <w:spacing w:val="-12"/>
        </w:rPr>
        <w:t> </w:t>
      </w:r>
      <w:r>
        <w:rPr/>
        <w:t>observa</w:t>
      </w:r>
      <w:r>
        <w:rPr>
          <w:spacing w:val="-11"/>
        </w:rPr>
        <w:t> </w:t>
      </w:r>
      <w:r>
        <w:rPr/>
        <w:t>que,</w:t>
      </w:r>
      <w:r>
        <w:rPr>
          <w:spacing w:val="-10"/>
        </w:rPr>
        <w:t> </w:t>
      </w:r>
      <w:r>
        <w:rPr/>
        <w:t>para</w:t>
      </w:r>
      <w:r>
        <w:rPr>
          <w:spacing w:val="-13"/>
        </w:rPr>
        <w:t> </w:t>
      </w:r>
      <w:r>
        <w:rPr/>
        <w:t>ambos</w:t>
      </w:r>
      <w:r>
        <w:rPr>
          <w:spacing w:val="-10"/>
        </w:rPr>
        <w:t> </w:t>
      </w:r>
      <w:r>
        <w:rPr/>
        <w:t>puntos</w:t>
      </w:r>
      <w:r>
        <w:rPr>
          <w:spacing w:val="-53"/>
        </w:rPr>
        <w:t> </w:t>
      </w:r>
      <w:r>
        <w:rPr/>
        <w:t>estudiados,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obtienen</w:t>
      </w:r>
      <w:r>
        <w:rPr>
          <w:spacing w:val="1"/>
        </w:rPr>
        <w:t> </w:t>
      </w:r>
      <w:r>
        <w:rPr/>
        <w:t>diferencias</w:t>
      </w:r>
      <w:r>
        <w:rPr>
          <w:spacing w:val="1"/>
        </w:rPr>
        <w:t> </w:t>
      </w:r>
      <w:r>
        <w:rPr/>
        <w:t>estadísticas</w:t>
      </w:r>
      <w:r>
        <w:rPr>
          <w:spacing w:val="1"/>
        </w:rPr>
        <w:t> </w:t>
      </w:r>
      <w:r>
        <w:rPr/>
        <w:t>significativas entre las tres fórmulas, donde aquella</w:t>
      </w:r>
      <w:r>
        <w:rPr>
          <w:spacing w:val="1"/>
        </w:rPr>
        <w:t> </w:t>
      </w:r>
      <w:r>
        <w:rPr/>
        <w:t>con</w:t>
      </w:r>
      <w:r>
        <w:rPr>
          <w:spacing w:val="-13"/>
        </w:rPr>
        <w:t> </w:t>
      </w:r>
      <w:r>
        <w:rPr/>
        <w:t>mayor</w:t>
      </w:r>
      <w:r>
        <w:rPr>
          <w:spacing w:val="-9"/>
        </w:rPr>
        <w:t> </w:t>
      </w:r>
      <w:r>
        <w:rPr/>
        <w:t>aceptabilidad</w:t>
      </w:r>
      <w:r>
        <w:rPr>
          <w:spacing w:val="-10"/>
        </w:rPr>
        <w:t> </w:t>
      </w:r>
      <w:r>
        <w:rPr/>
        <w:t>e</w:t>
      </w:r>
      <w:r>
        <w:rPr>
          <w:spacing w:val="-8"/>
        </w:rPr>
        <w:t> </w:t>
      </w:r>
      <w:r>
        <w:rPr/>
        <w:t>intención</w:t>
      </w:r>
      <w:r>
        <w:rPr>
          <w:spacing w:val="-10"/>
        </w:rPr>
        <w:t> </w:t>
      </w:r>
      <w:r>
        <w:rPr/>
        <w:t>de</w:t>
      </w:r>
      <w:r>
        <w:rPr>
          <w:spacing w:val="-11"/>
        </w:rPr>
        <w:t> </w:t>
      </w:r>
      <w:r>
        <w:rPr/>
        <w:t>compra</w:t>
      </w:r>
      <w:r>
        <w:rPr>
          <w:spacing w:val="-11"/>
        </w:rPr>
        <w:t> </w:t>
      </w:r>
      <w:r>
        <w:rPr/>
        <w:t>es</w:t>
      </w:r>
      <w:r>
        <w:rPr>
          <w:spacing w:val="-9"/>
        </w:rPr>
        <w:t> </w:t>
      </w:r>
      <w:r>
        <w:rPr/>
        <w:t>la</w:t>
      </w:r>
      <w:r>
        <w:rPr>
          <w:spacing w:val="-53"/>
        </w:rPr>
        <w:t> </w:t>
      </w:r>
      <w:r>
        <w:rPr/>
        <w:t>muestra</w:t>
      </w:r>
      <w:r>
        <w:rPr>
          <w:spacing w:val="1"/>
        </w:rPr>
        <w:t> </w:t>
      </w:r>
      <w:r>
        <w:rPr/>
        <w:t>comercial,</w:t>
      </w:r>
      <w:r>
        <w:rPr>
          <w:spacing w:val="1"/>
        </w:rPr>
        <w:t> </w:t>
      </w:r>
      <w:r>
        <w:rPr/>
        <w:t>MC,</w:t>
      </w:r>
      <w:r>
        <w:rPr>
          <w:spacing w:val="1"/>
        </w:rPr>
        <w:t> </w:t>
      </w:r>
      <w:r>
        <w:rPr/>
        <w:t>seguida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fórmula</w:t>
      </w:r>
      <w:r>
        <w:rPr>
          <w:spacing w:val="1"/>
        </w:rPr>
        <w:t> </w:t>
      </w:r>
      <w:r>
        <w:rPr/>
        <w:t>optimizada sin ácido, F1.D. La fórmula se consideró</w:t>
      </w:r>
      <w:r>
        <w:rPr>
          <w:spacing w:val="-53"/>
        </w:rPr>
        <w:t> </w:t>
      </w:r>
      <w:r>
        <w:rPr/>
        <w:t>como aceptable si su puntaje era mayor o igual a</w:t>
      </w:r>
      <w:r>
        <w:rPr>
          <w:spacing w:val="1"/>
        </w:rPr>
        <w:t> </w:t>
      </w:r>
      <w:r>
        <w:rPr/>
        <w:t>seis puntos en los dos parámetros evaluados </w:t>
      </w:r>
      <w:r>
        <w:rPr>
          <w:rFonts w:ascii="Arial" w:hAnsi="Arial"/>
          <w:b/>
        </w:rPr>
        <w:t>[54].</w:t>
      </w:r>
      <w:r>
        <w:rPr>
          <w:rFonts w:ascii="Arial" w:hAnsi="Arial"/>
          <w:b/>
          <w:spacing w:val="1"/>
        </w:rPr>
        <w:t> </w:t>
      </w:r>
      <w:r>
        <w:rPr/>
        <w:t>Entonces, puede decirse que tanto F1.D como MC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aceptadas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consumidores</w:t>
      </w:r>
      <w:r>
        <w:rPr>
          <w:spacing w:val="1"/>
        </w:rPr>
        <w:t> </w:t>
      </w:r>
      <w:r>
        <w:rPr/>
        <w:t>tendrían</w:t>
      </w:r>
      <w:r>
        <w:rPr>
          <w:spacing w:val="1"/>
        </w:rPr>
        <w:t> </w:t>
      </w:r>
      <w:r>
        <w:rPr/>
        <w:t>intención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comprarla,</w:t>
      </w:r>
      <w:r>
        <w:rPr>
          <w:spacing w:val="1"/>
        </w:rPr>
        <w:t> </w:t>
      </w:r>
      <w:r>
        <w:rPr/>
        <w:t>mientras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F1.D.2,</w:t>
      </w:r>
      <w:r>
        <w:rPr>
          <w:spacing w:val="1"/>
        </w:rPr>
        <w:t> </w:t>
      </w:r>
      <w:r>
        <w:rPr/>
        <w:t>obtuvo</w:t>
      </w:r>
      <w:r>
        <w:rPr>
          <w:spacing w:val="-11"/>
        </w:rPr>
        <w:t> </w:t>
      </w:r>
      <w:r>
        <w:rPr/>
        <w:t>puntajes</w:t>
      </w:r>
      <w:r>
        <w:rPr>
          <w:spacing w:val="-9"/>
        </w:rPr>
        <w:t> </w:t>
      </w:r>
      <w:r>
        <w:rPr/>
        <w:t>por</w:t>
      </w:r>
      <w:r>
        <w:rPr>
          <w:spacing w:val="-9"/>
        </w:rPr>
        <w:t> </w:t>
      </w:r>
      <w:r>
        <w:rPr/>
        <w:t>debajo</w:t>
      </w:r>
      <w:r>
        <w:rPr>
          <w:spacing w:val="-8"/>
        </w:rPr>
        <w:t> </w:t>
      </w:r>
      <w:r>
        <w:rPr/>
        <w:t>de</w:t>
      </w:r>
      <w:r>
        <w:rPr>
          <w:spacing w:val="-13"/>
        </w:rPr>
        <w:t> </w:t>
      </w:r>
      <w:r>
        <w:rPr/>
        <w:t>seis</w:t>
      </w:r>
      <w:r>
        <w:rPr>
          <w:spacing w:val="-9"/>
        </w:rPr>
        <w:t> </w:t>
      </w:r>
      <w:r>
        <w:rPr/>
        <w:t>en</w:t>
      </w:r>
      <w:r>
        <w:rPr>
          <w:spacing w:val="-11"/>
        </w:rPr>
        <w:t> </w:t>
      </w:r>
      <w:r>
        <w:rPr/>
        <w:t>ambos</w:t>
      </w:r>
      <w:r>
        <w:rPr>
          <w:spacing w:val="-10"/>
        </w:rPr>
        <w:t> </w:t>
      </w:r>
      <w:r>
        <w:rPr/>
        <w:t>casos.</w:t>
      </w:r>
      <w:r>
        <w:rPr>
          <w:spacing w:val="-54"/>
        </w:rPr>
        <w:t> </w:t>
      </w:r>
      <w:r>
        <w:rPr/>
        <w:t>De</w:t>
      </w:r>
      <w:r>
        <w:rPr>
          <w:spacing w:val="1"/>
        </w:rPr>
        <w:t> </w:t>
      </w:r>
      <w:r>
        <w:rPr/>
        <w:t>forma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detallada,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Tabla</w:t>
      </w:r>
      <w:r>
        <w:rPr>
          <w:spacing w:val="1"/>
        </w:rPr>
        <w:t> </w:t>
      </w:r>
      <w:r>
        <w:rPr/>
        <w:t>XVIII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muestra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distribución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tal</w:t>
      </w:r>
      <w:r>
        <w:rPr>
          <w:spacing w:val="1"/>
        </w:rPr>
        <w:t> </w:t>
      </w:r>
      <w:r>
        <w:rPr/>
        <w:t>aceptabilidad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intención de compra en porcentaje, señalando que</w:t>
      </w:r>
      <w:r>
        <w:rPr>
          <w:spacing w:val="1"/>
        </w:rPr>
        <w:t> </w:t>
      </w:r>
      <w:r>
        <w:rPr/>
        <w:t>F1.D</w:t>
      </w:r>
      <w:r>
        <w:rPr>
          <w:spacing w:val="1"/>
        </w:rPr>
        <w:t> </w:t>
      </w:r>
      <w:r>
        <w:rPr/>
        <w:t>osciló</w:t>
      </w:r>
      <w:r>
        <w:rPr>
          <w:spacing w:val="1"/>
        </w:rPr>
        <w:t> </w:t>
      </w:r>
      <w:r>
        <w:rPr/>
        <w:t>mayormente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“Agrado”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“Indiferencia”,</w:t>
      </w:r>
      <w:r>
        <w:rPr>
          <w:spacing w:val="1"/>
        </w:rPr>
        <w:t> </w:t>
      </w:r>
      <w:r>
        <w:rPr/>
        <w:t>F1.D.2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“Desagrado”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“Indiferencia”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MC</w:t>
      </w:r>
      <w:r>
        <w:rPr>
          <w:spacing w:val="1"/>
        </w:rPr>
        <w:t> </w:t>
      </w:r>
      <w:r>
        <w:rPr/>
        <w:t>comprendió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mayoría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“Agrado”, con bajos porcentajes en “Indiferencia”.</w:t>
      </w:r>
      <w:r>
        <w:rPr>
          <w:spacing w:val="1"/>
        </w:rPr>
        <w:t> </w:t>
      </w:r>
      <w:r>
        <w:rPr/>
        <w:t>Ahora,</w:t>
      </w:r>
      <w:r>
        <w:rPr>
          <w:spacing w:val="1"/>
        </w:rPr>
        <w:t> </w:t>
      </w:r>
      <w:r>
        <w:rPr/>
        <w:t>Figuras</w:t>
      </w:r>
      <w:r>
        <w:rPr>
          <w:spacing w:val="1"/>
        </w:rPr>
        <w:t> </w:t>
      </w:r>
      <w:r>
        <w:rPr/>
        <w:t>14(a)</w:t>
      </w:r>
      <w:r>
        <w:rPr>
          <w:spacing w:val="1"/>
        </w:rPr>
        <w:t> </w:t>
      </w:r>
      <w:r>
        <w:rPr/>
        <w:t>y 14(b),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presenta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fueron</w:t>
      </w:r>
      <w:r>
        <w:rPr>
          <w:spacing w:val="-8"/>
        </w:rPr>
        <w:t> </w:t>
      </w:r>
      <w:r>
        <w:rPr/>
        <w:t>catalogadas</w:t>
      </w:r>
      <w:r>
        <w:rPr>
          <w:spacing w:val="-5"/>
        </w:rPr>
        <w:t> </w:t>
      </w:r>
      <w:r>
        <w:rPr/>
        <w:t>las</w:t>
      </w:r>
      <w:r>
        <w:rPr>
          <w:spacing w:val="-7"/>
        </w:rPr>
        <w:t> </w:t>
      </w:r>
      <w:r>
        <w:rPr/>
        <w:t>muestras</w:t>
      </w:r>
      <w:r>
        <w:rPr>
          <w:spacing w:val="-6"/>
        </w:rPr>
        <w:t> </w:t>
      </w:r>
      <w:r>
        <w:rPr/>
        <w:t>de</w:t>
      </w:r>
      <w:r>
        <w:rPr>
          <w:spacing w:val="-8"/>
        </w:rPr>
        <w:t> </w:t>
      </w:r>
      <w:r>
        <w:rPr/>
        <w:t>acuerdo</w:t>
      </w:r>
      <w:r>
        <w:rPr>
          <w:spacing w:val="-8"/>
        </w:rPr>
        <w:t> </w:t>
      </w:r>
      <w:r>
        <w:rPr/>
        <w:t>con</w:t>
      </w:r>
      <w:r>
        <w:rPr>
          <w:spacing w:val="-6"/>
        </w:rPr>
        <w:t> </w:t>
      </w:r>
      <w:r>
        <w:rPr/>
        <w:t>los</w:t>
      </w:r>
      <w:r>
        <w:rPr>
          <w:spacing w:val="-53"/>
        </w:rPr>
        <w:t> </w:t>
      </w:r>
      <w:r>
        <w:rPr/>
        <w:t>26</w:t>
      </w:r>
      <w:r>
        <w:rPr>
          <w:spacing w:val="-2"/>
        </w:rPr>
        <w:t> </w:t>
      </w:r>
      <w:r>
        <w:rPr/>
        <w:t>atributos disponibles</w:t>
      </w:r>
      <w:r>
        <w:rPr>
          <w:spacing w:val="-1"/>
        </w:rPr>
        <w:t> </w:t>
      </w:r>
      <w:r>
        <w:rPr/>
        <w:t>en</w:t>
      </w:r>
      <w:r>
        <w:rPr>
          <w:spacing w:val="3"/>
        </w:rPr>
        <w:t> </w:t>
      </w:r>
      <w:r>
        <w:rPr/>
        <w:t>la</w:t>
      </w:r>
      <w:r>
        <w:rPr>
          <w:spacing w:val="-2"/>
        </w:rPr>
        <w:t> </w:t>
      </w:r>
      <w:r>
        <w:rPr/>
        <w:t>planilla.</w:t>
      </w:r>
    </w:p>
    <w:p>
      <w:pPr>
        <w:spacing w:after="0"/>
        <w:jc w:val="both"/>
        <w:sectPr>
          <w:type w:val="continuous"/>
          <w:pgSz w:w="12240" w:h="15840"/>
          <w:pgMar w:top="1060" w:bottom="280" w:left="800" w:right="340"/>
          <w:cols w:num="2" w:equalWidth="0">
            <w:col w:w="5117" w:space="207"/>
            <w:col w:w="5776"/>
          </w:cols>
        </w:sectPr>
      </w:pPr>
    </w:p>
    <w:p>
      <w:pPr>
        <w:pStyle w:val="BodyText"/>
      </w:pPr>
    </w:p>
    <w:p>
      <w:pPr>
        <w:pStyle w:val="BodyText"/>
        <w:spacing w:before="3"/>
        <w:rPr>
          <w:sz w:val="29"/>
        </w:rPr>
      </w:pPr>
    </w:p>
    <w:p>
      <w:pPr>
        <w:pStyle w:val="BodyText"/>
        <w:ind w:left="2448"/>
      </w:pPr>
      <w:r>
        <w:rPr/>
        <w:drawing>
          <wp:inline distT="0" distB="0" distL="0" distR="0">
            <wp:extent cx="3794062" cy="2755106"/>
            <wp:effectExtent l="0" t="0" r="0" b="0"/>
            <wp:docPr id="55" name="image2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" name="image27.pn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94062" cy="2755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spacing w:before="125"/>
        <w:ind w:left="2223" w:right="2452" w:firstLine="0"/>
        <w:jc w:val="center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17">
            <wp:simplePos x="0" y="0"/>
            <wp:positionH relativeFrom="page">
              <wp:posOffset>2045970</wp:posOffset>
            </wp:positionH>
            <wp:positionV relativeFrom="paragraph">
              <wp:posOffset>290599</wp:posOffset>
            </wp:positionV>
            <wp:extent cx="3843695" cy="2793301"/>
            <wp:effectExtent l="0" t="0" r="0" b="0"/>
            <wp:wrapTopAndBottom/>
            <wp:docPr id="57" name="image2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8" name="image28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3695" cy="2793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8"/>
        </w:rPr>
        <w:t>Figura</w:t>
      </w:r>
      <w:r>
        <w:rPr>
          <w:rFonts w:ascii="Arial" w:hAnsi="Arial"/>
          <w:b/>
          <w:spacing w:val="-4"/>
          <w:sz w:val="18"/>
        </w:rPr>
        <w:t> </w:t>
      </w:r>
      <w:r>
        <w:rPr>
          <w:rFonts w:ascii="Arial" w:hAnsi="Arial"/>
          <w:b/>
          <w:sz w:val="18"/>
        </w:rPr>
        <w:t>14(a):</w:t>
      </w:r>
      <w:r>
        <w:rPr>
          <w:rFonts w:ascii="Arial" w:hAnsi="Arial"/>
          <w:b/>
          <w:spacing w:val="-4"/>
          <w:sz w:val="18"/>
        </w:rPr>
        <w:t> </w:t>
      </w:r>
      <w:r>
        <w:rPr>
          <w:sz w:val="18"/>
        </w:rPr>
        <w:t>Análisis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Coordinación</w:t>
      </w:r>
      <w:r>
        <w:rPr>
          <w:spacing w:val="-3"/>
          <w:sz w:val="18"/>
        </w:rPr>
        <w:t> </w:t>
      </w:r>
      <w:r>
        <w:rPr>
          <w:sz w:val="18"/>
        </w:rPr>
        <w:t>Principales</w:t>
      </w:r>
      <w:r>
        <w:rPr>
          <w:spacing w:val="-3"/>
          <w:sz w:val="18"/>
        </w:rPr>
        <w:t> </w:t>
      </w:r>
      <w:r>
        <w:rPr>
          <w:sz w:val="18"/>
        </w:rPr>
        <w:t>en</w:t>
      </w:r>
      <w:r>
        <w:rPr>
          <w:spacing w:val="-3"/>
          <w:sz w:val="18"/>
        </w:rPr>
        <w:t> </w:t>
      </w:r>
      <w:r>
        <w:rPr>
          <w:sz w:val="18"/>
        </w:rPr>
        <w:t>Función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4"/>
          <w:sz w:val="18"/>
        </w:rPr>
        <w:t> </w:t>
      </w:r>
      <w:r>
        <w:rPr>
          <w:sz w:val="18"/>
        </w:rPr>
        <w:t>Aceptabilidad.</w:t>
      </w:r>
    </w:p>
    <w:p>
      <w:pPr>
        <w:spacing w:before="13"/>
        <w:ind w:left="2223" w:right="2445" w:firstLine="0"/>
        <w:jc w:val="center"/>
        <w:rPr>
          <w:sz w:val="16"/>
        </w:rPr>
      </w:pPr>
      <w:r>
        <w:rPr>
          <w:sz w:val="16"/>
        </w:rPr>
        <w:t>Fuente:</w:t>
      </w:r>
      <w:r>
        <w:rPr>
          <w:spacing w:val="-2"/>
          <w:sz w:val="16"/>
        </w:rPr>
        <w:t> </w:t>
      </w:r>
      <w:r>
        <w:rPr>
          <w:sz w:val="16"/>
        </w:rPr>
        <w:t>Elaboración</w:t>
      </w:r>
      <w:r>
        <w:rPr>
          <w:spacing w:val="-4"/>
          <w:sz w:val="16"/>
        </w:rPr>
        <w:t> </w:t>
      </w:r>
      <w:r>
        <w:rPr>
          <w:sz w:val="16"/>
        </w:rPr>
        <w:t>propia</w:t>
      </w:r>
    </w:p>
    <w:p>
      <w:pPr>
        <w:spacing w:before="117"/>
        <w:ind w:left="2223" w:right="2446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Figura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b/>
          <w:sz w:val="18"/>
        </w:rPr>
        <w:t>14(b):</w:t>
      </w:r>
      <w:r>
        <w:rPr>
          <w:rFonts w:ascii="Arial" w:hAnsi="Arial"/>
          <w:b/>
          <w:spacing w:val="-4"/>
          <w:sz w:val="18"/>
        </w:rPr>
        <w:t> </w:t>
      </w:r>
      <w:r>
        <w:rPr>
          <w:sz w:val="18"/>
        </w:rPr>
        <w:t>Gráfico</w:t>
      </w:r>
      <w:r>
        <w:rPr>
          <w:spacing w:val="-3"/>
          <w:sz w:val="18"/>
        </w:rPr>
        <w:t> </w:t>
      </w:r>
      <w:r>
        <w:rPr>
          <w:sz w:val="18"/>
        </w:rPr>
        <w:t>simétrico</w:t>
      </w:r>
      <w:r>
        <w:rPr>
          <w:spacing w:val="-2"/>
          <w:sz w:val="18"/>
        </w:rPr>
        <w:t> </w:t>
      </w:r>
      <w:r>
        <w:rPr>
          <w:sz w:val="18"/>
        </w:rPr>
        <w:t>Atributos</w:t>
      </w:r>
      <w:r>
        <w:rPr>
          <w:spacing w:val="-4"/>
          <w:sz w:val="18"/>
        </w:rPr>
        <w:t> </w:t>
      </w:r>
      <w:r>
        <w:rPr>
          <w:sz w:val="18"/>
        </w:rPr>
        <w:t>Productos</w:t>
      </w:r>
    </w:p>
    <w:p>
      <w:pPr>
        <w:spacing w:after="0"/>
        <w:jc w:val="center"/>
        <w:rPr>
          <w:sz w:val="18"/>
        </w:rPr>
        <w:sectPr>
          <w:pgSz w:w="12240" w:h="15840"/>
          <w:pgMar w:header="717" w:footer="1033" w:top="1480" w:bottom="1220" w:left="800" w:right="340"/>
        </w:sectPr>
      </w:pPr>
    </w:p>
    <w:p>
      <w:pPr>
        <w:pStyle w:val="BodyText"/>
        <w:spacing w:before="122"/>
        <w:ind w:left="474" w:right="38"/>
        <w:jc w:val="both"/>
      </w:pPr>
      <w:r>
        <w:rPr/>
        <w:t>En la Figura 14(a), se encuentran distribuidos los</w:t>
      </w:r>
      <w:r>
        <w:rPr>
          <w:spacing w:val="1"/>
        </w:rPr>
        <w:t> </w:t>
      </w:r>
      <w:r>
        <w:rPr/>
        <w:t>veintiséis atributos, donde los más próximos a la</w:t>
      </w:r>
      <w:r>
        <w:rPr>
          <w:spacing w:val="1"/>
        </w:rPr>
        <w:t> </w:t>
      </w:r>
      <w:r>
        <w:rPr/>
        <w:t>etiqueta de aceptabilidad corresponden a aquellos</w:t>
      </w:r>
      <w:r>
        <w:rPr>
          <w:spacing w:val="1"/>
        </w:rPr>
        <w:t> </w:t>
      </w:r>
      <w:r>
        <w:rPr/>
        <w:t>que</w:t>
      </w:r>
      <w:r>
        <w:rPr>
          <w:spacing w:val="-11"/>
        </w:rPr>
        <w:t> </w:t>
      </w:r>
      <w:r>
        <w:rPr/>
        <w:t>la</w:t>
      </w:r>
      <w:r>
        <w:rPr>
          <w:spacing w:val="-11"/>
        </w:rPr>
        <w:t> </w:t>
      </w:r>
      <w:r>
        <w:rPr/>
        <w:t>incrementan,</w:t>
      </w:r>
      <w:r>
        <w:rPr>
          <w:spacing w:val="-13"/>
        </w:rPr>
        <w:t> </w:t>
      </w:r>
      <w:r>
        <w:rPr/>
        <w:t>siendo</w:t>
      </w:r>
      <w:r>
        <w:rPr>
          <w:spacing w:val="-12"/>
        </w:rPr>
        <w:t> </w:t>
      </w:r>
      <w:r>
        <w:rPr/>
        <w:t>estos:</w:t>
      </w:r>
      <w:r>
        <w:rPr>
          <w:spacing w:val="-13"/>
        </w:rPr>
        <w:t> </w:t>
      </w:r>
      <w:r>
        <w:rPr/>
        <w:t>natural,</w:t>
      </w:r>
      <w:r>
        <w:rPr>
          <w:spacing w:val="-13"/>
        </w:rPr>
        <w:t> </w:t>
      </w:r>
      <w:r>
        <w:rPr/>
        <w:t>agradable</w:t>
      </w:r>
      <w:r>
        <w:rPr>
          <w:spacing w:val="-54"/>
        </w:rPr>
        <w:t> </w:t>
      </w:r>
      <w:r>
        <w:rPr/>
        <w:t>y color ideal; por su parte en la Figura 14(b), se</w:t>
      </w:r>
      <w:r>
        <w:rPr>
          <w:spacing w:val="1"/>
        </w:rPr>
        <w:t> </w:t>
      </w:r>
      <w:r>
        <w:rPr/>
        <w:t>muestra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análisis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correspondencia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atributos</w:t>
      </w:r>
      <w:r>
        <w:rPr>
          <w:spacing w:val="1"/>
        </w:rPr>
        <w:t> </w:t>
      </w:r>
      <w:r>
        <w:rPr/>
        <w:t>y</w:t>
      </w:r>
      <w:r>
        <w:rPr>
          <w:spacing w:val="-4"/>
        </w:rPr>
        <w:t> </w:t>
      </w:r>
      <w:r>
        <w:rPr/>
        <w:t>fórmulas.</w:t>
      </w:r>
    </w:p>
    <w:p>
      <w:pPr>
        <w:pStyle w:val="BodyText"/>
        <w:spacing w:before="121"/>
        <w:ind w:left="474" w:right="40"/>
        <w:jc w:val="both"/>
      </w:pPr>
      <w:r>
        <w:rPr/>
        <w:t>Como</w:t>
      </w:r>
      <w:r>
        <w:rPr>
          <w:spacing w:val="-7"/>
        </w:rPr>
        <w:t> </w:t>
      </w:r>
      <w:r>
        <w:rPr/>
        <w:t>se</w:t>
      </w:r>
      <w:r>
        <w:rPr>
          <w:spacing w:val="-6"/>
        </w:rPr>
        <w:t> </w:t>
      </w:r>
      <w:r>
        <w:rPr/>
        <w:t>mencionó</w:t>
      </w:r>
      <w:r>
        <w:rPr>
          <w:spacing w:val="-5"/>
        </w:rPr>
        <w:t> </w:t>
      </w:r>
      <w:r>
        <w:rPr/>
        <w:t>anteriormente,</w:t>
      </w:r>
      <w:r>
        <w:rPr>
          <w:spacing w:val="-6"/>
        </w:rPr>
        <w:t> </w:t>
      </w:r>
      <w:r>
        <w:rPr/>
        <w:t>MC,</w:t>
      </w:r>
      <w:r>
        <w:rPr>
          <w:spacing w:val="-5"/>
        </w:rPr>
        <w:t> </w:t>
      </w:r>
      <w:r>
        <w:rPr/>
        <w:t>se</w:t>
      </w:r>
      <w:r>
        <w:rPr>
          <w:spacing w:val="-6"/>
        </w:rPr>
        <w:t> </w:t>
      </w:r>
      <w:r>
        <w:rPr/>
        <w:t>relaciona</w:t>
      </w:r>
      <w:r>
        <w:rPr>
          <w:spacing w:val="-53"/>
        </w:rPr>
        <w:t> </w:t>
      </w:r>
      <w:r>
        <w:rPr/>
        <w:t>con</w:t>
      </w:r>
      <w:r>
        <w:rPr>
          <w:spacing w:val="1"/>
        </w:rPr>
        <w:t> </w:t>
      </w:r>
      <w:r>
        <w:rPr/>
        <w:t>aquellos</w:t>
      </w:r>
      <w:r>
        <w:rPr>
          <w:spacing w:val="1"/>
        </w:rPr>
        <w:t> </w:t>
      </w:r>
      <w:r>
        <w:rPr/>
        <w:t>atributos</w:t>
      </w:r>
      <w:r>
        <w:rPr>
          <w:spacing w:val="1"/>
        </w:rPr>
        <w:t> </w:t>
      </w:r>
      <w:r>
        <w:rPr/>
        <w:t>considerados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aceptables,</w:t>
      </w:r>
      <w:r>
        <w:rPr>
          <w:spacing w:val="19"/>
        </w:rPr>
        <w:t> </w:t>
      </w:r>
      <w:r>
        <w:rPr/>
        <w:t>y</w:t>
      </w:r>
      <w:r>
        <w:rPr>
          <w:spacing w:val="12"/>
        </w:rPr>
        <w:t> </w:t>
      </w:r>
      <w:r>
        <w:rPr/>
        <w:t>puede</w:t>
      </w:r>
      <w:r>
        <w:rPr>
          <w:spacing w:val="15"/>
        </w:rPr>
        <w:t> </w:t>
      </w:r>
      <w:r>
        <w:rPr/>
        <w:t>decirse</w:t>
      </w:r>
      <w:r>
        <w:rPr>
          <w:spacing w:val="15"/>
        </w:rPr>
        <w:t> </w:t>
      </w:r>
      <w:r>
        <w:rPr/>
        <w:t>que</w:t>
      </w:r>
      <w:r>
        <w:rPr>
          <w:spacing w:val="17"/>
        </w:rPr>
        <w:t> </w:t>
      </w:r>
      <w:r>
        <w:rPr/>
        <w:t>los</w:t>
      </w:r>
      <w:r>
        <w:rPr>
          <w:spacing w:val="16"/>
        </w:rPr>
        <w:t> </w:t>
      </w:r>
      <w:r>
        <w:rPr/>
        <w:t>consumidores</w:t>
      </w:r>
    </w:p>
    <w:p>
      <w:pPr>
        <w:pStyle w:val="BodyText"/>
        <w:spacing w:before="62"/>
        <w:ind w:left="474" w:right="700"/>
        <w:jc w:val="both"/>
      </w:pPr>
      <w:r>
        <w:rPr/>
        <w:br w:type="column"/>
      </w:r>
      <w:r>
        <w:rPr/>
        <w:t>consideraron un color claro, bajo contenido de sal y</w:t>
      </w:r>
      <w:r>
        <w:rPr>
          <w:spacing w:val="-53"/>
        </w:rPr>
        <w:t> </w:t>
      </w:r>
      <w:r>
        <w:rPr/>
        <w:t>olor suave como atributos deseables, ya que estos</w:t>
      </w:r>
      <w:r>
        <w:rPr>
          <w:spacing w:val="1"/>
        </w:rPr>
        <w:t> </w:t>
      </w:r>
      <w:r>
        <w:rPr/>
        <w:t>atributos se encuentran cercanos a “Color ideal”,</w:t>
      </w:r>
      <w:r>
        <w:rPr>
          <w:spacing w:val="1"/>
        </w:rPr>
        <w:t> </w:t>
      </w:r>
      <w:r>
        <w:rPr/>
        <w:t>“Olor</w:t>
      </w:r>
      <w:r>
        <w:rPr>
          <w:spacing w:val="1"/>
        </w:rPr>
        <w:t> </w:t>
      </w:r>
      <w:r>
        <w:rPr/>
        <w:t>ideal”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“salado</w:t>
      </w:r>
      <w:r>
        <w:rPr>
          <w:spacing w:val="1"/>
        </w:rPr>
        <w:t> </w:t>
      </w:r>
      <w:r>
        <w:rPr/>
        <w:t>ideal”,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rango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aceptabilidad. A su vez, F1.D es aquella que se</w:t>
      </w:r>
      <w:r>
        <w:rPr>
          <w:spacing w:val="1"/>
        </w:rPr>
        <w:t> </w:t>
      </w:r>
      <w:r>
        <w:rPr/>
        <w:t>encuentra más cerca de tales atributos, recordando</w:t>
      </w:r>
      <w:r>
        <w:rPr>
          <w:spacing w:val="-53"/>
        </w:rPr>
        <w:t> </w:t>
      </w:r>
      <w:r>
        <w:rPr/>
        <w:t>que esta fue evaluada antes de ser optimizada y se</w:t>
      </w:r>
      <w:r>
        <w:rPr>
          <w:spacing w:val="-53"/>
        </w:rPr>
        <w:t> </w:t>
      </w:r>
      <w:r>
        <w:rPr/>
        <w:t>catalogó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“suave,</w:t>
      </w:r>
      <w:r>
        <w:rPr>
          <w:spacing w:val="1"/>
        </w:rPr>
        <w:t> </w:t>
      </w:r>
      <w:r>
        <w:rPr/>
        <w:t>blanda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arenosa”,</w:t>
      </w:r>
      <w:r>
        <w:rPr>
          <w:spacing w:val="-53"/>
        </w:rPr>
        <w:t> </w:t>
      </w:r>
      <w:r>
        <w:rPr>
          <w:w w:val="95"/>
        </w:rPr>
        <w:t>demostrando que es mejor percibida sensorialmente</w:t>
      </w:r>
      <w:r>
        <w:rPr>
          <w:spacing w:val="1"/>
          <w:w w:val="95"/>
        </w:rPr>
        <w:t> </w:t>
      </w:r>
      <w:r>
        <w:rPr/>
        <w:t>luego de la optimización. Por su parte, F1.D.2 fue</w:t>
      </w:r>
      <w:r>
        <w:rPr>
          <w:spacing w:val="1"/>
        </w:rPr>
        <w:t> </w:t>
      </w:r>
      <w:r>
        <w:rPr/>
        <w:t>considerada</w:t>
      </w:r>
      <w:r>
        <w:rPr>
          <w:spacing w:val="22"/>
        </w:rPr>
        <w:t> </w:t>
      </w:r>
      <w:r>
        <w:rPr/>
        <w:t>mayormente</w:t>
      </w:r>
      <w:r>
        <w:rPr>
          <w:spacing w:val="22"/>
        </w:rPr>
        <w:t> </w:t>
      </w:r>
      <w:r>
        <w:rPr/>
        <w:t>como</w:t>
      </w:r>
      <w:r>
        <w:rPr>
          <w:spacing w:val="23"/>
        </w:rPr>
        <w:t> </w:t>
      </w:r>
      <w:r>
        <w:rPr/>
        <w:t>húmeda,</w:t>
      </w:r>
      <w:r>
        <w:rPr>
          <w:spacing w:val="22"/>
        </w:rPr>
        <w:t> </w:t>
      </w:r>
      <w:r>
        <w:rPr/>
        <w:t>suave,</w:t>
      </w:r>
    </w:p>
    <w:p>
      <w:pPr>
        <w:spacing w:after="0"/>
        <w:jc w:val="both"/>
        <w:sectPr>
          <w:type w:val="continuous"/>
          <w:pgSz w:w="12240" w:h="15840"/>
          <w:pgMar w:top="1060" w:bottom="280" w:left="800" w:right="340"/>
          <w:cols w:num="2" w:equalWidth="0">
            <w:col w:w="5117" w:space="207"/>
            <w:col w:w="5776"/>
          </w:cols>
        </w:sectPr>
      </w:pPr>
    </w:p>
    <w:p>
      <w:pPr>
        <w:pStyle w:val="BodyText"/>
      </w:pPr>
    </w:p>
    <w:p>
      <w:pPr>
        <w:pStyle w:val="BodyText"/>
        <w:rPr>
          <w:sz w:val="16"/>
        </w:rPr>
      </w:pPr>
    </w:p>
    <w:p>
      <w:pPr>
        <w:spacing w:after="0"/>
        <w:rPr>
          <w:sz w:val="16"/>
        </w:rPr>
        <w:sectPr>
          <w:pgSz w:w="12240" w:h="15840"/>
          <w:pgMar w:header="717" w:footer="1033" w:top="1480" w:bottom="1220" w:left="800" w:right="340"/>
        </w:sectPr>
      </w:pPr>
    </w:p>
    <w:p>
      <w:pPr>
        <w:pStyle w:val="BodyText"/>
        <w:spacing w:before="93"/>
        <w:ind w:left="474" w:right="38"/>
        <w:jc w:val="both"/>
      </w:pPr>
      <w:r>
        <w:rPr/>
        <w:t>blanda, grasosa y en algunos casos como acida, lo</w:t>
      </w:r>
      <w:r>
        <w:rPr>
          <w:spacing w:val="1"/>
        </w:rPr>
        <w:t> </w:t>
      </w:r>
      <w:r>
        <w:rPr/>
        <w:t>cual hace sentido al mayor contenido de humedad</w:t>
      </w:r>
      <w:r>
        <w:rPr>
          <w:spacing w:val="1"/>
        </w:rPr>
        <w:t> </w:t>
      </w:r>
      <w:r>
        <w:rPr/>
        <w:t>de esta respecto a F1.D y por supuesto, el ácido</w:t>
      </w:r>
      <w:r>
        <w:rPr>
          <w:spacing w:val="1"/>
        </w:rPr>
        <w:t> </w:t>
      </w:r>
      <w:r>
        <w:rPr/>
        <w:t>añadido.</w:t>
      </w:r>
    </w:p>
    <w:p>
      <w:pPr>
        <w:pStyle w:val="BodyText"/>
        <w:spacing w:before="119"/>
        <w:ind w:left="474" w:right="38"/>
        <w:jc w:val="both"/>
      </w:pPr>
      <w:r>
        <w:rPr/>
        <w:t>A</w:t>
      </w:r>
      <w:r>
        <w:rPr>
          <w:spacing w:val="-6"/>
        </w:rPr>
        <w:t> </w:t>
      </w:r>
      <w:r>
        <w:rPr/>
        <w:t>pesar</w:t>
      </w:r>
      <w:r>
        <w:rPr>
          <w:spacing w:val="-4"/>
        </w:rPr>
        <w:t> </w:t>
      </w:r>
      <w:r>
        <w:rPr/>
        <w:t>de</w:t>
      </w:r>
      <w:r>
        <w:rPr>
          <w:spacing w:val="-5"/>
        </w:rPr>
        <w:t> </w:t>
      </w:r>
      <w:r>
        <w:rPr/>
        <w:t>incluir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la</w:t>
      </w:r>
      <w:r>
        <w:rPr>
          <w:spacing w:val="-7"/>
        </w:rPr>
        <w:t> </w:t>
      </w:r>
      <w:r>
        <w:rPr/>
        <w:t>muestra</w:t>
      </w:r>
      <w:r>
        <w:rPr>
          <w:spacing w:val="-8"/>
        </w:rPr>
        <w:t> </w:t>
      </w:r>
      <w:r>
        <w:rPr/>
        <w:t>comercial,</w:t>
      </w:r>
      <w:r>
        <w:rPr>
          <w:spacing w:val="-4"/>
        </w:rPr>
        <w:t> </w:t>
      </w:r>
      <w:r>
        <w:rPr/>
        <w:t>para</w:t>
      </w:r>
      <w:r>
        <w:rPr>
          <w:spacing w:val="-5"/>
        </w:rPr>
        <w:t> </w:t>
      </w:r>
      <w:r>
        <w:rPr/>
        <w:t>tener</w:t>
      </w:r>
      <w:r>
        <w:rPr>
          <w:spacing w:val="-53"/>
        </w:rPr>
        <w:t> </w:t>
      </w:r>
      <w:r>
        <w:rPr/>
        <w:t>un</w:t>
      </w:r>
      <w:r>
        <w:rPr>
          <w:spacing w:val="1"/>
        </w:rPr>
        <w:t> </w:t>
      </w:r>
      <w:r>
        <w:rPr/>
        <w:t>producto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representara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idealidad,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comparación no es justa en su totalidad, ya que, a</w:t>
      </w:r>
      <w:r>
        <w:rPr>
          <w:spacing w:val="1"/>
        </w:rPr>
        <w:t> </w:t>
      </w:r>
      <w:r>
        <w:rPr/>
        <w:t>pesar de tener el mismo fin, los ingredientes son</w:t>
      </w:r>
      <w:r>
        <w:rPr>
          <w:spacing w:val="1"/>
        </w:rPr>
        <w:t> </w:t>
      </w:r>
      <w:r>
        <w:rPr/>
        <w:t>muy</w:t>
      </w:r>
      <w:r>
        <w:rPr>
          <w:spacing w:val="1"/>
        </w:rPr>
        <w:t> </w:t>
      </w:r>
      <w:r>
        <w:rPr/>
        <w:t>diferentes,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hecho,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mayor</w:t>
      </w:r>
      <w:r>
        <w:rPr>
          <w:spacing w:val="1"/>
        </w:rPr>
        <w:t> </w:t>
      </w:r>
      <w:r>
        <w:rPr/>
        <w:t>porcentaje</w:t>
      </w:r>
      <w:r>
        <w:rPr>
          <w:spacing w:val="1"/>
        </w:rPr>
        <w:t> </w:t>
      </w:r>
      <w:r>
        <w:rPr/>
        <w:t>presente de harina de trigo, mayor es la crocancia,</w:t>
      </w:r>
      <w:r>
        <w:rPr>
          <w:spacing w:val="1"/>
        </w:rPr>
        <w:t> </w:t>
      </w:r>
      <w:r>
        <w:rPr/>
        <w:t>lo cual es de esperarse por el gluten presente </w:t>
      </w:r>
      <w:r>
        <w:rPr>
          <w:rFonts w:ascii="Arial" w:hAnsi="Arial"/>
          <w:b/>
        </w:rPr>
        <w:t>[55].</w:t>
      </w:r>
      <w:r>
        <w:rPr>
          <w:rFonts w:ascii="Arial" w:hAnsi="Arial"/>
          <w:b/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vez,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galleta</w:t>
      </w:r>
      <w:r>
        <w:rPr>
          <w:spacing w:val="1"/>
        </w:rPr>
        <w:t> </w:t>
      </w:r>
      <w:r>
        <w:rPr/>
        <w:t>contiene</w:t>
      </w:r>
      <w:r>
        <w:rPr>
          <w:spacing w:val="1"/>
        </w:rPr>
        <w:t> </w:t>
      </w:r>
      <w:r>
        <w:rPr/>
        <w:t>afrecho,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cual</w:t>
      </w:r>
      <w:r>
        <w:rPr>
          <w:spacing w:val="-53"/>
        </w:rPr>
        <w:t> </w:t>
      </w:r>
      <w:r>
        <w:rPr/>
        <w:t>favorece la crocancia por su alto contenido en fibra</w:t>
      </w:r>
      <w:r>
        <w:rPr>
          <w:spacing w:val="1"/>
        </w:rPr>
        <w:t> </w:t>
      </w:r>
      <w:r>
        <w:rPr/>
        <w:t>y</w:t>
      </w:r>
      <w:r>
        <w:rPr>
          <w:spacing w:val="-5"/>
        </w:rPr>
        <w:t> </w:t>
      </w:r>
      <w:r>
        <w:rPr/>
        <w:t>jarabe de azúcar</w:t>
      </w:r>
      <w:r>
        <w:rPr>
          <w:spacing w:val="-2"/>
        </w:rPr>
        <w:t> </w:t>
      </w:r>
      <w:r>
        <w:rPr/>
        <w:t>invertido</w:t>
      </w:r>
      <w:r>
        <w:rPr>
          <w:spacing w:val="-2"/>
        </w:rPr>
        <w:t> </w:t>
      </w:r>
      <w:r>
        <w:rPr/>
        <w:t>que,</w:t>
      </w:r>
      <w:r>
        <w:rPr>
          <w:spacing w:val="-2"/>
        </w:rPr>
        <w:t> </w:t>
      </w:r>
      <w:r>
        <w:rPr/>
        <w:t>favorece</w:t>
      </w:r>
      <w:r>
        <w:rPr>
          <w:spacing w:val="-2"/>
        </w:rPr>
        <w:t> </w:t>
      </w:r>
      <w:r>
        <w:rPr/>
        <w:t>al</w:t>
      </w:r>
      <w:r>
        <w:rPr>
          <w:spacing w:val="-3"/>
        </w:rPr>
        <w:t> </w:t>
      </w:r>
      <w:r>
        <w:rPr/>
        <w:t>color.</w:t>
      </w:r>
    </w:p>
    <w:p>
      <w:pPr>
        <w:pStyle w:val="BodyText"/>
        <w:spacing w:before="120"/>
        <w:ind w:left="474" w:right="39"/>
        <w:jc w:val="both"/>
      </w:pPr>
      <w:r>
        <w:rPr/>
        <w:t>Finalmente,</w:t>
      </w:r>
      <w:r>
        <w:rPr>
          <w:spacing w:val="1"/>
        </w:rPr>
        <w:t> </w:t>
      </w:r>
      <w:r>
        <w:rPr/>
        <w:t>considerando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F1.D,</w:t>
      </w:r>
      <w:r>
        <w:rPr>
          <w:spacing w:val="1"/>
        </w:rPr>
        <w:t> </w:t>
      </w:r>
      <w:r>
        <w:rPr/>
        <w:t>fórmula</w:t>
      </w:r>
      <w:r>
        <w:rPr>
          <w:spacing w:val="1"/>
        </w:rPr>
        <w:t> </w:t>
      </w:r>
      <w:r>
        <w:rPr/>
        <w:t>optimizada</w:t>
      </w:r>
      <w:r>
        <w:rPr>
          <w:spacing w:val="-9"/>
        </w:rPr>
        <w:t> </w:t>
      </w:r>
      <w:r>
        <w:rPr/>
        <w:t>sin</w:t>
      </w:r>
      <w:r>
        <w:rPr>
          <w:spacing w:val="-8"/>
        </w:rPr>
        <w:t> </w:t>
      </w:r>
      <w:r>
        <w:rPr/>
        <w:t>ácido</w:t>
      </w:r>
      <w:r>
        <w:rPr>
          <w:spacing w:val="-10"/>
        </w:rPr>
        <w:t> </w:t>
      </w:r>
      <w:r>
        <w:rPr/>
        <w:t>cítrico,</w:t>
      </w:r>
      <w:r>
        <w:rPr>
          <w:spacing w:val="-8"/>
        </w:rPr>
        <w:t> </w:t>
      </w:r>
      <w:r>
        <w:rPr/>
        <w:t>fue</w:t>
      </w:r>
      <w:r>
        <w:rPr>
          <w:spacing w:val="-11"/>
        </w:rPr>
        <w:t> </w:t>
      </w:r>
      <w:r>
        <w:rPr/>
        <w:t>aceptada</w:t>
      </w:r>
      <w:r>
        <w:rPr>
          <w:spacing w:val="-6"/>
        </w:rPr>
        <w:t> </w:t>
      </w:r>
      <w:r>
        <w:rPr/>
        <w:t>y</w:t>
      </w:r>
      <w:r>
        <w:rPr>
          <w:spacing w:val="-10"/>
        </w:rPr>
        <w:t> </w:t>
      </w:r>
      <w:r>
        <w:rPr/>
        <w:t>proyecta</w:t>
      </w:r>
      <w:r>
        <w:rPr>
          <w:spacing w:val="-54"/>
        </w:rPr>
        <w:t> </w:t>
      </w:r>
      <w:r>
        <w:rPr/>
        <w:t>intención de compra, se muestra a continuación un</w:t>
      </w:r>
      <w:r>
        <w:rPr>
          <w:spacing w:val="1"/>
        </w:rPr>
        <w:t> </w:t>
      </w:r>
      <w:r>
        <w:rPr/>
        <w:t>diagrama de flujo, Figura 15, con el procedimiento</w:t>
      </w:r>
      <w:r>
        <w:rPr>
          <w:spacing w:val="1"/>
        </w:rPr>
        <w:t> </w:t>
      </w:r>
      <w:r>
        <w:rPr/>
        <w:t>llevado a cabo, así como los ingredientes</w:t>
      </w:r>
      <w:r>
        <w:rPr>
          <w:spacing w:val="1"/>
        </w:rPr>
        <w:t> </w:t>
      </w:r>
      <w:r>
        <w:rPr/>
        <w:t>y sus</w:t>
      </w:r>
      <w:r>
        <w:rPr>
          <w:spacing w:val="1"/>
        </w:rPr>
        <w:t> </w:t>
      </w:r>
      <w:r>
        <w:rPr/>
        <w:t>cantidades,</w:t>
      </w:r>
      <w:r>
        <w:rPr>
          <w:spacing w:val="-2"/>
        </w:rPr>
        <w:t> </w:t>
      </w:r>
      <w:r>
        <w:rPr/>
        <w:t>Tabla XIX.</w:t>
      </w:r>
    </w:p>
    <w:p>
      <w:pPr>
        <w:spacing w:before="60"/>
        <w:ind w:left="1578" w:right="0" w:firstLine="0"/>
        <w:jc w:val="both"/>
        <w:rPr>
          <w:sz w:val="18"/>
        </w:rPr>
      </w:pPr>
      <w:r>
        <w:rPr>
          <w:sz w:val="18"/>
        </w:rPr>
        <w:t>Tabla</w:t>
      </w:r>
      <w:r>
        <w:rPr>
          <w:spacing w:val="-3"/>
          <w:sz w:val="18"/>
        </w:rPr>
        <w:t> </w:t>
      </w:r>
      <w:r>
        <w:rPr>
          <w:sz w:val="18"/>
        </w:rPr>
        <w:t>XIX:</w:t>
      </w:r>
      <w:r>
        <w:rPr>
          <w:spacing w:val="-3"/>
          <w:sz w:val="18"/>
        </w:rPr>
        <w:t> </w:t>
      </w:r>
      <w:r>
        <w:rPr>
          <w:sz w:val="18"/>
        </w:rPr>
        <w:t>Fórmula</w:t>
      </w:r>
      <w:r>
        <w:rPr>
          <w:spacing w:val="-3"/>
          <w:sz w:val="18"/>
        </w:rPr>
        <w:t> </w:t>
      </w:r>
      <w:r>
        <w:rPr>
          <w:sz w:val="18"/>
        </w:rPr>
        <w:t>Optimizada</w:t>
      </w:r>
    </w:p>
    <w:p>
      <w:pPr>
        <w:pStyle w:val="BodyText"/>
        <w:spacing w:before="2"/>
        <w:rPr>
          <w:sz w:val="9"/>
        </w:rPr>
      </w:pPr>
    </w:p>
    <w:tbl>
      <w:tblPr>
        <w:tblW w:w="0" w:type="auto"/>
        <w:jc w:val="left"/>
        <w:tblInd w:w="10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00"/>
        <w:gridCol w:w="1621"/>
      </w:tblGrid>
      <w:tr>
        <w:trPr>
          <w:trHeight w:val="275" w:hRule="atLeast"/>
        </w:trPr>
        <w:tc>
          <w:tcPr>
            <w:tcW w:w="1800" w:type="dxa"/>
          </w:tcPr>
          <w:p>
            <w:pPr>
              <w:pStyle w:val="TableParagraph"/>
              <w:spacing w:line="180" w:lineRule="exact"/>
              <w:ind w:left="129" w:right="12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Ingrediente</w:t>
            </w:r>
          </w:p>
        </w:tc>
        <w:tc>
          <w:tcPr>
            <w:tcW w:w="1621" w:type="dxa"/>
          </w:tcPr>
          <w:p>
            <w:pPr>
              <w:pStyle w:val="TableParagraph"/>
              <w:spacing w:line="180" w:lineRule="exact"/>
              <w:ind w:left="116" w:right="10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Cantidad (%</w:t>
            </w:r>
            <w:r>
              <w:rPr>
                <w:rFonts w:ascii="Arial"/>
                <w:b/>
                <w:spacing w:val="-3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m/m)</w:t>
            </w:r>
          </w:p>
        </w:tc>
      </w:tr>
      <w:tr>
        <w:trPr>
          <w:trHeight w:val="275" w:hRule="atLeast"/>
        </w:trPr>
        <w:tc>
          <w:tcPr>
            <w:tcW w:w="1800" w:type="dxa"/>
          </w:tcPr>
          <w:p>
            <w:pPr>
              <w:pStyle w:val="TableParagraph"/>
              <w:spacing w:line="183" w:lineRule="exact"/>
              <w:ind w:left="129" w:right="120"/>
              <w:rPr>
                <w:sz w:val="16"/>
              </w:rPr>
            </w:pPr>
            <w:r>
              <w:rPr>
                <w:sz w:val="16"/>
              </w:rPr>
              <w:t>Agua</w:t>
            </w:r>
          </w:p>
        </w:tc>
        <w:tc>
          <w:tcPr>
            <w:tcW w:w="1621" w:type="dxa"/>
          </w:tcPr>
          <w:p>
            <w:pPr>
              <w:pStyle w:val="TableParagraph"/>
              <w:spacing w:line="183" w:lineRule="exact"/>
              <w:ind w:left="115" w:right="105"/>
              <w:rPr>
                <w:sz w:val="16"/>
              </w:rPr>
            </w:pPr>
            <w:r>
              <w:rPr>
                <w:sz w:val="16"/>
              </w:rPr>
              <w:t>36.27</w:t>
            </w:r>
          </w:p>
        </w:tc>
      </w:tr>
      <w:tr>
        <w:trPr>
          <w:trHeight w:val="275" w:hRule="atLeast"/>
        </w:trPr>
        <w:tc>
          <w:tcPr>
            <w:tcW w:w="1800" w:type="dxa"/>
          </w:tcPr>
          <w:p>
            <w:pPr>
              <w:pStyle w:val="TableParagraph"/>
              <w:spacing w:line="183" w:lineRule="exact"/>
              <w:ind w:left="126" w:right="120"/>
              <w:rPr>
                <w:sz w:val="16"/>
              </w:rPr>
            </w:pPr>
            <w:r>
              <w:rPr>
                <w:sz w:val="16"/>
              </w:rPr>
              <w:t>Harina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garbanzo</w:t>
            </w:r>
          </w:p>
        </w:tc>
        <w:tc>
          <w:tcPr>
            <w:tcW w:w="1621" w:type="dxa"/>
          </w:tcPr>
          <w:p>
            <w:pPr>
              <w:pStyle w:val="TableParagraph"/>
              <w:spacing w:line="183" w:lineRule="exact"/>
              <w:ind w:left="115" w:right="105"/>
              <w:rPr>
                <w:sz w:val="16"/>
              </w:rPr>
            </w:pPr>
            <w:r>
              <w:rPr>
                <w:sz w:val="16"/>
              </w:rPr>
              <w:t>34.26</w:t>
            </w:r>
          </w:p>
        </w:tc>
      </w:tr>
      <w:tr>
        <w:trPr>
          <w:trHeight w:val="276" w:hRule="atLeast"/>
        </w:trPr>
        <w:tc>
          <w:tcPr>
            <w:tcW w:w="1800" w:type="dxa"/>
          </w:tcPr>
          <w:p>
            <w:pPr>
              <w:pStyle w:val="TableParagraph"/>
              <w:spacing w:line="183" w:lineRule="exact"/>
              <w:ind w:left="127" w:right="120"/>
              <w:rPr>
                <w:sz w:val="16"/>
              </w:rPr>
            </w:pPr>
            <w:r>
              <w:rPr>
                <w:sz w:val="16"/>
              </w:rPr>
              <w:t>Aceite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maíz</w:t>
            </w:r>
          </w:p>
        </w:tc>
        <w:tc>
          <w:tcPr>
            <w:tcW w:w="1621" w:type="dxa"/>
          </w:tcPr>
          <w:p>
            <w:pPr>
              <w:pStyle w:val="TableParagraph"/>
              <w:spacing w:line="183" w:lineRule="exact"/>
              <w:ind w:left="115" w:right="105"/>
              <w:rPr>
                <w:sz w:val="16"/>
              </w:rPr>
            </w:pPr>
            <w:r>
              <w:rPr>
                <w:sz w:val="16"/>
              </w:rPr>
              <w:t>17.12</w:t>
            </w:r>
          </w:p>
        </w:tc>
      </w:tr>
      <w:tr>
        <w:trPr>
          <w:trHeight w:val="277" w:hRule="atLeast"/>
        </w:trPr>
        <w:tc>
          <w:tcPr>
            <w:tcW w:w="1800" w:type="dxa"/>
          </w:tcPr>
          <w:p>
            <w:pPr>
              <w:pStyle w:val="TableParagraph"/>
              <w:spacing w:before="1"/>
              <w:ind w:left="127" w:right="120"/>
              <w:rPr>
                <w:sz w:val="16"/>
              </w:rPr>
            </w:pPr>
            <w:r>
              <w:rPr>
                <w:sz w:val="16"/>
              </w:rPr>
              <w:t>Almidón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maíz</w:t>
            </w:r>
          </w:p>
        </w:tc>
        <w:tc>
          <w:tcPr>
            <w:tcW w:w="1621" w:type="dxa"/>
          </w:tcPr>
          <w:p>
            <w:pPr>
              <w:pStyle w:val="TableParagraph"/>
              <w:spacing w:before="1"/>
              <w:ind w:left="112" w:right="105"/>
              <w:rPr>
                <w:sz w:val="16"/>
              </w:rPr>
            </w:pPr>
            <w:r>
              <w:rPr>
                <w:sz w:val="16"/>
              </w:rPr>
              <w:t>9.95</w:t>
            </w:r>
          </w:p>
        </w:tc>
      </w:tr>
      <w:tr>
        <w:trPr>
          <w:trHeight w:val="275" w:hRule="atLeast"/>
        </w:trPr>
        <w:tc>
          <w:tcPr>
            <w:tcW w:w="1800" w:type="dxa"/>
          </w:tcPr>
          <w:p>
            <w:pPr>
              <w:pStyle w:val="TableParagraph"/>
              <w:spacing w:line="183" w:lineRule="exact"/>
              <w:ind w:left="131" w:right="120"/>
              <w:rPr>
                <w:sz w:val="16"/>
              </w:rPr>
            </w:pPr>
            <w:r>
              <w:rPr>
                <w:sz w:val="16"/>
              </w:rPr>
              <w:t>Sal</w:t>
            </w:r>
          </w:p>
        </w:tc>
        <w:tc>
          <w:tcPr>
            <w:tcW w:w="1621" w:type="dxa"/>
          </w:tcPr>
          <w:p>
            <w:pPr>
              <w:pStyle w:val="TableParagraph"/>
              <w:spacing w:line="183" w:lineRule="exact"/>
              <w:ind w:left="112" w:right="105"/>
              <w:rPr>
                <w:sz w:val="16"/>
              </w:rPr>
            </w:pPr>
            <w:r>
              <w:rPr>
                <w:sz w:val="16"/>
              </w:rPr>
              <w:t>1.55</w:t>
            </w:r>
          </w:p>
        </w:tc>
      </w:tr>
      <w:tr>
        <w:trPr>
          <w:trHeight w:val="275" w:hRule="atLeast"/>
        </w:trPr>
        <w:tc>
          <w:tcPr>
            <w:tcW w:w="1800" w:type="dxa"/>
          </w:tcPr>
          <w:p>
            <w:pPr>
              <w:pStyle w:val="TableParagraph"/>
              <w:spacing w:line="183" w:lineRule="exact"/>
              <w:ind w:left="131" w:right="120"/>
              <w:rPr>
                <w:sz w:val="16"/>
              </w:rPr>
            </w:pPr>
            <w:r>
              <w:rPr>
                <w:sz w:val="16"/>
              </w:rPr>
              <w:t>Bicarbonato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sodio</w:t>
            </w:r>
          </w:p>
        </w:tc>
        <w:tc>
          <w:tcPr>
            <w:tcW w:w="1621" w:type="dxa"/>
          </w:tcPr>
          <w:p>
            <w:pPr>
              <w:pStyle w:val="TableParagraph"/>
              <w:spacing w:line="183" w:lineRule="exact"/>
              <w:ind w:left="112" w:right="105"/>
              <w:rPr>
                <w:sz w:val="16"/>
              </w:rPr>
            </w:pPr>
            <w:r>
              <w:rPr>
                <w:sz w:val="16"/>
              </w:rPr>
              <w:t>0.34</w:t>
            </w:r>
          </w:p>
        </w:tc>
      </w:tr>
      <w:tr>
        <w:trPr>
          <w:trHeight w:val="275" w:hRule="atLeast"/>
        </w:trPr>
        <w:tc>
          <w:tcPr>
            <w:tcW w:w="1800" w:type="dxa"/>
          </w:tcPr>
          <w:p>
            <w:pPr>
              <w:pStyle w:val="TableParagraph"/>
              <w:spacing w:line="183" w:lineRule="exact"/>
              <w:ind w:left="129" w:right="120"/>
              <w:rPr>
                <w:sz w:val="16"/>
              </w:rPr>
            </w:pPr>
            <w:r>
              <w:rPr>
                <w:sz w:val="16"/>
              </w:rPr>
              <w:t>Polvo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hornear</w:t>
            </w:r>
          </w:p>
        </w:tc>
        <w:tc>
          <w:tcPr>
            <w:tcW w:w="1621" w:type="dxa"/>
          </w:tcPr>
          <w:p>
            <w:pPr>
              <w:pStyle w:val="TableParagraph"/>
              <w:spacing w:line="183" w:lineRule="exact"/>
              <w:ind w:left="112" w:right="105"/>
              <w:rPr>
                <w:sz w:val="16"/>
              </w:rPr>
            </w:pPr>
            <w:r>
              <w:rPr>
                <w:sz w:val="16"/>
              </w:rPr>
              <w:t>0.34</w:t>
            </w:r>
          </w:p>
        </w:tc>
      </w:tr>
      <w:tr>
        <w:trPr>
          <w:trHeight w:val="275" w:hRule="atLeast"/>
        </w:trPr>
        <w:tc>
          <w:tcPr>
            <w:tcW w:w="1800" w:type="dxa"/>
          </w:tcPr>
          <w:p>
            <w:pPr>
              <w:pStyle w:val="TableParagraph"/>
              <w:spacing w:line="183" w:lineRule="exact"/>
              <w:ind w:left="127" w:right="120"/>
              <w:rPr>
                <w:sz w:val="16"/>
              </w:rPr>
            </w:pPr>
            <w:r>
              <w:rPr>
                <w:sz w:val="16"/>
              </w:rPr>
              <w:t>Goma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xantana</w:t>
            </w:r>
          </w:p>
        </w:tc>
        <w:tc>
          <w:tcPr>
            <w:tcW w:w="1621" w:type="dxa"/>
          </w:tcPr>
          <w:p>
            <w:pPr>
              <w:pStyle w:val="TableParagraph"/>
              <w:spacing w:line="183" w:lineRule="exact"/>
              <w:ind w:left="112" w:right="105"/>
              <w:rPr>
                <w:sz w:val="16"/>
              </w:rPr>
            </w:pPr>
            <w:r>
              <w:rPr>
                <w:sz w:val="16"/>
              </w:rPr>
              <w:t>0.17</w:t>
            </w:r>
          </w:p>
        </w:tc>
      </w:tr>
    </w:tbl>
    <w:p>
      <w:pPr>
        <w:spacing w:before="0"/>
        <w:ind w:left="474" w:right="0" w:firstLine="0"/>
        <w:jc w:val="both"/>
        <w:rPr>
          <w:sz w:val="16"/>
        </w:rPr>
      </w:pPr>
      <w:r>
        <w:rPr>
          <w:sz w:val="16"/>
        </w:rPr>
        <w:t>Fuente:</w:t>
      </w:r>
      <w:r>
        <w:rPr>
          <w:spacing w:val="-2"/>
          <w:sz w:val="16"/>
        </w:rPr>
        <w:t> </w:t>
      </w:r>
      <w:r>
        <w:rPr>
          <w:sz w:val="16"/>
        </w:rPr>
        <w:t>Elaboración</w:t>
      </w:r>
      <w:r>
        <w:rPr>
          <w:spacing w:val="-4"/>
          <w:sz w:val="16"/>
        </w:rPr>
        <w:t> </w:t>
      </w:r>
      <w:r>
        <w:rPr>
          <w:sz w:val="16"/>
        </w:rPr>
        <w:t>propia</w:t>
      </w:r>
    </w:p>
    <w:p>
      <w:pPr>
        <w:pStyle w:val="BodyText"/>
        <w:spacing w:before="6" w:after="39"/>
        <w:rPr>
          <w:sz w:val="15"/>
        </w:rPr>
      </w:pPr>
      <w:r>
        <w:rPr/>
        <w:br w:type="column"/>
      </w:r>
      <w:r>
        <w:rPr>
          <w:sz w:val="15"/>
        </w:rPr>
      </w:r>
    </w:p>
    <w:p>
      <w:pPr>
        <w:pStyle w:val="BodyText"/>
        <w:ind w:left="1160"/>
      </w:pPr>
      <w:r>
        <w:rPr/>
        <w:drawing>
          <wp:inline distT="0" distB="0" distL="0" distR="0">
            <wp:extent cx="2068128" cy="3725894"/>
            <wp:effectExtent l="0" t="0" r="0" b="0"/>
            <wp:docPr id="59" name="image2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" name="image29.pn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8128" cy="3725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pStyle w:val="BodyText"/>
        <w:spacing w:before="9"/>
        <w:rPr>
          <w:sz w:val="18"/>
        </w:rPr>
      </w:pPr>
    </w:p>
    <w:p>
      <w:pPr>
        <w:spacing w:before="0"/>
        <w:ind w:left="474" w:right="0" w:firstLine="0"/>
        <w:jc w:val="both"/>
        <w:rPr>
          <w:sz w:val="16"/>
        </w:rPr>
      </w:pPr>
      <w:r>
        <w:rPr>
          <w:sz w:val="16"/>
        </w:rPr>
        <w:t>Fuente:</w:t>
      </w:r>
      <w:r>
        <w:rPr>
          <w:spacing w:val="-2"/>
          <w:sz w:val="16"/>
        </w:rPr>
        <w:t> </w:t>
      </w:r>
      <w:r>
        <w:rPr>
          <w:sz w:val="16"/>
        </w:rPr>
        <w:t>Elaboración</w:t>
      </w:r>
      <w:r>
        <w:rPr>
          <w:spacing w:val="-4"/>
          <w:sz w:val="16"/>
        </w:rPr>
        <w:t> </w:t>
      </w:r>
      <w:r>
        <w:rPr>
          <w:sz w:val="16"/>
        </w:rPr>
        <w:t>propia</w:t>
      </w:r>
    </w:p>
    <w:p>
      <w:pPr>
        <w:pStyle w:val="BodyText"/>
        <w:rPr>
          <w:sz w:val="18"/>
        </w:rPr>
      </w:pPr>
    </w:p>
    <w:p>
      <w:pPr>
        <w:pStyle w:val="BodyText"/>
        <w:spacing w:before="8"/>
        <w:rPr>
          <w:sz w:val="15"/>
        </w:rPr>
      </w:pPr>
    </w:p>
    <w:p>
      <w:pPr>
        <w:spacing w:before="0"/>
        <w:ind w:left="1110" w:right="0" w:firstLine="0"/>
        <w:jc w:val="left"/>
        <w:rPr>
          <w:sz w:val="18"/>
        </w:rPr>
      </w:pPr>
      <w:r>
        <w:rPr>
          <w:rFonts w:ascii="Arial" w:hAnsi="Arial"/>
          <w:b/>
          <w:sz w:val="18"/>
        </w:rPr>
        <w:t>Figura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b/>
          <w:sz w:val="18"/>
        </w:rPr>
        <w:t>15:</w:t>
      </w:r>
      <w:r>
        <w:rPr>
          <w:rFonts w:ascii="Arial" w:hAnsi="Arial"/>
          <w:b/>
          <w:spacing w:val="-3"/>
          <w:sz w:val="18"/>
        </w:rPr>
        <w:t> </w:t>
      </w:r>
      <w:r>
        <w:rPr>
          <w:sz w:val="18"/>
        </w:rPr>
        <w:t>Procedimiento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Preparación</w:t>
      </w:r>
    </w:p>
    <w:p>
      <w:pPr>
        <w:pStyle w:val="BodyText"/>
      </w:pPr>
    </w:p>
    <w:p>
      <w:pPr>
        <w:pStyle w:val="BodyText"/>
        <w:spacing w:before="1"/>
        <w:rPr>
          <w:sz w:val="16"/>
        </w:rPr>
      </w:pPr>
    </w:p>
    <w:p>
      <w:pPr>
        <w:pStyle w:val="Heading3"/>
        <w:numPr>
          <w:ilvl w:val="0"/>
          <w:numId w:val="1"/>
        </w:numPr>
        <w:tabs>
          <w:tab w:pos="2139" w:val="left" w:leader="none"/>
        </w:tabs>
        <w:spacing w:line="240" w:lineRule="auto" w:before="0" w:after="0"/>
        <w:ind w:left="2138" w:right="0" w:hanging="335"/>
        <w:jc w:val="left"/>
      </w:pPr>
      <w:r>
        <w:rPr/>
        <w:t>CONCLUSIONES</w:t>
      </w:r>
    </w:p>
    <w:p>
      <w:pPr>
        <w:pStyle w:val="BodyText"/>
        <w:spacing w:before="5"/>
        <w:rPr>
          <w:rFonts w:ascii="Arial"/>
          <w:b/>
        </w:rPr>
      </w:pPr>
    </w:p>
    <w:p>
      <w:pPr>
        <w:pStyle w:val="BodyText"/>
        <w:spacing w:line="237" w:lineRule="auto"/>
        <w:ind w:left="474" w:right="702"/>
        <w:jc w:val="both"/>
        <w:rPr>
          <w:sz w:val="18"/>
        </w:rPr>
      </w:pPr>
      <w:r>
        <w:rPr/>
        <w:pict>
          <v:shape style="position:absolute;margin-left:532.179993pt;margin-top:51.65863pt;width:2.550pt;height:10.1pt;mso-position-horizontal-relative:page;mso-position-vertical-relative:paragraph;z-index:-17101312" type="#_x0000_t202" filled="false" stroked="false">
            <v:textbox inset="0,0,0,0">
              <w:txbxContent>
                <w:p>
                  <w:pPr>
                    <w:spacing w:line="201" w:lineRule="exact" w:before="0"/>
                    <w:ind w:left="0" w:right="0" w:firstLine="0"/>
                    <w:jc w:val="left"/>
                    <w:rPr>
                      <w:sz w:val="18"/>
                    </w:rPr>
                  </w:pPr>
                  <w:r>
                    <w:rPr>
                      <w:w w:val="100"/>
                      <w:sz w:val="18"/>
                    </w:rPr>
                    <w:t>.</w:t>
                  </w:r>
                </w:p>
              </w:txbxContent>
            </v:textbox>
            <w10:wrap type="none"/>
          </v:shape>
        </w:pict>
      </w:r>
      <w:r>
        <w:rPr/>
        <w:t>A</w:t>
      </w:r>
      <w:r>
        <w:rPr>
          <w:spacing w:val="1"/>
        </w:rPr>
        <w:t> </w:t>
      </w:r>
      <w:r>
        <w:rPr/>
        <w:t>partir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bibliografía</w:t>
      </w:r>
      <w:r>
        <w:rPr>
          <w:spacing w:val="1"/>
        </w:rPr>
        <w:t> </w:t>
      </w:r>
      <w:r>
        <w:rPr/>
        <w:t>consultada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cuatro</w:t>
      </w:r>
      <w:r>
        <w:rPr>
          <w:spacing w:val="1"/>
        </w:rPr>
        <w:t> </w:t>
      </w:r>
      <w:r>
        <w:rPr/>
        <w:t>formulaciones</w:t>
      </w:r>
      <w:r>
        <w:rPr>
          <w:spacing w:val="1"/>
        </w:rPr>
        <w:t> </w:t>
      </w:r>
      <w:r>
        <w:rPr/>
        <w:t>preliminares,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definieron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porcentajes</w:t>
      </w:r>
      <w:r>
        <w:rPr>
          <w:spacing w:val="1"/>
        </w:rPr>
        <w:t> </w:t>
      </w:r>
      <w:r>
        <w:rPr/>
        <w:t>de todos los</w:t>
      </w:r>
      <w:r>
        <w:rPr>
          <w:spacing w:val="1"/>
        </w:rPr>
        <w:t> </w:t>
      </w:r>
      <w:r>
        <w:rPr/>
        <w:t>ingredientes</w:t>
      </w:r>
      <w:r>
        <w:rPr>
          <w:spacing w:val="1"/>
        </w:rPr>
        <w:t> </w:t>
      </w:r>
      <w:r>
        <w:rPr/>
        <w:t>excepto la</w:t>
      </w:r>
      <w:r>
        <w:rPr>
          <w:spacing w:val="1"/>
        </w:rPr>
        <w:t> </w:t>
      </w:r>
      <w:r>
        <w:rPr/>
        <w:t>harina de garbanzo y el almidón de maíz, estos se</w:t>
      </w:r>
      <w:r>
        <w:rPr>
          <w:spacing w:val="1"/>
        </w:rPr>
        <w:t> </w:t>
      </w:r>
      <w:r>
        <w:rPr/>
        <w:t>obtuvieron del</w:t>
      </w:r>
      <w:r>
        <w:rPr>
          <w:spacing w:val="-2"/>
        </w:rPr>
        <w:t> </w:t>
      </w:r>
      <w:r>
        <w:rPr>
          <w:rFonts w:ascii="Arial" w:hAnsi="Arial"/>
          <w:i/>
        </w:rPr>
        <w:t>Software</w:t>
      </w:r>
      <w:r>
        <w:rPr>
          <w:rFonts w:ascii="Arial" w:hAnsi="Arial"/>
          <w:i/>
          <w:spacing w:val="-1"/>
        </w:rPr>
        <w:t> </w:t>
      </w:r>
      <w:r>
        <w:rPr>
          <w:rFonts w:ascii="Arial" w:hAnsi="Arial"/>
          <w:i/>
        </w:rPr>
        <w:t>Design Expert </w:t>
      </w:r>
      <w:r>
        <w:rPr/>
        <w:t>13.0 </w:t>
      </w:r>
      <w:r>
        <w:rPr>
          <w:position w:val="10"/>
          <w:sz w:val="18"/>
        </w:rPr>
        <w:t>®</w:t>
      </w:r>
    </w:p>
    <w:p>
      <w:pPr>
        <w:spacing w:after="0" w:line="237" w:lineRule="auto"/>
        <w:jc w:val="both"/>
        <w:rPr>
          <w:sz w:val="18"/>
        </w:rPr>
        <w:sectPr>
          <w:type w:val="continuous"/>
          <w:pgSz w:w="12240" w:h="15840"/>
          <w:pgMar w:top="1060" w:bottom="280" w:left="800" w:right="340"/>
          <w:cols w:num="2" w:equalWidth="0">
            <w:col w:w="5117" w:space="207"/>
            <w:col w:w="5776"/>
          </w:cols>
        </w:sectPr>
      </w:pPr>
    </w:p>
    <w:p>
      <w:pPr>
        <w:pStyle w:val="BodyText"/>
        <w:spacing w:before="8"/>
        <w:rPr>
          <w:sz w:val="13"/>
        </w:rPr>
      </w:pPr>
    </w:p>
    <w:p>
      <w:pPr>
        <w:pStyle w:val="BodyText"/>
        <w:spacing w:before="92"/>
        <w:ind w:left="5799" w:right="695"/>
        <w:jc w:val="both"/>
      </w:pPr>
      <w:r>
        <w:rPr/>
        <w:t>Se evaluaron las propiedades funcionales de las</w:t>
      </w:r>
      <w:r>
        <w:rPr>
          <w:spacing w:val="1"/>
        </w:rPr>
        <w:t> </w:t>
      </w:r>
      <w:r>
        <w:rPr/>
        <w:t>mezclas de harina de garbanzo-almidón de maíz</w:t>
      </w:r>
      <w:r>
        <w:rPr>
          <w:spacing w:val="1"/>
        </w:rPr>
        <w:t> </w:t>
      </w:r>
      <w:r>
        <w:rPr/>
        <w:t>establecidas,</w:t>
      </w:r>
      <w:r>
        <w:rPr>
          <w:spacing w:val="1"/>
        </w:rPr>
        <w:t> </w:t>
      </w:r>
      <w:r>
        <w:rPr/>
        <w:t>encontrándose</w:t>
      </w:r>
      <w:r>
        <w:rPr>
          <w:spacing w:val="1"/>
        </w:rPr>
        <w:t> </w:t>
      </w:r>
      <w:r>
        <w:rPr/>
        <w:t>diferencias</w:t>
      </w:r>
      <w:r>
        <w:rPr>
          <w:spacing w:val="-53"/>
        </w:rPr>
        <w:t> </w:t>
      </w:r>
      <w:r>
        <w:rPr/>
        <w:t>estadísticas significativas en el índice de absorción</w:t>
      </w:r>
      <w:r>
        <w:rPr>
          <w:spacing w:val="1"/>
        </w:rPr>
        <w:t> </w:t>
      </w:r>
      <w:r>
        <w:rPr/>
        <w:t>de agua, capacidad espumante, en ambos casos el</w:t>
      </w:r>
      <w:r>
        <w:rPr>
          <w:spacing w:val="-53"/>
        </w:rPr>
        <w:t> </w:t>
      </w:r>
      <w:r>
        <w:rPr/>
        <w:t>mayor porcentaje fue presentado por la harina de</w:t>
      </w:r>
      <w:r>
        <w:rPr>
          <w:spacing w:val="1"/>
        </w:rPr>
        <w:t> </w:t>
      </w:r>
      <w:r>
        <w:rPr/>
        <w:t>garbanzo,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capacidad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estabilidad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emulsión, donde el almidón de maíz presentó la</w:t>
      </w:r>
      <w:r>
        <w:rPr>
          <w:spacing w:val="1"/>
        </w:rPr>
        <w:t> </w:t>
      </w:r>
      <w:r>
        <w:rPr/>
        <w:t>mayor capacidad y la mezcla con mayor porcentaje</w:t>
      </w:r>
      <w:r>
        <w:rPr>
          <w:spacing w:val="-53"/>
        </w:rPr>
        <w:t> </w:t>
      </w:r>
      <w:r>
        <w:rPr/>
        <w:t>de</w:t>
      </w:r>
      <w:r>
        <w:rPr>
          <w:spacing w:val="1"/>
        </w:rPr>
        <w:t> </w:t>
      </w:r>
      <w:r>
        <w:rPr/>
        <w:t>harina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garbanzo</w:t>
      </w:r>
      <w:r>
        <w:rPr>
          <w:spacing w:val="1"/>
        </w:rPr>
        <w:t> </w:t>
      </w:r>
      <w:r>
        <w:rPr/>
        <w:t>presentó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mayor</w:t>
      </w:r>
      <w:r>
        <w:rPr>
          <w:spacing w:val="1"/>
        </w:rPr>
        <w:t> </w:t>
      </w:r>
      <w:r>
        <w:rPr/>
        <w:t>estabilidad.</w:t>
      </w:r>
    </w:p>
    <w:p>
      <w:pPr>
        <w:spacing w:after="0"/>
        <w:jc w:val="both"/>
        <w:sectPr>
          <w:type w:val="continuous"/>
          <w:pgSz w:w="12240" w:h="15840"/>
          <w:pgMar w:top="1060" w:bottom="280" w:left="800" w:right="340"/>
        </w:sectPr>
      </w:pPr>
    </w:p>
    <w:p>
      <w:pPr>
        <w:pStyle w:val="BodyText"/>
        <w:rPr>
          <w:sz w:val="22"/>
        </w:rPr>
      </w:pPr>
    </w:p>
    <w:p>
      <w:pPr>
        <w:pStyle w:val="BodyText"/>
        <w:spacing w:before="10"/>
        <w:rPr>
          <w:sz w:val="21"/>
        </w:rPr>
      </w:pPr>
    </w:p>
    <w:p>
      <w:pPr>
        <w:pStyle w:val="BodyText"/>
        <w:ind w:left="474" w:right="40"/>
        <w:jc w:val="both"/>
      </w:pPr>
      <w:r>
        <w:rPr/>
        <w:t>Se generaron 39 atributos con la metodología </w:t>
      </w:r>
      <w:r>
        <w:rPr>
          <w:rFonts w:ascii="Arial" w:hAnsi="Arial"/>
          <w:i/>
        </w:rPr>
        <w:t>Flash</w:t>
      </w:r>
      <w:r>
        <w:rPr>
          <w:rFonts w:ascii="Arial" w:hAnsi="Arial"/>
          <w:i/>
          <w:spacing w:val="-54"/>
        </w:rPr>
        <w:t> </w:t>
      </w:r>
      <w:r>
        <w:rPr>
          <w:rFonts w:ascii="Arial" w:hAnsi="Arial"/>
          <w:i/>
        </w:rPr>
        <w:t>Profile, </w:t>
      </w:r>
      <w:r>
        <w:rPr/>
        <w:t>cuya varianza se explicó en un 76.73%. Las</w:t>
      </w:r>
      <w:r>
        <w:rPr>
          <w:spacing w:val="-53"/>
        </w:rPr>
        <w:t> </w:t>
      </w:r>
      <w:r>
        <w:rPr/>
        <w:t>fórmulas percibidas con atributos relacionados a la</w:t>
      </w:r>
      <w:r>
        <w:rPr>
          <w:spacing w:val="1"/>
        </w:rPr>
        <w:t> </w:t>
      </w:r>
      <w:r>
        <w:rPr/>
        <w:t>crocancia, textura (46%) y apariencia (26%), fueron</w:t>
      </w:r>
      <w:r>
        <w:rPr>
          <w:spacing w:val="-53"/>
        </w:rPr>
        <w:t> </w:t>
      </w:r>
      <w:r>
        <w:rPr>
          <w:w w:val="95"/>
        </w:rPr>
        <w:t>aquellas donde había mayor porcentaje de harina de</w:t>
      </w:r>
      <w:r>
        <w:rPr>
          <w:spacing w:val="1"/>
          <w:w w:val="95"/>
        </w:rPr>
        <w:t> </w:t>
      </w:r>
      <w:r>
        <w:rPr/>
        <w:t>garbanzo.</w:t>
      </w:r>
    </w:p>
    <w:p>
      <w:pPr>
        <w:pStyle w:val="BodyText"/>
        <w:spacing w:before="3"/>
      </w:pPr>
    </w:p>
    <w:p>
      <w:pPr>
        <w:pStyle w:val="BodyText"/>
        <w:ind w:left="474" w:right="41"/>
        <w:jc w:val="both"/>
      </w:pPr>
      <w:r>
        <w:rPr/>
        <w:t>Se evaluaron las propiedades de masa crudas 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tres</w:t>
      </w:r>
      <w:r>
        <w:rPr>
          <w:spacing w:val="1"/>
        </w:rPr>
        <w:t> </w:t>
      </w:r>
      <w:r>
        <w:rPr/>
        <w:t>fórmulas</w:t>
      </w:r>
      <w:r>
        <w:rPr>
          <w:spacing w:val="1"/>
        </w:rPr>
        <w:t> </w:t>
      </w:r>
      <w:r>
        <w:rPr/>
        <w:t>seleccionadas,</w:t>
      </w:r>
      <w:r>
        <w:rPr>
          <w:spacing w:val="1"/>
        </w:rPr>
        <w:t> </w:t>
      </w:r>
      <w:r>
        <w:rPr/>
        <w:t>encontrando</w:t>
      </w:r>
      <w:r>
        <w:rPr>
          <w:spacing w:val="1"/>
        </w:rPr>
        <w:t> </w:t>
      </w:r>
      <w:r>
        <w:rPr>
          <w:spacing w:val="-1"/>
        </w:rPr>
        <w:t>diferencias</w:t>
      </w:r>
      <w:r>
        <w:rPr>
          <w:spacing w:val="-8"/>
        </w:rPr>
        <w:t> </w:t>
      </w:r>
      <w:r>
        <w:rPr/>
        <w:t>estadísticas</w:t>
      </w:r>
      <w:r>
        <w:rPr>
          <w:spacing w:val="-11"/>
        </w:rPr>
        <w:t> </w:t>
      </w:r>
      <w:r>
        <w:rPr/>
        <w:t>significativas</w:t>
      </w:r>
      <w:r>
        <w:rPr>
          <w:spacing w:val="-8"/>
        </w:rPr>
        <w:t> </w:t>
      </w:r>
      <w:r>
        <w:rPr/>
        <w:t>únicamente</w:t>
      </w:r>
      <w:r>
        <w:rPr>
          <w:spacing w:val="-12"/>
        </w:rPr>
        <w:t> </w:t>
      </w:r>
      <w:r>
        <w:rPr/>
        <w:t>en</w:t>
      </w:r>
      <w:r>
        <w:rPr>
          <w:spacing w:val="-53"/>
        </w:rPr>
        <w:t> </w:t>
      </w:r>
      <w:r>
        <w:rPr/>
        <w:t>pH.</w:t>
      </w:r>
      <w:r>
        <w:rPr>
          <w:spacing w:val="-14"/>
        </w:rPr>
        <w:t> </w:t>
      </w:r>
      <w:r>
        <w:rPr/>
        <w:t>Con</w:t>
      </w:r>
      <w:r>
        <w:rPr>
          <w:spacing w:val="-12"/>
        </w:rPr>
        <w:t> </w:t>
      </w:r>
      <w:r>
        <w:rPr/>
        <w:t>la</w:t>
      </w:r>
      <w:r>
        <w:rPr>
          <w:spacing w:val="-12"/>
        </w:rPr>
        <w:t> </w:t>
      </w:r>
      <w:r>
        <w:rPr/>
        <w:t>metodología</w:t>
      </w:r>
      <w:r>
        <w:rPr>
          <w:spacing w:val="-14"/>
        </w:rPr>
        <w:t> </w:t>
      </w:r>
      <w:r>
        <w:rPr/>
        <w:t>JAR</w:t>
      </w:r>
      <w:r>
        <w:rPr>
          <w:spacing w:val="-13"/>
        </w:rPr>
        <w:t> </w:t>
      </w:r>
      <w:r>
        <w:rPr/>
        <w:t>se</w:t>
      </w:r>
      <w:r>
        <w:rPr>
          <w:spacing w:val="-12"/>
        </w:rPr>
        <w:t> </w:t>
      </w:r>
      <w:r>
        <w:rPr/>
        <w:t>evaluó</w:t>
      </w:r>
      <w:r>
        <w:rPr>
          <w:spacing w:val="-14"/>
        </w:rPr>
        <w:t> </w:t>
      </w:r>
      <w:r>
        <w:rPr/>
        <w:t>salado,</w:t>
      </w:r>
      <w:r>
        <w:rPr>
          <w:spacing w:val="-14"/>
        </w:rPr>
        <w:t> </w:t>
      </w:r>
      <w:r>
        <w:rPr/>
        <w:t>color,</w:t>
      </w:r>
      <w:r>
        <w:rPr>
          <w:spacing w:val="-53"/>
        </w:rPr>
        <w:t> </w:t>
      </w:r>
      <w:r>
        <w:rPr/>
        <w:t>olor, crujencia y dureza de tales fórmulas, donde</w:t>
      </w:r>
      <w:r>
        <w:rPr>
          <w:spacing w:val="1"/>
        </w:rPr>
        <w:t> </w:t>
      </w:r>
      <w:r>
        <w:rPr/>
        <w:t>ninguna alcanzó 75% en “Lo justo”. Se optimizó la</w:t>
      </w:r>
      <w:r>
        <w:rPr>
          <w:spacing w:val="1"/>
        </w:rPr>
        <w:t> </w:t>
      </w:r>
      <w:r>
        <w:rPr/>
        <w:t>fórmula seleccionada y se evaluaron nuevamente</w:t>
      </w:r>
      <w:r>
        <w:rPr>
          <w:spacing w:val="1"/>
        </w:rPr>
        <w:t> </w:t>
      </w:r>
      <w:r>
        <w:rPr/>
        <w:t>propiedades de masas crudas, observando que hay</w:t>
      </w:r>
      <w:r>
        <w:rPr>
          <w:spacing w:val="-54"/>
        </w:rPr>
        <w:t> </w:t>
      </w:r>
      <w:r>
        <w:rPr/>
        <w:t>diferencias estadísticas significativas en todas las</w:t>
      </w:r>
      <w:r>
        <w:rPr>
          <w:spacing w:val="1"/>
        </w:rPr>
        <w:t> </w:t>
      </w:r>
      <w:r>
        <w:rPr/>
        <w:t>propiedades. Se incorporó ácido cítrico a la fórmula</w:t>
      </w:r>
      <w:r>
        <w:rPr>
          <w:spacing w:val="-53"/>
        </w:rPr>
        <w:t> </w:t>
      </w:r>
      <w:r>
        <w:rPr/>
        <w:t>optimizada y se encontró que existen diferencias</w:t>
      </w:r>
      <w:r>
        <w:rPr>
          <w:spacing w:val="1"/>
        </w:rPr>
        <w:t> </w:t>
      </w:r>
      <w:r>
        <w:rPr/>
        <w:t>estadísticas significativas en todas las propiedades</w:t>
      </w:r>
      <w:r>
        <w:rPr>
          <w:spacing w:val="1"/>
        </w:rPr>
        <w:t> </w:t>
      </w:r>
      <w:r>
        <w:rPr/>
        <w:t>de la galleta. A partir de la metodología CATA se</w:t>
      </w:r>
      <w:r>
        <w:rPr>
          <w:spacing w:val="1"/>
        </w:rPr>
        <w:t> </w:t>
      </w:r>
      <w:r>
        <w:rPr/>
        <w:t>obtuvo una aceptabilidad de 6.38 para la fórmula</w:t>
      </w:r>
      <w:r>
        <w:rPr>
          <w:spacing w:val="1"/>
        </w:rPr>
        <w:t> </w:t>
      </w:r>
      <w:r>
        <w:rPr/>
        <w:t>optimizada</w:t>
      </w:r>
      <w:r>
        <w:rPr>
          <w:spacing w:val="10"/>
        </w:rPr>
        <w:t> </w:t>
      </w:r>
      <w:r>
        <w:rPr/>
        <w:t>sin</w:t>
      </w:r>
      <w:r>
        <w:rPr>
          <w:spacing w:val="13"/>
        </w:rPr>
        <w:t> </w:t>
      </w:r>
      <w:r>
        <w:rPr/>
        <w:t>ácido</w:t>
      </w:r>
      <w:r>
        <w:rPr>
          <w:spacing w:val="14"/>
        </w:rPr>
        <w:t> </w:t>
      </w:r>
      <w:r>
        <w:rPr/>
        <w:t>y</w:t>
      </w:r>
      <w:r>
        <w:rPr>
          <w:spacing w:val="8"/>
        </w:rPr>
        <w:t> </w:t>
      </w:r>
      <w:r>
        <w:rPr/>
        <w:t>una</w:t>
      </w:r>
      <w:r>
        <w:rPr>
          <w:spacing w:val="14"/>
        </w:rPr>
        <w:t> </w:t>
      </w:r>
      <w:r>
        <w:rPr/>
        <w:t>intención</w:t>
      </w:r>
      <w:r>
        <w:rPr>
          <w:spacing w:val="11"/>
        </w:rPr>
        <w:t> </w:t>
      </w:r>
      <w:r>
        <w:rPr/>
        <w:t>de</w:t>
      </w:r>
      <w:r>
        <w:rPr>
          <w:spacing w:val="11"/>
        </w:rPr>
        <w:t> </w:t>
      </w:r>
      <w:r>
        <w:rPr/>
        <w:t>compra</w:t>
      </w:r>
      <w:r>
        <w:rPr>
          <w:spacing w:val="11"/>
        </w:rPr>
        <w:t> </w:t>
      </w:r>
      <w:r>
        <w:rPr/>
        <w:t>de</w:t>
      </w:r>
    </w:p>
    <w:p>
      <w:pPr>
        <w:pStyle w:val="BodyText"/>
        <w:spacing w:line="230" w:lineRule="exact"/>
        <w:ind w:left="474"/>
        <w:jc w:val="both"/>
      </w:pPr>
      <w:r>
        <w:rPr/>
        <w:t>6.12</w:t>
      </w:r>
      <w:r>
        <w:rPr>
          <w:spacing w:val="-1"/>
        </w:rPr>
        <w:t> </w:t>
      </w:r>
      <w:r>
        <w:rPr/>
        <w:t>para la</w:t>
      </w:r>
      <w:r>
        <w:rPr>
          <w:spacing w:val="-3"/>
        </w:rPr>
        <w:t> </w:t>
      </w:r>
      <w:r>
        <w:rPr/>
        <w:t>misma.</w:t>
      </w:r>
    </w:p>
    <w:p>
      <w:pPr>
        <w:pStyle w:val="BodyText"/>
        <w:spacing w:before="10"/>
        <w:rPr>
          <w:sz w:val="19"/>
        </w:rPr>
      </w:pPr>
    </w:p>
    <w:p>
      <w:pPr>
        <w:pStyle w:val="Heading3"/>
        <w:numPr>
          <w:ilvl w:val="0"/>
          <w:numId w:val="1"/>
        </w:numPr>
        <w:tabs>
          <w:tab w:pos="1985" w:val="left" w:leader="none"/>
        </w:tabs>
        <w:spacing w:line="240" w:lineRule="auto" w:before="0" w:after="0"/>
        <w:ind w:left="1984" w:right="0" w:hanging="392"/>
        <w:jc w:val="left"/>
      </w:pPr>
      <w:r>
        <w:rPr/>
        <w:t>AGRADECIMIENTOS</w:t>
      </w: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"/>
        <w:ind w:left="474" w:right="43"/>
        <w:jc w:val="both"/>
      </w:pPr>
      <w:r>
        <w:rPr/>
        <w:t>A Alimentos 4MS C.A., por proveerme la materia</w:t>
      </w:r>
      <w:r>
        <w:rPr>
          <w:spacing w:val="1"/>
        </w:rPr>
        <w:t> </w:t>
      </w:r>
      <w:r>
        <w:rPr/>
        <w:t>prima</w:t>
      </w:r>
      <w:r>
        <w:rPr>
          <w:spacing w:val="-3"/>
        </w:rPr>
        <w:t> </w:t>
      </w:r>
      <w:r>
        <w:rPr/>
        <w:t>necesaria</w:t>
      </w:r>
      <w:r>
        <w:rPr>
          <w:spacing w:val="-2"/>
        </w:rPr>
        <w:t> </w:t>
      </w:r>
      <w:r>
        <w:rPr/>
        <w:t>para</w:t>
      </w:r>
      <w:r>
        <w:rPr>
          <w:spacing w:val="1"/>
        </w:rPr>
        <w:t> </w:t>
      </w:r>
      <w:r>
        <w:rPr/>
        <w:t>llevar</w:t>
      </w:r>
      <w:r>
        <w:rPr>
          <w:spacing w:val="1"/>
        </w:rPr>
        <w:t> </w:t>
      </w:r>
      <w:r>
        <w:rPr/>
        <w:t>este</w:t>
      </w:r>
      <w:r>
        <w:rPr>
          <w:spacing w:val="-2"/>
        </w:rPr>
        <w:t> </w:t>
      </w:r>
      <w:r>
        <w:rPr/>
        <w:t>trabajo</w:t>
      </w:r>
      <w:r>
        <w:rPr>
          <w:spacing w:val="1"/>
        </w:rPr>
        <w:t> </w:t>
      </w:r>
      <w:r>
        <w:rPr/>
        <w:t>a</w:t>
      </w:r>
      <w:r>
        <w:rPr>
          <w:spacing w:val="-2"/>
        </w:rPr>
        <w:t> </w:t>
      </w:r>
      <w:r>
        <w:rPr/>
        <w:t>cabo.</w:t>
      </w:r>
    </w:p>
    <w:p>
      <w:pPr>
        <w:pStyle w:val="BodyText"/>
        <w:spacing w:before="10"/>
        <w:rPr>
          <w:sz w:val="19"/>
        </w:rPr>
      </w:pPr>
    </w:p>
    <w:p>
      <w:pPr>
        <w:pStyle w:val="Heading3"/>
        <w:ind w:left="2037" w:right="1608"/>
        <w:jc w:val="center"/>
      </w:pPr>
      <w:r>
        <w:rPr/>
        <w:t>REFERENCIAS</w:t>
      </w:r>
    </w:p>
    <w:p>
      <w:pPr>
        <w:pStyle w:val="ListParagraph"/>
        <w:numPr>
          <w:ilvl w:val="0"/>
          <w:numId w:val="9"/>
        </w:numPr>
        <w:tabs>
          <w:tab w:pos="903" w:val="left" w:leader="none"/>
        </w:tabs>
        <w:spacing w:line="240" w:lineRule="auto" w:before="1" w:after="0"/>
        <w:ind w:left="902" w:right="39" w:hanging="360"/>
        <w:jc w:val="both"/>
        <w:rPr>
          <w:sz w:val="20"/>
        </w:rPr>
      </w:pPr>
      <w:r>
        <w:rPr>
          <w:sz w:val="20"/>
        </w:rPr>
        <w:t>G.</w:t>
      </w:r>
      <w:r>
        <w:rPr>
          <w:spacing w:val="1"/>
          <w:sz w:val="20"/>
        </w:rPr>
        <w:t> </w:t>
      </w:r>
      <w:r>
        <w:rPr>
          <w:sz w:val="20"/>
        </w:rPr>
        <w:t>R.</w:t>
      </w:r>
      <w:r>
        <w:rPr>
          <w:spacing w:val="1"/>
          <w:sz w:val="20"/>
        </w:rPr>
        <w:t> </w:t>
      </w:r>
      <w:r>
        <w:rPr>
          <w:sz w:val="20"/>
        </w:rPr>
        <w:t>Femenias,</w:t>
      </w:r>
      <w:r>
        <w:rPr>
          <w:spacing w:val="1"/>
          <w:sz w:val="20"/>
        </w:rPr>
        <w:t> </w:t>
      </w:r>
      <w:r>
        <w:rPr>
          <w:sz w:val="20"/>
        </w:rPr>
        <w:t>“Alimentación</w:t>
      </w:r>
      <w:r>
        <w:rPr>
          <w:spacing w:val="1"/>
          <w:sz w:val="20"/>
        </w:rPr>
        <w:t> </w:t>
      </w:r>
      <w:r>
        <w:rPr>
          <w:sz w:val="20"/>
        </w:rPr>
        <w:t>Saludable,</w:t>
      </w:r>
      <w:r>
        <w:rPr>
          <w:spacing w:val="-53"/>
          <w:sz w:val="20"/>
        </w:rPr>
        <w:t> </w:t>
      </w:r>
      <w:r>
        <w:rPr>
          <w:sz w:val="20"/>
        </w:rPr>
        <w:t>Medio Ambiente y Sostenibilidad”, </w:t>
      </w:r>
      <w:r>
        <w:rPr>
          <w:rFonts w:ascii="Arial" w:hAnsi="Arial"/>
          <w:i/>
          <w:sz w:val="20"/>
        </w:rPr>
        <w:t>ACADEMIC</w:t>
      </w:r>
      <w:r>
        <w:rPr>
          <w:rFonts w:ascii="Arial" w:hAnsi="Arial"/>
          <w:i/>
          <w:spacing w:val="-53"/>
          <w:sz w:val="20"/>
        </w:rPr>
        <w:t> </w:t>
      </w:r>
      <w:r>
        <w:rPr>
          <w:rFonts w:ascii="Arial" w:hAnsi="Arial"/>
          <w:i/>
          <w:sz w:val="20"/>
        </w:rPr>
        <w:t>JOURNAL,</w:t>
      </w:r>
      <w:r>
        <w:rPr>
          <w:rFonts w:ascii="Arial" w:hAnsi="Arial"/>
          <w:i/>
          <w:spacing w:val="1"/>
          <w:sz w:val="20"/>
        </w:rPr>
        <w:t> </w:t>
      </w:r>
      <w:r>
        <w:rPr>
          <w:sz w:val="20"/>
        </w:rPr>
        <w:t>vol.</w:t>
      </w:r>
      <w:r>
        <w:rPr>
          <w:spacing w:val="-2"/>
          <w:sz w:val="20"/>
        </w:rPr>
        <w:t> </w:t>
      </w:r>
      <w:r>
        <w:rPr>
          <w:sz w:val="20"/>
        </w:rPr>
        <w:t>37,</w:t>
      </w:r>
      <w:r>
        <w:rPr>
          <w:spacing w:val="-2"/>
          <w:sz w:val="20"/>
        </w:rPr>
        <w:t> </w:t>
      </w:r>
      <w:r>
        <w:rPr>
          <w:sz w:val="20"/>
        </w:rPr>
        <w:t>no.</w:t>
      </w:r>
      <w:r>
        <w:rPr>
          <w:spacing w:val="1"/>
          <w:sz w:val="20"/>
        </w:rPr>
        <w:t> </w:t>
      </w:r>
      <w:r>
        <w:rPr>
          <w:sz w:val="20"/>
        </w:rPr>
        <w:t>4,</w:t>
      </w:r>
      <w:r>
        <w:rPr>
          <w:spacing w:val="-2"/>
          <w:sz w:val="20"/>
        </w:rPr>
        <w:t> </w:t>
      </w:r>
      <w:r>
        <w:rPr>
          <w:sz w:val="20"/>
        </w:rPr>
        <w:t>pp.</w:t>
      </w:r>
      <w:r>
        <w:rPr>
          <w:spacing w:val="-2"/>
          <w:sz w:val="20"/>
        </w:rPr>
        <w:t> </w:t>
      </w:r>
      <w:r>
        <w:rPr>
          <w:sz w:val="20"/>
        </w:rPr>
        <w:t>9-10,</w:t>
      </w:r>
      <w:r>
        <w:rPr>
          <w:spacing w:val="-1"/>
          <w:sz w:val="20"/>
        </w:rPr>
        <w:t> </w:t>
      </w:r>
      <w:r>
        <w:rPr>
          <w:sz w:val="20"/>
        </w:rPr>
        <w:t>2022.</w:t>
      </w:r>
    </w:p>
    <w:p>
      <w:pPr>
        <w:pStyle w:val="ListParagraph"/>
        <w:numPr>
          <w:ilvl w:val="0"/>
          <w:numId w:val="9"/>
        </w:numPr>
        <w:tabs>
          <w:tab w:pos="903" w:val="left" w:leader="none"/>
        </w:tabs>
        <w:spacing w:line="240" w:lineRule="auto" w:before="1" w:after="0"/>
        <w:ind w:left="902" w:right="41" w:hanging="360"/>
        <w:jc w:val="both"/>
        <w:rPr>
          <w:sz w:val="20"/>
        </w:rPr>
      </w:pPr>
      <w:r>
        <w:rPr>
          <w:sz w:val="20"/>
        </w:rPr>
        <w:t>L.C.</w:t>
      </w:r>
      <w:r>
        <w:rPr>
          <w:spacing w:val="1"/>
          <w:sz w:val="20"/>
        </w:rPr>
        <w:t> </w:t>
      </w:r>
      <w:r>
        <w:rPr>
          <w:sz w:val="20"/>
        </w:rPr>
        <w:t>Salazar,</w:t>
      </w:r>
      <w:r>
        <w:rPr>
          <w:spacing w:val="1"/>
          <w:sz w:val="20"/>
        </w:rPr>
        <w:t> </w:t>
      </w:r>
      <w:r>
        <w:rPr>
          <w:sz w:val="20"/>
        </w:rPr>
        <w:t>“Desarrollo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un</w:t>
      </w:r>
      <w:r>
        <w:rPr>
          <w:spacing w:val="1"/>
          <w:sz w:val="20"/>
        </w:rPr>
        <w:t> </w:t>
      </w:r>
      <w:r>
        <w:rPr>
          <w:sz w:val="20"/>
        </w:rPr>
        <w:t>Snack</w:t>
      </w:r>
      <w:r>
        <w:rPr>
          <w:spacing w:val="1"/>
          <w:sz w:val="20"/>
        </w:rPr>
        <w:t> </w:t>
      </w:r>
      <w:r>
        <w:rPr>
          <w:sz w:val="20"/>
        </w:rPr>
        <w:t>Saludable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Población</w:t>
      </w:r>
      <w:r>
        <w:rPr>
          <w:spacing w:val="1"/>
          <w:sz w:val="20"/>
        </w:rPr>
        <w:t> </w:t>
      </w:r>
      <w:r>
        <w:rPr>
          <w:sz w:val="20"/>
        </w:rPr>
        <w:t>Senior</w:t>
      </w:r>
      <w:r>
        <w:rPr>
          <w:spacing w:val="1"/>
          <w:sz w:val="20"/>
        </w:rPr>
        <w:t> </w:t>
      </w:r>
      <w:r>
        <w:rPr>
          <w:sz w:val="20"/>
        </w:rPr>
        <w:t>Joven”,</w:t>
      </w:r>
      <w:r>
        <w:rPr>
          <w:spacing w:val="1"/>
          <w:sz w:val="20"/>
        </w:rPr>
        <w:t> </w:t>
      </w:r>
      <w:r>
        <w:rPr>
          <w:spacing w:val="-1"/>
          <w:sz w:val="20"/>
        </w:rPr>
        <w:t>trabajo</w:t>
      </w:r>
      <w:r>
        <w:rPr>
          <w:spacing w:val="-13"/>
          <w:sz w:val="20"/>
        </w:rPr>
        <w:t> </w:t>
      </w:r>
      <w:r>
        <w:rPr>
          <w:spacing w:val="-1"/>
          <w:sz w:val="20"/>
        </w:rPr>
        <w:t>fin</w:t>
      </w:r>
      <w:r>
        <w:rPr>
          <w:spacing w:val="-10"/>
          <w:sz w:val="20"/>
        </w:rPr>
        <w:t> </w:t>
      </w:r>
      <w:r>
        <w:rPr>
          <w:spacing w:val="-1"/>
          <w:sz w:val="20"/>
        </w:rPr>
        <w:t>de</w:t>
      </w:r>
      <w:r>
        <w:rPr>
          <w:spacing w:val="-13"/>
          <w:sz w:val="20"/>
        </w:rPr>
        <w:t> </w:t>
      </w:r>
      <w:r>
        <w:rPr>
          <w:spacing w:val="-1"/>
          <w:sz w:val="20"/>
        </w:rPr>
        <w:t>máster,</w:t>
      </w:r>
      <w:r>
        <w:rPr>
          <w:spacing w:val="-12"/>
          <w:sz w:val="20"/>
        </w:rPr>
        <w:t> </w:t>
      </w:r>
      <w:r>
        <w:rPr>
          <w:sz w:val="20"/>
        </w:rPr>
        <w:t>Universidad</w:t>
      </w:r>
      <w:r>
        <w:rPr>
          <w:spacing w:val="-10"/>
          <w:sz w:val="20"/>
        </w:rPr>
        <w:t> </w:t>
      </w:r>
      <w:r>
        <w:rPr>
          <w:sz w:val="20"/>
        </w:rPr>
        <w:t>de</w:t>
      </w:r>
      <w:r>
        <w:rPr>
          <w:spacing w:val="-10"/>
          <w:sz w:val="20"/>
        </w:rPr>
        <w:t> </w:t>
      </w:r>
      <w:r>
        <w:rPr>
          <w:sz w:val="20"/>
        </w:rPr>
        <w:t>Valladolid,</w:t>
      </w:r>
      <w:r>
        <w:rPr>
          <w:spacing w:val="-53"/>
          <w:sz w:val="20"/>
        </w:rPr>
        <w:t> </w:t>
      </w:r>
      <w:r>
        <w:rPr>
          <w:sz w:val="20"/>
        </w:rPr>
        <w:t>Yucatán,</w:t>
      </w:r>
      <w:r>
        <w:rPr>
          <w:spacing w:val="-2"/>
          <w:sz w:val="20"/>
        </w:rPr>
        <w:t> </w:t>
      </w:r>
      <w:r>
        <w:rPr>
          <w:sz w:val="20"/>
        </w:rPr>
        <w:t>2019.</w:t>
      </w:r>
    </w:p>
    <w:p>
      <w:pPr>
        <w:pStyle w:val="ListParagraph"/>
        <w:numPr>
          <w:ilvl w:val="0"/>
          <w:numId w:val="9"/>
        </w:numPr>
        <w:tabs>
          <w:tab w:pos="903" w:val="left" w:leader="none"/>
        </w:tabs>
        <w:spacing w:line="240" w:lineRule="auto" w:before="0" w:after="0"/>
        <w:ind w:left="902" w:right="38" w:hanging="360"/>
        <w:jc w:val="both"/>
        <w:rPr>
          <w:sz w:val="20"/>
        </w:rPr>
      </w:pPr>
      <w:r>
        <w:rPr>
          <w:sz w:val="20"/>
        </w:rPr>
        <w:t>V.G.</w:t>
      </w:r>
      <w:r>
        <w:rPr>
          <w:spacing w:val="1"/>
          <w:sz w:val="20"/>
        </w:rPr>
        <w:t> </w:t>
      </w:r>
      <w:r>
        <w:rPr>
          <w:sz w:val="20"/>
        </w:rPr>
        <w:t>Aguilar-Raymundo</w:t>
      </w:r>
      <w:r>
        <w:rPr>
          <w:spacing w:val="1"/>
          <w:sz w:val="20"/>
        </w:rPr>
        <w:t> </w:t>
      </w:r>
      <w:r>
        <w:rPr>
          <w:sz w:val="20"/>
        </w:rPr>
        <w:t>&amp;</w:t>
      </w:r>
      <w:r>
        <w:rPr>
          <w:spacing w:val="1"/>
          <w:sz w:val="20"/>
        </w:rPr>
        <w:t> </w:t>
      </w:r>
      <w:r>
        <w:rPr>
          <w:sz w:val="20"/>
        </w:rPr>
        <w:t>J.F.</w:t>
      </w:r>
      <w:r>
        <w:rPr>
          <w:spacing w:val="1"/>
          <w:sz w:val="20"/>
        </w:rPr>
        <w:t> </w:t>
      </w:r>
      <w:r>
        <w:rPr>
          <w:sz w:val="20"/>
        </w:rPr>
        <w:t>Vélez-Ruiz,</w:t>
      </w:r>
      <w:r>
        <w:rPr>
          <w:spacing w:val="1"/>
          <w:sz w:val="20"/>
        </w:rPr>
        <w:t> </w:t>
      </w:r>
      <w:r>
        <w:rPr>
          <w:sz w:val="20"/>
        </w:rPr>
        <w:t>“Propiedades Nutricionales y Funcionales del</w:t>
      </w:r>
      <w:r>
        <w:rPr>
          <w:spacing w:val="1"/>
          <w:sz w:val="20"/>
        </w:rPr>
        <w:t> </w:t>
      </w:r>
      <w:r>
        <w:rPr>
          <w:sz w:val="20"/>
        </w:rPr>
        <w:t>Garbanzo</w:t>
      </w:r>
      <w:r>
        <w:rPr>
          <w:spacing w:val="-11"/>
          <w:sz w:val="20"/>
        </w:rPr>
        <w:t> </w:t>
      </w:r>
      <w:r>
        <w:rPr>
          <w:sz w:val="20"/>
        </w:rPr>
        <w:t>(Cicer</w:t>
      </w:r>
      <w:r>
        <w:rPr>
          <w:spacing w:val="-9"/>
          <w:sz w:val="20"/>
        </w:rPr>
        <w:t> </w:t>
      </w:r>
      <w:r>
        <w:rPr>
          <w:sz w:val="20"/>
        </w:rPr>
        <w:t>arietinum</w:t>
      </w:r>
      <w:r>
        <w:rPr>
          <w:spacing w:val="-9"/>
          <w:sz w:val="20"/>
        </w:rPr>
        <w:t> </w:t>
      </w:r>
      <w:r>
        <w:rPr>
          <w:sz w:val="20"/>
        </w:rPr>
        <w:t>L.)”,</w:t>
      </w:r>
      <w:r>
        <w:rPr>
          <w:spacing w:val="-10"/>
          <w:sz w:val="20"/>
        </w:rPr>
        <w:t> </w:t>
      </w:r>
      <w:r>
        <w:rPr>
          <w:rFonts w:ascii="Arial" w:hAnsi="Arial"/>
          <w:i/>
          <w:sz w:val="20"/>
        </w:rPr>
        <w:t>Temas</w:t>
      </w:r>
      <w:r>
        <w:rPr>
          <w:rFonts w:ascii="Arial" w:hAnsi="Arial"/>
          <w:i/>
          <w:spacing w:val="-10"/>
          <w:sz w:val="20"/>
        </w:rPr>
        <w:t> </w:t>
      </w:r>
      <w:r>
        <w:rPr>
          <w:rFonts w:ascii="Arial" w:hAnsi="Arial"/>
          <w:i/>
          <w:sz w:val="20"/>
        </w:rPr>
        <w:t>selectos</w:t>
      </w:r>
      <w:r>
        <w:rPr>
          <w:rFonts w:ascii="Arial" w:hAnsi="Arial"/>
          <w:i/>
          <w:spacing w:val="-53"/>
          <w:sz w:val="20"/>
        </w:rPr>
        <w:t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-12"/>
          <w:sz w:val="20"/>
        </w:rPr>
        <w:t> </w:t>
      </w:r>
      <w:r>
        <w:rPr>
          <w:rFonts w:ascii="Arial" w:hAnsi="Arial"/>
          <w:i/>
          <w:sz w:val="20"/>
        </w:rPr>
        <w:t>Ingeniería</w:t>
      </w:r>
      <w:r>
        <w:rPr>
          <w:rFonts w:ascii="Arial" w:hAnsi="Arial"/>
          <w:i/>
          <w:spacing w:val="-12"/>
          <w:sz w:val="20"/>
        </w:rPr>
        <w:t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-10"/>
          <w:sz w:val="20"/>
        </w:rPr>
        <w:t> </w:t>
      </w:r>
      <w:r>
        <w:rPr>
          <w:rFonts w:ascii="Arial" w:hAnsi="Arial"/>
          <w:i/>
          <w:sz w:val="20"/>
        </w:rPr>
        <w:t>Alimentos,</w:t>
      </w:r>
      <w:r>
        <w:rPr>
          <w:rFonts w:ascii="Arial" w:hAnsi="Arial"/>
          <w:i/>
          <w:spacing w:val="-4"/>
          <w:sz w:val="20"/>
        </w:rPr>
        <w:t> </w:t>
      </w:r>
      <w:r>
        <w:rPr>
          <w:sz w:val="20"/>
        </w:rPr>
        <w:t>vol.</w:t>
      </w:r>
      <w:r>
        <w:rPr>
          <w:spacing w:val="-12"/>
          <w:sz w:val="20"/>
        </w:rPr>
        <w:t> </w:t>
      </w:r>
      <w:r>
        <w:rPr>
          <w:sz w:val="20"/>
        </w:rPr>
        <w:t>7,</w:t>
      </w:r>
      <w:r>
        <w:rPr>
          <w:spacing w:val="-12"/>
          <w:sz w:val="20"/>
        </w:rPr>
        <w:t> </w:t>
      </w:r>
      <w:r>
        <w:rPr>
          <w:sz w:val="20"/>
        </w:rPr>
        <w:t>no.</w:t>
      </w:r>
      <w:r>
        <w:rPr>
          <w:spacing w:val="-12"/>
          <w:sz w:val="20"/>
        </w:rPr>
        <w:t> </w:t>
      </w:r>
      <w:r>
        <w:rPr>
          <w:sz w:val="20"/>
        </w:rPr>
        <w:t>2,</w:t>
      </w:r>
      <w:r>
        <w:rPr>
          <w:spacing w:val="-12"/>
          <w:sz w:val="20"/>
        </w:rPr>
        <w:t> </w:t>
      </w:r>
      <w:r>
        <w:rPr>
          <w:sz w:val="20"/>
        </w:rPr>
        <w:t>pp.</w:t>
      </w:r>
      <w:r>
        <w:rPr>
          <w:spacing w:val="-12"/>
          <w:sz w:val="20"/>
        </w:rPr>
        <w:t> </w:t>
      </w:r>
      <w:r>
        <w:rPr>
          <w:sz w:val="20"/>
        </w:rPr>
        <w:t>25-</w:t>
      </w:r>
      <w:r>
        <w:rPr>
          <w:spacing w:val="-53"/>
          <w:sz w:val="20"/>
        </w:rPr>
        <w:t> </w:t>
      </w:r>
      <w:r>
        <w:rPr>
          <w:sz w:val="20"/>
        </w:rPr>
        <w:t>34,</w:t>
      </w:r>
      <w:r>
        <w:rPr>
          <w:spacing w:val="-2"/>
          <w:sz w:val="20"/>
        </w:rPr>
        <w:t> </w:t>
      </w:r>
      <w:r>
        <w:rPr>
          <w:sz w:val="20"/>
        </w:rPr>
        <w:t>2013.</w:t>
      </w:r>
    </w:p>
    <w:p>
      <w:pPr>
        <w:pStyle w:val="ListParagraph"/>
        <w:numPr>
          <w:ilvl w:val="0"/>
          <w:numId w:val="9"/>
        </w:numPr>
        <w:tabs>
          <w:tab w:pos="903" w:val="left" w:leader="none"/>
        </w:tabs>
        <w:spacing w:line="240" w:lineRule="auto" w:before="0" w:after="0"/>
        <w:ind w:left="902" w:right="0" w:hanging="361"/>
        <w:jc w:val="both"/>
        <w:rPr>
          <w:sz w:val="20"/>
        </w:rPr>
      </w:pPr>
      <w:r>
        <w:rPr>
          <w:sz w:val="20"/>
        </w:rPr>
        <w:t>G.</w:t>
      </w:r>
      <w:r>
        <w:rPr>
          <w:spacing w:val="6"/>
          <w:sz w:val="20"/>
        </w:rPr>
        <w:t> </w:t>
      </w:r>
      <w:r>
        <w:rPr>
          <w:sz w:val="20"/>
        </w:rPr>
        <w:t>De</w:t>
      </w:r>
      <w:r>
        <w:rPr>
          <w:spacing w:val="6"/>
          <w:sz w:val="20"/>
        </w:rPr>
        <w:t> </w:t>
      </w:r>
      <w:r>
        <w:rPr>
          <w:sz w:val="20"/>
        </w:rPr>
        <w:t>Sousa,</w:t>
      </w:r>
      <w:r>
        <w:rPr>
          <w:spacing w:val="7"/>
          <w:sz w:val="20"/>
        </w:rPr>
        <w:t> </w:t>
      </w:r>
      <w:r>
        <w:rPr>
          <w:sz w:val="20"/>
        </w:rPr>
        <w:t>P.I.</w:t>
      </w:r>
      <w:r>
        <w:rPr>
          <w:spacing w:val="6"/>
          <w:sz w:val="20"/>
        </w:rPr>
        <w:t> </w:t>
      </w:r>
      <w:r>
        <w:rPr>
          <w:sz w:val="20"/>
        </w:rPr>
        <w:t>Hernández,</w:t>
      </w:r>
      <w:r>
        <w:rPr>
          <w:spacing w:val="9"/>
          <w:sz w:val="20"/>
        </w:rPr>
        <w:t> </w:t>
      </w:r>
      <w:r>
        <w:rPr>
          <w:sz w:val="20"/>
        </w:rPr>
        <w:t>M.C.</w:t>
      </w:r>
      <w:r>
        <w:rPr>
          <w:spacing w:val="7"/>
          <w:sz w:val="20"/>
        </w:rPr>
        <w:t> </w:t>
      </w:r>
      <w:r>
        <w:rPr>
          <w:sz w:val="20"/>
        </w:rPr>
        <w:t>Morón</w:t>
      </w:r>
      <w:r>
        <w:rPr>
          <w:spacing w:val="6"/>
          <w:sz w:val="20"/>
        </w:rPr>
        <w:t> </w:t>
      </w:r>
      <w:r>
        <w:rPr>
          <w:sz w:val="20"/>
        </w:rPr>
        <w:t>De,</w:t>
      </w:r>
    </w:p>
    <w:p>
      <w:pPr>
        <w:spacing w:before="0"/>
        <w:ind w:left="902" w:right="38" w:firstLine="0"/>
        <w:jc w:val="both"/>
        <w:rPr>
          <w:sz w:val="20"/>
        </w:rPr>
      </w:pPr>
      <w:r>
        <w:rPr>
          <w:sz w:val="20"/>
        </w:rPr>
        <w:t>A.V</w:t>
      </w:r>
      <w:r>
        <w:rPr>
          <w:spacing w:val="1"/>
          <w:sz w:val="20"/>
        </w:rPr>
        <w:t> </w:t>
      </w:r>
      <w:r>
        <w:rPr>
          <w:sz w:val="20"/>
        </w:rPr>
        <w:t>Ávila</w:t>
      </w:r>
      <w:r>
        <w:rPr>
          <w:spacing w:val="1"/>
          <w:sz w:val="20"/>
        </w:rPr>
        <w:t> </w:t>
      </w:r>
      <w:r>
        <w:rPr>
          <w:sz w:val="20"/>
        </w:rPr>
        <w:t>&amp;</w:t>
      </w:r>
      <w:r>
        <w:rPr>
          <w:spacing w:val="1"/>
          <w:sz w:val="20"/>
        </w:rPr>
        <w:t> </w:t>
      </w:r>
      <w:r>
        <w:rPr>
          <w:sz w:val="20"/>
        </w:rPr>
        <w:t>M.</w:t>
      </w:r>
      <w:r>
        <w:rPr>
          <w:spacing w:val="1"/>
          <w:sz w:val="20"/>
        </w:rPr>
        <w:t> </w:t>
      </w:r>
      <w:r>
        <w:rPr>
          <w:sz w:val="20"/>
        </w:rPr>
        <w:t>Lares,</w:t>
      </w:r>
      <w:r>
        <w:rPr>
          <w:spacing w:val="1"/>
          <w:sz w:val="20"/>
        </w:rPr>
        <w:t> </w:t>
      </w:r>
      <w:r>
        <w:rPr>
          <w:sz w:val="20"/>
        </w:rPr>
        <w:t>“Estudio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Composición de</w:t>
      </w:r>
      <w:r>
        <w:rPr>
          <w:spacing w:val="1"/>
          <w:sz w:val="20"/>
        </w:rPr>
        <w:t> </w:t>
      </w:r>
      <w:r>
        <w:rPr>
          <w:sz w:val="20"/>
        </w:rPr>
        <w:t>Nutrientes en el</w:t>
      </w:r>
      <w:r>
        <w:rPr>
          <w:spacing w:val="1"/>
          <w:sz w:val="20"/>
        </w:rPr>
        <w:t> </w:t>
      </w:r>
      <w:r>
        <w:rPr>
          <w:sz w:val="20"/>
        </w:rPr>
        <w:t>Etiquetado</w:t>
      </w:r>
      <w:r>
        <w:rPr>
          <w:spacing w:val="1"/>
          <w:sz w:val="20"/>
        </w:rPr>
        <w:t> </w:t>
      </w:r>
      <w:r>
        <w:rPr>
          <w:sz w:val="20"/>
        </w:rPr>
        <w:t>Nutricional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Productos</w:t>
      </w:r>
      <w:r>
        <w:rPr>
          <w:spacing w:val="1"/>
          <w:sz w:val="20"/>
        </w:rPr>
        <w:t> </w:t>
      </w:r>
      <w:r>
        <w:rPr>
          <w:sz w:val="20"/>
        </w:rPr>
        <w:t>Alimenticios</w:t>
      </w:r>
      <w:r>
        <w:rPr>
          <w:spacing w:val="-53"/>
          <w:sz w:val="20"/>
        </w:rPr>
        <w:t> </w:t>
      </w:r>
      <w:r>
        <w:rPr>
          <w:sz w:val="20"/>
        </w:rPr>
        <w:t>Industrializados,</w:t>
      </w:r>
      <w:r>
        <w:rPr>
          <w:spacing w:val="1"/>
          <w:sz w:val="20"/>
        </w:rPr>
        <w:t> </w:t>
      </w:r>
      <w:r>
        <w:rPr>
          <w:sz w:val="20"/>
        </w:rPr>
        <w:t>Tipo</w:t>
      </w:r>
      <w:r>
        <w:rPr>
          <w:spacing w:val="1"/>
          <w:sz w:val="20"/>
        </w:rPr>
        <w:t> </w:t>
      </w:r>
      <w:r>
        <w:rPr>
          <w:sz w:val="20"/>
        </w:rPr>
        <w:t>Snack”,</w:t>
      </w:r>
      <w:r>
        <w:rPr>
          <w:spacing w:val="1"/>
          <w:sz w:val="20"/>
        </w:rPr>
        <w:t> </w:t>
      </w:r>
      <w:r>
        <w:rPr>
          <w:rFonts w:ascii="Arial" w:hAnsi="Arial"/>
          <w:i/>
          <w:sz w:val="20"/>
        </w:rPr>
        <w:t>Revista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del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Instituto Nacional de Higiene Rafael Rangel,</w:t>
      </w:r>
      <w:r>
        <w:rPr>
          <w:rFonts w:ascii="Arial" w:hAnsi="Arial"/>
          <w:i/>
          <w:spacing w:val="1"/>
          <w:sz w:val="20"/>
        </w:rPr>
        <w:t> </w:t>
      </w:r>
      <w:r>
        <w:rPr>
          <w:sz w:val="20"/>
        </w:rPr>
        <w:t>vol.</w:t>
      </w:r>
      <w:r>
        <w:rPr>
          <w:spacing w:val="-2"/>
          <w:sz w:val="20"/>
        </w:rPr>
        <w:t> </w:t>
      </w:r>
      <w:r>
        <w:rPr>
          <w:sz w:val="20"/>
        </w:rPr>
        <w:t>45,</w:t>
      </w:r>
      <w:r>
        <w:rPr>
          <w:spacing w:val="-1"/>
          <w:sz w:val="20"/>
        </w:rPr>
        <w:t> </w:t>
      </w:r>
      <w:r>
        <w:rPr>
          <w:sz w:val="20"/>
        </w:rPr>
        <w:t>no.</w:t>
      </w:r>
      <w:r>
        <w:rPr>
          <w:spacing w:val="-1"/>
          <w:sz w:val="20"/>
        </w:rPr>
        <w:t> </w:t>
      </w:r>
      <w:r>
        <w:rPr>
          <w:sz w:val="20"/>
        </w:rPr>
        <w:t>1, pp.</w:t>
      </w:r>
      <w:r>
        <w:rPr>
          <w:spacing w:val="1"/>
          <w:sz w:val="20"/>
        </w:rPr>
        <w:t> </w:t>
      </w:r>
      <w:r>
        <w:rPr>
          <w:sz w:val="20"/>
        </w:rPr>
        <w:t>102-130, 2014.</w:t>
      </w:r>
    </w:p>
    <w:p>
      <w:pPr>
        <w:pStyle w:val="ListParagraph"/>
        <w:numPr>
          <w:ilvl w:val="0"/>
          <w:numId w:val="9"/>
        </w:numPr>
        <w:tabs>
          <w:tab w:pos="903" w:val="left" w:leader="none"/>
        </w:tabs>
        <w:spacing w:line="240" w:lineRule="auto" w:before="0" w:after="0"/>
        <w:ind w:left="902" w:right="40" w:hanging="360"/>
        <w:jc w:val="both"/>
        <w:rPr>
          <w:sz w:val="20"/>
        </w:rPr>
      </w:pPr>
      <w:r>
        <w:rPr>
          <w:sz w:val="20"/>
        </w:rPr>
        <w:t>J.L.</w:t>
      </w:r>
      <w:r>
        <w:rPr>
          <w:spacing w:val="1"/>
          <w:sz w:val="20"/>
        </w:rPr>
        <w:t> </w:t>
      </w:r>
      <w:r>
        <w:rPr>
          <w:sz w:val="20"/>
        </w:rPr>
        <w:t>Molina,</w:t>
      </w:r>
      <w:r>
        <w:rPr>
          <w:spacing w:val="1"/>
          <w:sz w:val="20"/>
        </w:rPr>
        <w:t> </w:t>
      </w:r>
      <w:r>
        <w:rPr>
          <w:rFonts w:ascii="Arial" w:hAnsi="Arial"/>
          <w:i/>
          <w:sz w:val="20"/>
        </w:rPr>
        <w:t>Preparación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Masas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y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Elaboraciones Complementarias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Múltiples de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Repostería, </w:t>
      </w:r>
      <w:r>
        <w:rPr>
          <w:sz w:val="20"/>
        </w:rPr>
        <w:t>España,</w:t>
      </w:r>
      <w:r>
        <w:rPr>
          <w:spacing w:val="-1"/>
          <w:sz w:val="20"/>
        </w:rPr>
        <w:t> </w:t>
      </w:r>
      <w:r>
        <w:rPr>
          <w:sz w:val="20"/>
        </w:rPr>
        <w:t>2015.</w:t>
      </w:r>
    </w:p>
    <w:p>
      <w:pPr>
        <w:pStyle w:val="ListParagraph"/>
        <w:numPr>
          <w:ilvl w:val="0"/>
          <w:numId w:val="9"/>
        </w:numPr>
        <w:tabs>
          <w:tab w:pos="903" w:val="left" w:leader="none"/>
        </w:tabs>
        <w:spacing w:line="240" w:lineRule="auto" w:before="1" w:after="0"/>
        <w:ind w:left="902" w:right="38" w:hanging="360"/>
        <w:jc w:val="both"/>
        <w:rPr>
          <w:sz w:val="20"/>
        </w:rPr>
      </w:pPr>
      <w:r>
        <w:rPr>
          <w:sz w:val="20"/>
        </w:rPr>
        <w:t>P.R. Whiteley, “Classification of Biscuit Types</w:t>
      </w:r>
      <w:r>
        <w:rPr>
          <w:spacing w:val="1"/>
          <w:sz w:val="20"/>
        </w:rPr>
        <w:t> </w:t>
      </w:r>
      <w:r>
        <w:rPr>
          <w:sz w:val="20"/>
        </w:rPr>
        <w:t>and</w:t>
      </w:r>
      <w:r>
        <w:rPr>
          <w:spacing w:val="46"/>
          <w:sz w:val="20"/>
        </w:rPr>
        <w:t> </w:t>
      </w:r>
      <w:r>
        <w:rPr>
          <w:sz w:val="20"/>
        </w:rPr>
        <w:t>Methods</w:t>
      </w:r>
      <w:r>
        <w:rPr>
          <w:spacing w:val="45"/>
          <w:sz w:val="20"/>
        </w:rPr>
        <w:t> </w:t>
      </w:r>
      <w:r>
        <w:rPr>
          <w:sz w:val="20"/>
        </w:rPr>
        <w:t>of</w:t>
      </w:r>
      <w:r>
        <w:rPr>
          <w:spacing w:val="48"/>
          <w:sz w:val="20"/>
        </w:rPr>
        <w:t> </w:t>
      </w:r>
      <w:r>
        <w:rPr>
          <w:sz w:val="20"/>
        </w:rPr>
        <w:t>Production.</w:t>
      </w:r>
      <w:r>
        <w:rPr>
          <w:spacing w:val="47"/>
          <w:sz w:val="20"/>
        </w:rPr>
        <w:t> </w:t>
      </w:r>
      <w:r>
        <w:rPr>
          <w:sz w:val="20"/>
        </w:rPr>
        <w:t>Biscuit</w:t>
      </w:r>
    </w:p>
    <w:p>
      <w:pPr>
        <w:pStyle w:val="Heading2"/>
        <w:spacing w:before="122"/>
        <w:ind w:left="1305"/>
      </w:pPr>
      <w:r>
        <w:rPr/>
        <w:br w:type="column"/>
      </w:r>
      <w:r>
        <w:rPr>
          <w:spacing w:val="-1"/>
        </w:rPr>
        <w:t>GIULIA</w:t>
      </w:r>
      <w:r>
        <w:rPr>
          <w:spacing w:val="-10"/>
        </w:rPr>
        <w:t> </w:t>
      </w:r>
      <w:r>
        <w:rPr/>
        <w:t>DI</w:t>
      </w:r>
      <w:r>
        <w:rPr>
          <w:spacing w:val="-14"/>
        </w:rPr>
        <w:t> </w:t>
      </w:r>
      <w:r>
        <w:rPr/>
        <w:t>GIORGIO,</w:t>
      </w:r>
      <w:r>
        <w:rPr>
          <w:spacing w:val="-8"/>
        </w:rPr>
        <w:t> </w:t>
      </w:r>
      <w:r>
        <w:rPr/>
        <w:t>SUHEY</w:t>
      </w:r>
      <w:r>
        <w:rPr>
          <w:spacing w:val="-11"/>
        </w:rPr>
        <w:t> </w:t>
      </w:r>
      <w:r>
        <w:rPr/>
        <w:t>PÉREZ</w:t>
      </w:r>
    </w:p>
    <w:p>
      <w:pPr>
        <w:pStyle w:val="BodyText"/>
        <w:tabs>
          <w:tab w:pos="2320" w:val="left" w:leader="none"/>
          <w:tab w:pos="3910" w:val="left" w:leader="none"/>
          <w:tab w:pos="4401" w:val="left" w:leader="none"/>
        </w:tabs>
        <w:spacing w:before="132"/>
        <w:ind w:left="834" w:right="695"/>
      </w:pPr>
      <w:r>
        <w:rPr/>
        <w:t>Manufacture:</w:t>
        <w:tab/>
        <w:t>Fundamentals</w:t>
        <w:tab/>
        <w:t>of</w:t>
        <w:tab/>
      </w:r>
      <w:r>
        <w:rPr>
          <w:spacing w:val="-1"/>
        </w:rPr>
        <w:t>In-Line</w:t>
      </w:r>
      <w:r>
        <w:rPr>
          <w:spacing w:val="-53"/>
        </w:rPr>
        <w:t> </w:t>
      </w:r>
      <w:r>
        <w:rPr/>
        <w:t>Production”, Boston, Springer,</w:t>
      </w:r>
      <w:r>
        <w:rPr>
          <w:spacing w:val="-2"/>
        </w:rPr>
        <w:t> </w:t>
      </w:r>
      <w:r>
        <w:rPr/>
        <w:t>1971.</w:t>
      </w:r>
    </w:p>
    <w:p>
      <w:pPr>
        <w:pStyle w:val="ListParagraph"/>
        <w:numPr>
          <w:ilvl w:val="0"/>
          <w:numId w:val="9"/>
        </w:numPr>
        <w:tabs>
          <w:tab w:pos="835" w:val="left" w:leader="none"/>
          <w:tab w:pos="4731" w:val="left" w:leader="none"/>
        </w:tabs>
        <w:spacing w:line="240" w:lineRule="auto" w:before="0" w:after="0"/>
        <w:ind w:left="834" w:right="695" w:hanging="360"/>
        <w:jc w:val="both"/>
        <w:rPr>
          <w:sz w:val="20"/>
        </w:rPr>
      </w:pPr>
      <w:r>
        <w:rPr>
          <w:sz w:val="20"/>
        </w:rPr>
        <w:t>SENCAMER (2001, noviembre 28). COVENIN</w:t>
      </w:r>
      <w:r>
        <w:rPr>
          <w:spacing w:val="1"/>
          <w:sz w:val="20"/>
        </w:rPr>
        <w:t> </w:t>
      </w:r>
      <w:r>
        <w:rPr>
          <w:sz w:val="20"/>
        </w:rPr>
        <w:t>1483:2001:</w:t>
      </w:r>
      <w:r>
        <w:rPr>
          <w:spacing w:val="1"/>
          <w:sz w:val="20"/>
        </w:rPr>
        <w:t> </w:t>
      </w:r>
      <w:r>
        <w:rPr>
          <w:sz w:val="20"/>
        </w:rPr>
        <w:t>Galletas</w:t>
      </w:r>
      <w:r>
        <w:rPr>
          <w:spacing w:val="1"/>
          <w:sz w:val="20"/>
        </w:rPr>
        <w:t> </w:t>
      </w:r>
      <w:r>
        <w:rPr>
          <w:sz w:val="20"/>
        </w:rPr>
        <w:t>1era</w:t>
      </w:r>
      <w:r>
        <w:rPr>
          <w:spacing w:val="1"/>
          <w:sz w:val="20"/>
        </w:rPr>
        <w:t> </w:t>
      </w:r>
      <w:r>
        <w:rPr>
          <w:sz w:val="20"/>
        </w:rPr>
        <w:t>revisión.</w:t>
      </w:r>
      <w:r>
        <w:rPr>
          <w:spacing w:val="1"/>
          <w:sz w:val="20"/>
        </w:rPr>
        <w:t> </w:t>
      </w:r>
      <w:r>
        <w:rPr>
          <w:sz w:val="20"/>
        </w:rPr>
        <w:t>[Online].</w:t>
      </w:r>
      <w:r>
        <w:rPr>
          <w:spacing w:val="1"/>
          <w:sz w:val="20"/>
        </w:rPr>
        <w:t> </w:t>
      </w:r>
      <w:r>
        <w:rPr>
          <w:sz w:val="20"/>
        </w:rPr>
        <w:t>Disponible</w:t>
        <w:tab/>
      </w:r>
      <w:r>
        <w:rPr>
          <w:spacing w:val="-1"/>
          <w:sz w:val="20"/>
        </w:rPr>
        <w:t>en:</w:t>
      </w:r>
    </w:p>
    <w:p>
      <w:pPr>
        <w:pStyle w:val="BodyText"/>
        <w:ind w:left="834" w:right="793"/>
      </w:pPr>
      <w:hyperlink r:id="rId50">
        <w:r>
          <w:rPr>
            <w:w w:val="95"/>
          </w:rPr>
          <w:t>http://www.sencamer.gob.ve/sencamer/norma</w:t>
        </w:r>
      </w:hyperlink>
      <w:r>
        <w:rPr>
          <w:spacing w:val="1"/>
          <w:w w:val="95"/>
        </w:rPr>
        <w:t> </w:t>
      </w:r>
      <w:r>
        <w:rPr/>
        <w:t>s/1483-01.pdf</w:t>
      </w:r>
    </w:p>
    <w:p>
      <w:pPr>
        <w:pStyle w:val="ListParagraph"/>
        <w:numPr>
          <w:ilvl w:val="0"/>
          <w:numId w:val="9"/>
        </w:numPr>
        <w:tabs>
          <w:tab w:pos="835" w:val="left" w:leader="none"/>
          <w:tab w:pos="2542" w:val="left" w:leader="none"/>
          <w:tab w:pos="4019" w:val="left" w:leader="none"/>
        </w:tabs>
        <w:spacing w:line="240" w:lineRule="auto" w:before="0" w:after="0"/>
        <w:ind w:left="834" w:right="700" w:hanging="360"/>
        <w:jc w:val="left"/>
        <w:rPr>
          <w:sz w:val="20"/>
        </w:rPr>
      </w:pPr>
      <w:r>
        <w:rPr>
          <w:sz w:val="20"/>
        </w:rPr>
        <w:t>Fundación</w:t>
      </w:r>
      <w:r>
        <w:rPr>
          <w:spacing w:val="44"/>
          <w:sz w:val="20"/>
        </w:rPr>
        <w:t> </w:t>
      </w:r>
      <w:r>
        <w:rPr>
          <w:sz w:val="20"/>
        </w:rPr>
        <w:t>Española</w:t>
      </w:r>
      <w:r>
        <w:rPr>
          <w:spacing w:val="44"/>
          <w:sz w:val="20"/>
        </w:rPr>
        <w:t> </w:t>
      </w:r>
      <w:r>
        <w:rPr>
          <w:sz w:val="20"/>
        </w:rPr>
        <w:t>de</w:t>
      </w:r>
      <w:r>
        <w:rPr>
          <w:spacing w:val="44"/>
          <w:sz w:val="20"/>
        </w:rPr>
        <w:t> </w:t>
      </w:r>
      <w:r>
        <w:rPr>
          <w:sz w:val="20"/>
        </w:rPr>
        <w:t>la</w:t>
      </w:r>
      <w:r>
        <w:rPr>
          <w:spacing w:val="44"/>
          <w:sz w:val="20"/>
        </w:rPr>
        <w:t> </w:t>
      </w:r>
      <w:r>
        <w:rPr>
          <w:sz w:val="20"/>
        </w:rPr>
        <w:t>Nutrición</w:t>
      </w:r>
      <w:r>
        <w:rPr>
          <w:spacing w:val="42"/>
          <w:sz w:val="20"/>
        </w:rPr>
        <w:t> </w:t>
      </w:r>
      <w:r>
        <w:rPr>
          <w:sz w:val="20"/>
        </w:rPr>
        <w:t>(s.f.).</w:t>
      </w:r>
      <w:r>
        <w:rPr>
          <w:spacing w:val="-53"/>
          <w:sz w:val="20"/>
        </w:rPr>
        <w:t> </w:t>
      </w:r>
      <w:r>
        <w:rPr>
          <w:sz w:val="20"/>
        </w:rPr>
        <w:t>Garbanzos</w:t>
        <w:tab/>
        <w:t>[Online].</w:t>
        <w:tab/>
      </w:r>
      <w:r>
        <w:rPr>
          <w:spacing w:val="-1"/>
          <w:sz w:val="20"/>
        </w:rPr>
        <w:t>Disponible:</w:t>
      </w:r>
      <w:r>
        <w:rPr>
          <w:spacing w:val="-53"/>
          <w:sz w:val="20"/>
        </w:rPr>
        <w:t> </w:t>
      </w:r>
      <w:r>
        <w:rPr>
          <w:sz w:val="20"/>
        </w:rPr>
        <w:t>https://fen.org.es/MercadoAlimentosFEN/pdfs/</w:t>
      </w:r>
      <w:r>
        <w:rPr>
          <w:spacing w:val="1"/>
          <w:sz w:val="20"/>
        </w:rPr>
        <w:t> </w:t>
      </w:r>
      <w:r>
        <w:rPr>
          <w:sz w:val="20"/>
        </w:rPr>
        <w:t>garbanzos.pdf</w:t>
      </w:r>
    </w:p>
    <w:p>
      <w:pPr>
        <w:pStyle w:val="ListParagraph"/>
        <w:numPr>
          <w:ilvl w:val="0"/>
          <w:numId w:val="9"/>
        </w:numPr>
        <w:tabs>
          <w:tab w:pos="835" w:val="left" w:leader="none"/>
        </w:tabs>
        <w:spacing w:line="240" w:lineRule="auto" w:before="0" w:after="0"/>
        <w:ind w:left="834" w:right="695" w:hanging="360"/>
        <w:jc w:val="both"/>
        <w:rPr>
          <w:sz w:val="20"/>
        </w:rPr>
      </w:pPr>
      <w:r>
        <w:rPr>
          <w:sz w:val="20"/>
        </w:rPr>
        <w:t>C.G. Awuchi, V.S. Igwe &amp; C.K. Echeta, “The</w:t>
      </w:r>
      <w:r>
        <w:rPr>
          <w:spacing w:val="1"/>
          <w:sz w:val="20"/>
        </w:rPr>
        <w:t> </w:t>
      </w:r>
      <w:r>
        <w:rPr>
          <w:sz w:val="20"/>
        </w:rPr>
        <w:t>Functional</w:t>
      </w:r>
      <w:r>
        <w:rPr>
          <w:spacing w:val="1"/>
          <w:sz w:val="20"/>
        </w:rPr>
        <w:t> </w:t>
      </w:r>
      <w:r>
        <w:rPr>
          <w:sz w:val="20"/>
        </w:rPr>
        <w:t>Properties</w:t>
      </w:r>
      <w:r>
        <w:rPr>
          <w:spacing w:val="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Foods</w:t>
      </w:r>
      <w:r>
        <w:rPr>
          <w:spacing w:val="1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Flours”,</w:t>
      </w:r>
      <w:r>
        <w:rPr>
          <w:spacing w:val="-53"/>
          <w:sz w:val="20"/>
        </w:rPr>
        <w:t> </w:t>
      </w:r>
      <w:r>
        <w:rPr>
          <w:rFonts w:ascii="Arial" w:hAnsi="Arial"/>
          <w:i/>
          <w:color w:val="212121"/>
          <w:sz w:val="20"/>
        </w:rPr>
        <w:t>International</w:t>
      </w:r>
      <w:r>
        <w:rPr>
          <w:rFonts w:ascii="Arial" w:hAnsi="Arial"/>
          <w:i/>
          <w:color w:val="212121"/>
          <w:spacing w:val="1"/>
          <w:sz w:val="20"/>
        </w:rPr>
        <w:t> </w:t>
      </w:r>
      <w:r>
        <w:rPr>
          <w:rFonts w:ascii="Arial" w:hAnsi="Arial"/>
          <w:i/>
          <w:color w:val="212121"/>
          <w:sz w:val="20"/>
        </w:rPr>
        <w:t>Journal</w:t>
      </w:r>
      <w:r>
        <w:rPr>
          <w:rFonts w:ascii="Arial" w:hAnsi="Arial"/>
          <w:i/>
          <w:color w:val="212121"/>
          <w:spacing w:val="1"/>
          <w:sz w:val="20"/>
        </w:rPr>
        <w:t> </w:t>
      </w:r>
      <w:r>
        <w:rPr>
          <w:rFonts w:ascii="Arial" w:hAnsi="Arial"/>
          <w:i/>
          <w:color w:val="212121"/>
          <w:sz w:val="20"/>
        </w:rPr>
        <w:t>of</w:t>
      </w:r>
      <w:r>
        <w:rPr>
          <w:rFonts w:ascii="Arial" w:hAnsi="Arial"/>
          <w:i/>
          <w:color w:val="212121"/>
          <w:spacing w:val="1"/>
          <w:sz w:val="20"/>
        </w:rPr>
        <w:t> </w:t>
      </w:r>
      <w:r>
        <w:rPr>
          <w:rFonts w:ascii="Arial" w:hAnsi="Arial"/>
          <w:i/>
          <w:color w:val="212121"/>
          <w:sz w:val="20"/>
        </w:rPr>
        <w:t>Advanced</w:t>
      </w:r>
      <w:r>
        <w:rPr>
          <w:rFonts w:ascii="Arial" w:hAnsi="Arial"/>
          <w:i/>
          <w:color w:val="212121"/>
          <w:spacing w:val="1"/>
          <w:sz w:val="20"/>
        </w:rPr>
        <w:t> </w:t>
      </w:r>
      <w:r>
        <w:rPr>
          <w:rFonts w:ascii="Arial" w:hAnsi="Arial"/>
          <w:i/>
          <w:color w:val="212121"/>
          <w:sz w:val="20"/>
        </w:rPr>
        <w:t>Academic</w:t>
      </w:r>
      <w:r>
        <w:rPr>
          <w:rFonts w:ascii="Arial" w:hAnsi="Arial"/>
          <w:i/>
          <w:color w:val="212121"/>
          <w:spacing w:val="-53"/>
          <w:sz w:val="20"/>
        </w:rPr>
        <w:t> </w:t>
      </w:r>
      <w:r>
        <w:rPr>
          <w:rFonts w:ascii="Arial" w:hAnsi="Arial"/>
          <w:i/>
          <w:color w:val="212121"/>
          <w:sz w:val="20"/>
        </w:rPr>
        <w:t>Research</w:t>
      </w:r>
      <w:r>
        <w:rPr>
          <w:color w:val="212121"/>
          <w:sz w:val="20"/>
        </w:rPr>
        <w:t>,</w:t>
      </w:r>
      <w:r>
        <w:rPr>
          <w:color w:val="212121"/>
          <w:spacing w:val="-1"/>
          <w:sz w:val="20"/>
        </w:rPr>
        <w:t> </w:t>
      </w:r>
      <w:r>
        <w:rPr>
          <w:color w:val="212121"/>
          <w:sz w:val="20"/>
        </w:rPr>
        <w:t>vol.</w:t>
      </w:r>
      <w:r>
        <w:rPr>
          <w:color w:val="212121"/>
          <w:spacing w:val="-2"/>
          <w:sz w:val="20"/>
        </w:rPr>
        <w:t> </w:t>
      </w:r>
      <w:r>
        <w:rPr>
          <w:color w:val="212121"/>
          <w:sz w:val="20"/>
        </w:rPr>
        <w:t>5,</w:t>
      </w:r>
      <w:r>
        <w:rPr>
          <w:color w:val="212121"/>
          <w:spacing w:val="-1"/>
          <w:sz w:val="20"/>
        </w:rPr>
        <w:t> </w:t>
      </w:r>
      <w:r>
        <w:rPr>
          <w:color w:val="212121"/>
          <w:sz w:val="20"/>
        </w:rPr>
        <w:t>no.</w:t>
      </w:r>
      <w:r>
        <w:rPr>
          <w:color w:val="212121"/>
          <w:spacing w:val="-1"/>
          <w:sz w:val="20"/>
        </w:rPr>
        <w:t> </w:t>
      </w:r>
      <w:r>
        <w:rPr>
          <w:color w:val="212121"/>
          <w:sz w:val="20"/>
        </w:rPr>
        <w:t>11, pp.</w:t>
      </w:r>
      <w:r>
        <w:rPr>
          <w:color w:val="212121"/>
          <w:spacing w:val="-3"/>
          <w:sz w:val="20"/>
        </w:rPr>
        <w:t> </w:t>
      </w:r>
      <w:r>
        <w:rPr>
          <w:color w:val="212121"/>
          <w:sz w:val="20"/>
        </w:rPr>
        <w:t>139-160, 2019.</w:t>
      </w:r>
    </w:p>
    <w:p>
      <w:pPr>
        <w:pStyle w:val="ListParagraph"/>
        <w:numPr>
          <w:ilvl w:val="0"/>
          <w:numId w:val="9"/>
        </w:numPr>
        <w:tabs>
          <w:tab w:pos="835" w:val="left" w:leader="none"/>
        </w:tabs>
        <w:spacing w:line="240" w:lineRule="auto" w:before="0" w:after="0"/>
        <w:ind w:left="834" w:right="695" w:hanging="360"/>
        <w:jc w:val="both"/>
        <w:rPr>
          <w:sz w:val="20"/>
        </w:rPr>
      </w:pPr>
      <w:r>
        <w:rPr>
          <w:sz w:val="20"/>
        </w:rPr>
        <w:t>L.A.C</w:t>
      </w:r>
      <w:r>
        <w:rPr>
          <w:spacing w:val="1"/>
          <w:sz w:val="20"/>
        </w:rPr>
        <w:t> </w:t>
      </w:r>
      <w:r>
        <w:rPr>
          <w:sz w:val="20"/>
        </w:rPr>
        <w:t>Guerrero,</w:t>
      </w:r>
      <w:r>
        <w:rPr>
          <w:spacing w:val="1"/>
          <w:sz w:val="20"/>
        </w:rPr>
        <w:t> </w:t>
      </w:r>
      <w:r>
        <w:rPr>
          <w:sz w:val="20"/>
        </w:rPr>
        <w:t>L.C. Rios</w:t>
      </w:r>
      <w:r>
        <w:rPr>
          <w:spacing w:val="1"/>
          <w:sz w:val="20"/>
        </w:rPr>
        <w:t> </w:t>
      </w:r>
      <w:r>
        <w:rPr>
          <w:sz w:val="20"/>
        </w:rPr>
        <w:t>&amp; D.A.B</w:t>
      </w:r>
      <w:r>
        <w:rPr>
          <w:spacing w:val="1"/>
          <w:sz w:val="20"/>
        </w:rPr>
        <w:t> </w:t>
      </w:r>
      <w:r>
        <w:rPr>
          <w:sz w:val="20"/>
        </w:rPr>
        <w:t>Ancona,</w:t>
      </w:r>
      <w:r>
        <w:rPr>
          <w:spacing w:val="1"/>
          <w:sz w:val="20"/>
        </w:rPr>
        <w:t> </w:t>
      </w:r>
      <w:r>
        <w:rPr>
          <w:sz w:val="20"/>
        </w:rPr>
        <w:t>“Estructura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Propiedades</w:t>
      </w:r>
      <w:r>
        <w:rPr>
          <w:spacing w:val="1"/>
          <w:sz w:val="20"/>
        </w:rPr>
        <w:t> </w:t>
      </w:r>
      <w:r>
        <w:rPr>
          <w:sz w:val="20"/>
        </w:rPr>
        <w:t>Funcionales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Proteínas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Leguminosas”,</w:t>
      </w:r>
      <w:r>
        <w:rPr>
          <w:spacing w:val="1"/>
          <w:sz w:val="20"/>
        </w:rPr>
        <w:t> </w:t>
      </w:r>
      <w:r>
        <w:rPr>
          <w:rFonts w:ascii="Arial" w:hAnsi="Arial"/>
          <w:i/>
          <w:color w:val="212121"/>
          <w:sz w:val="20"/>
        </w:rPr>
        <w:t>Revista</w:t>
      </w:r>
      <w:r>
        <w:rPr>
          <w:rFonts w:ascii="Arial" w:hAnsi="Arial"/>
          <w:i/>
          <w:color w:val="212121"/>
          <w:spacing w:val="1"/>
          <w:sz w:val="20"/>
        </w:rPr>
        <w:t> </w:t>
      </w:r>
      <w:r>
        <w:rPr>
          <w:rFonts w:ascii="Arial" w:hAnsi="Arial"/>
          <w:i/>
          <w:color w:val="212121"/>
          <w:sz w:val="20"/>
        </w:rPr>
        <w:t>de</w:t>
      </w:r>
      <w:r>
        <w:rPr>
          <w:rFonts w:ascii="Arial" w:hAnsi="Arial"/>
          <w:i/>
          <w:color w:val="212121"/>
          <w:spacing w:val="1"/>
          <w:sz w:val="20"/>
        </w:rPr>
        <w:t> </w:t>
      </w:r>
      <w:r>
        <w:rPr>
          <w:rFonts w:ascii="Arial" w:hAnsi="Arial"/>
          <w:i/>
          <w:color w:val="212121"/>
          <w:sz w:val="20"/>
        </w:rPr>
        <w:t>la</w:t>
      </w:r>
      <w:r>
        <w:rPr>
          <w:rFonts w:ascii="Arial" w:hAnsi="Arial"/>
          <w:i/>
          <w:color w:val="212121"/>
          <w:spacing w:val="1"/>
          <w:sz w:val="20"/>
        </w:rPr>
        <w:t> </w:t>
      </w:r>
      <w:r>
        <w:rPr>
          <w:rFonts w:ascii="Arial" w:hAnsi="Arial"/>
          <w:i/>
          <w:color w:val="212121"/>
          <w:sz w:val="20"/>
        </w:rPr>
        <w:t>Universidad Autónoma de Yucatán</w:t>
      </w:r>
      <w:r>
        <w:rPr>
          <w:color w:val="212121"/>
          <w:sz w:val="20"/>
        </w:rPr>
        <w:t>, vol. 227,</w:t>
      </w:r>
      <w:r>
        <w:rPr>
          <w:color w:val="212121"/>
          <w:spacing w:val="1"/>
          <w:sz w:val="20"/>
        </w:rPr>
        <w:t> </w:t>
      </w:r>
      <w:r>
        <w:rPr>
          <w:color w:val="212121"/>
          <w:sz w:val="20"/>
        </w:rPr>
        <w:t>pp.</w:t>
      </w:r>
      <w:r>
        <w:rPr>
          <w:color w:val="212121"/>
          <w:spacing w:val="-2"/>
          <w:sz w:val="20"/>
        </w:rPr>
        <w:t> </w:t>
      </w:r>
      <w:r>
        <w:rPr>
          <w:color w:val="212121"/>
          <w:sz w:val="20"/>
        </w:rPr>
        <w:t>34-43,</w:t>
      </w:r>
      <w:r>
        <w:rPr>
          <w:color w:val="212121"/>
          <w:spacing w:val="1"/>
          <w:sz w:val="20"/>
        </w:rPr>
        <w:t> </w:t>
      </w:r>
      <w:r>
        <w:rPr>
          <w:color w:val="212121"/>
          <w:sz w:val="20"/>
        </w:rPr>
        <w:t>2003.</w:t>
      </w:r>
    </w:p>
    <w:p>
      <w:pPr>
        <w:pStyle w:val="ListParagraph"/>
        <w:numPr>
          <w:ilvl w:val="0"/>
          <w:numId w:val="9"/>
        </w:numPr>
        <w:tabs>
          <w:tab w:pos="835" w:val="left" w:leader="none"/>
        </w:tabs>
        <w:spacing w:line="242" w:lineRule="auto" w:before="0" w:after="0"/>
        <w:ind w:left="834" w:right="697" w:hanging="360"/>
        <w:jc w:val="both"/>
        <w:rPr>
          <w:sz w:val="20"/>
        </w:rPr>
      </w:pPr>
      <w:r>
        <w:rPr>
          <w:sz w:val="20"/>
        </w:rPr>
        <w:t>S.</w:t>
      </w:r>
      <w:r>
        <w:rPr>
          <w:spacing w:val="1"/>
          <w:sz w:val="20"/>
        </w:rPr>
        <w:t> </w:t>
      </w:r>
      <w:r>
        <w:rPr>
          <w:sz w:val="20"/>
        </w:rPr>
        <w:t>Nielsen,</w:t>
      </w:r>
      <w:r>
        <w:rPr>
          <w:spacing w:val="1"/>
          <w:sz w:val="20"/>
        </w:rPr>
        <w:t> </w:t>
      </w:r>
      <w:r>
        <w:rPr>
          <w:rFonts w:ascii="Arial"/>
          <w:i/>
          <w:sz w:val="20"/>
        </w:rPr>
        <w:t>Food</w:t>
      </w:r>
      <w:r>
        <w:rPr>
          <w:rFonts w:ascii="Arial"/>
          <w:i/>
          <w:spacing w:val="1"/>
          <w:sz w:val="20"/>
        </w:rPr>
        <w:t> </w:t>
      </w:r>
      <w:r>
        <w:rPr>
          <w:rFonts w:ascii="Arial"/>
          <w:i/>
          <w:sz w:val="20"/>
        </w:rPr>
        <w:t>Analysis.</w:t>
      </w:r>
      <w:r>
        <w:rPr>
          <w:rFonts w:ascii="Arial"/>
          <w:i/>
          <w:spacing w:val="1"/>
          <w:sz w:val="20"/>
        </w:rPr>
        <w:t> </w:t>
      </w:r>
      <w:r>
        <w:rPr>
          <w:sz w:val="20"/>
        </w:rPr>
        <w:t>5Ed.</w:t>
      </w:r>
      <w:r>
        <w:rPr>
          <w:spacing w:val="1"/>
          <w:sz w:val="20"/>
        </w:rPr>
        <w:t> </w:t>
      </w:r>
      <w:r>
        <w:rPr>
          <w:sz w:val="20"/>
        </w:rPr>
        <w:t>Suiza:</w:t>
      </w:r>
      <w:r>
        <w:rPr>
          <w:spacing w:val="1"/>
          <w:sz w:val="20"/>
        </w:rPr>
        <w:t> </w:t>
      </w:r>
      <w:r>
        <w:rPr>
          <w:sz w:val="20"/>
        </w:rPr>
        <w:t>Springer,</w:t>
      </w:r>
      <w:r>
        <w:rPr>
          <w:spacing w:val="1"/>
          <w:sz w:val="20"/>
        </w:rPr>
        <w:t> </w:t>
      </w:r>
      <w:r>
        <w:rPr>
          <w:sz w:val="20"/>
        </w:rPr>
        <w:t>2017.</w:t>
      </w:r>
    </w:p>
    <w:p>
      <w:pPr>
        <w:pStyle w:val="ListParagraph"/>
        <w:numPr>
          <w:ilvl w:val="0"/>
          <w:numId w:val="9"/>
        </w:numPr>
        <w:tabs>
          <w:tab w:pos="835" w:val="left" w:leader="none"/>
        </w:tabs>
        <w:spacing w:line="240" w:lineRule="auto" w:before="0" w:after="0"/>
        <w:ind w:left="834" w:right="696" w:hanging="360"/>
        <w:jc w:val="both"/>
        <w:rPr>
          <w:sz w:val="20"/>
        </w:rPr>
      </w:pPr>
      <w:r>
        <w:rPr>
          <w:sz w:val="20"/>
        </w:rPr>
        <w:t>J.M.</w:t>
      </w:r>
      <w:r>
        <w:rPr>
          <w:spacing w:val="1"/>
          <w:sz w:val="20"/>
        </w:rPr>
        <w:t> </w:t>
      </w:r>
      <w:r>
        <w:rPr>
          <w:sz w:val="20"/>
        </w:rPr>
        <w:t>Sieffermann,</w:t>
      </w:r>
      <w:r>
        <w:rPr>
          <w:spacing w:val="1"/>
          <w:sz w:val="20"/>
        </w:rPr>
        <w:t> </w:t>
      </w:r>
      <w:r>
        <w:rPr>
          <w:sz w:val="20"/>
        </w:rPr>
        <w:t>“Le</w:t>
      </w:r>
      <w:r>
        <w:rPr>
          <w:spacing w:val="1"/>
          <w:sz w:val="20"/>
        </w:rPr>
        <w:t> </w:t>
      </w:r>
      <w:r>
        <w:rPr>
          <w:sz w:val="20"/>
        </w:rPr>
        <w:t>Profil</w:t>
      </w:r>
      <w:r>
        <w:rPr>
          <w:spacing w:val="1"/>
          <w:sz w:val="20"/>
        </w:rPr>
        <w:t> </w:t>
      </w:r>
      <w:r>
        <w:rPr>
          <w:sz w:val="20"/>
        </w:rPr>
        <w:t>Flash:</w:t>
      </w:r>
      <w:r>
        <w:rPr>
          <w:spacing w:val="1"/>
          <w:sz w:val="20"/>
        </w:rPr>
        <w:t> </w:t>
      </w:r>
      <w:r>
        <w:rPr>
          <w:sz w:val="20"/>
        </w:rPr>
        <w:t>un</w:t>
      </w:r>
      <w:r>
        <w:rPr>
          <w:spacing w:val="1"/>
          <w:sz w:val="20"/>
        </w:rPr>
        <w:t> </w:t>
      </w:r>
      <w:r>
        <w:rPr>
          <w:sz w:val="20"/>
        </w:rPr>
        <w:t>Outil</w:t>
      </w:r>
      <w:r>
        <w:rPr>
          <w:spacing w:val="1"/>
          <w:sz w:val="20"/>
        </w:rPr>
        <w:t> </w:t>
      </w:r>
      <w:r>
        <w:rPr>
          <w:sz w:val="20"/>
        </w:rPr>
        <w:t>Rapide</w:t>
      </w:r>
      <w:r>
        <w:rPr>
          <w:spacing w:val="1"/>
          <w:sz w:val="20"/>
        </w:rPr>
        <w:t> </w:t>
      </w:r>
      <w:r>
        <w:rPr>
          <w:sz w:val="20"/>
        </w:rPr>
        <w:t>et</w:t>
      </w:r>
      <w:r>
        <w:rPr>
          <w:spacing w:val="1"/>
          <w:sz w:val="20"/>
        </w:rPr>
        <w:t> </w:t>
      </w:r>
      <w:r>
        <w:rPr>
          <w:sz w:val="20"/>
        </w:rPr>
        <w:t>Innovant</w:t>
      </w:r>
      <w:r>
        <w:rPr>
          <w:spacing w:val="1"/>
          <w:sz w:val="20"/>
        </w:rPr>
        <w:t> </w:t>
      </w:r>
      <w:r>
        <w:rPr>
          <w:sz w:val="20"/>
        </w:rPr>
        <w:t>D’évaluation</w:t>
      </w:r>
      <w:r>
        <w:rPr>
          <w:spacing w:val="1"/>
          <w:sz w:val="20"/>
        </w:rPr>
        <w:t> </w:t>
      </w:r>
      <w:r>
        <w:rPr>
          <w:sz w:val="20"/>
        </w:rPr>
        <w:t>Sensorielle</w:t>
      </w:r>
      <w:r>
        <w:rPr>
          <w:spacing w:val="1"/>
          <w:sz w:val="20"/>
        </w:rPr>
        <w:t> </w:t>
      </w:r>
      <w:r>
        <w:rPr>
          <w:sz w:val="20"/>
        </w:rPr>
        <w:t>Descriptive”, L’innovation: de l’idee au succes–</w:t>
      </w:r>
      <w:r>
        <w:rPr>
          <w:spacing w:val="-53"/>
          <w:sz w:val="20"/>
        </w:rPr>
        <w:t> </w:t>
      </w:r>
      <w:r>
        <w:rPr>
          <w:sz w:val="20"/>
        </w:rPr>
        <w:t>Douziemes rencontres AGORAL, Francia, pp.</w:t>
      </w:r>
      <w:r>
        <w:rPr>
          <w:spacing w:val="1"/>
          <w:sz w:val="20"/>
        </w:rPr>
        <w:t> </w:t>
      </w:r>
      <w:r>
        <w:rPr>
          <w:sz w:val="20"/>
        </w:rPr>
        <w:t>335-340.</w:t>
      </w:r>
    </w:p>
    <w:p>
      <w:pPr>
        <w:pStyle w:val="ListParagraph"/>
        <w:numPr>
          <w:ilvl w:val="0"/>
          <w:numId w:val="9"/>
        </w:numPr>
        <w:tabs>
          <w:tab w:pos="835" w:val="left" w:leader="none"/>
        </w:tabs>
        <w:spacing w:line="240" w:lineRule="auto" w:before="0" w:after="0"/>
        <w:ind w:left="834" w:right="696" w:hanging="360"/>
        <w:jc w:val="both"/>
        <w:rPr>
          <w:sz w:val="20"/>
        </w:rPr>
      </w:pPr>
      <w:r>
        <w:rPr>
          <w:sz w:val="20"/>
        </w:rPr>
        <w:t>P.</w:t>
      </w:r>
      <w:r>
        <w:rPr>
          <w:spacing w:val="1"/>
          <w:sz w:val="20"/>
        </w:rPr>
        <w:t> </w:t>
      </w:r>
      <w:r>
        <w:rPr>
          <w:sz w:val="20"/>
        </w:rPr>
        <w:t>Varela</w:t>
      </w:r>
      <w:r>
        <w:rPr>
          <w:spacing w:val="1"/>
          <w:sz w:val="20"/>
        </w:rPr>
        <w:t> </w:t>
      </w:r>
      <w:r>
        <w:rPr>
          <w:sz w:val="20"/>
        </w:rPr>
        <w:t>&amp;</w:t>
      </w:r>
      <w:r>
        <w:rPr>
          <w:spacing w:val="1"/>
          <w:sz w:val="20"/>
        </w:rPr>
        <w:t> </w:t>
      </w:r>
      <w:r>
        <w:rPr>
          <w:sz w:val="20"/>
        </w:rPr>
        <w:t>G.</w:t>
      </w:r>
      <w:r>
        <w:rPr>
          <w:spacing w:val="1"/>
          <w:sz w:val="20"/>
        </w:rPr>
        <w:t> </w:t>
      </w:r>
      <w:r>
        <w:rPr>
          <w:sz w:val="20"/>
        </w:rPr>
        <w:t>Ares,</w:t>
      </w:r>
      <w:r>
        <w:rPr>
          <w:spacing w:val="1"/>
          <w:sz w:val="20"/>
        </w:rPr>
        <w:t> </w:t>
      </w:r>
      <w:r>
        <w:rPr>
          <w:rFonts w:ascii="Arial"/>
          <w:i/>
          <w:sz w:val="20"/>
        </w:rPr>
        <w:t>Novel</w:t>
      </w:r>
      <w:r>
        <w:rPr>
          <w:rFonts w:ascii="Arial"/>
          <w:i/>
          <w:spacing w:val="1"/>
          <w:sz w:val="20"/>
        </w:rPr>
        <w:t> </w:t>
      </w:r>
      <w:r>
        <w:rPr>
          <w:rFonts w:ascii="Arial"/>
          <w:i/>
          <w:sz w:val="20"/>
        </w:rPr>
        <w:t>techniques</w:t>
      </w:r>
      <w:r>
        <w:rPr>
          <w:rFonts w:ascii="Arial"/>
          <w:i/>
          <w:spacing w:val="1"/>
          <w:sz w:val="20"/>
        </w:rPr>
        <w:t> </w:t>
      </w:r>
      <w:r>
        <w:rPr>
          <w:rFonts w:ascii="Arial"/>
          <w:i/>
          <w:sz w:val="20"/>
        </w:rPr>
        <w:t>in</w:t>
      </w:r>
      <w:r>
        <w:rPr>
          <w:rFonts w:ascii="Arial"/>
          <w:i/>
          <w:spacing w:val="1"/>
          <w:sz w:val="20"/>
        </w:rPr>
        <w:t> </w:t>
      </w:r>
      <w:r>
        <w:rPr>
          <w:rFonts w:ascii="Arial"/>
          <w:i/>
          <w:sz w:val="20"/>
        </w:rPr>
        <w:t>sensory</w:t>
      </w:r>
      <w:r>
        <w:rPr>
          <w:rFonts w:ascii="Arial"/>
          <w:i/>
          <w:spacing w:val="1"/>
          <w:sz w:val="20"/>
        </w:rPr>
        <w:t> </w:t>
      </w:r>
      <w:r>
        <w:rPr>
          <w:rFonts w:ascii="Arial"/>
          <w:i/>
          <w:sz w:val="20"/>
        </w:rPr>
        <w:t>characterization</w:t>
      </w:r>
      <w:r>
        <w:rPr>
          <w:rFonts w:ascii="Arial"/>
          <w:i/>
          <w:spacing w:val="1"/>
          <w:sz w:val="20"/>
        </w:rPr>
        <w:t> </w:t>
      </w:r>
      <w:r>
        <w:rPr>
          <w:rFonts w:ascii="Arial"/>
          <w:i/>
          <w:sz w:val="20"/>
        </w:rPr>
        <w:t>and</w:t>
      </w:r>
      <w:r>
        <w:rPr>
          <w:rFonts w:ascii="Arial"/>
          <w:i/>
          <w:spacing w:val="1"/>
          <w:sz w:val="20"/>
        </w:rPr>
        <w:t> </w:t>
      </w:r>
      <w:r>
        <w:rPr>
          <w:rFonts w:ascii="Arial"/>
          <w:i/>
          <w:sz w:val="20"/>
        </w:rPr>
        <w:t>consumer</w:t>
      </w:r>
      <w:r>
        <w:rPr>
          <w:rFonts w:ascii="Arial"/>
          <w:i/>
          <w:spacing w:val="-53"/>
          <w:sz w:val="20"/>
        </w:rPr>
        <w:t> </w:t>
      </w:r>
      <w:r>
        <w:rPr>
          <w:rFonts w:ascii="Arial"/>
          <w:i/>
          <w:sz w:val="20"/>
        </w:rPr>
        <w:t>profiling, </w:t>
      </w:r>
      <w:r>
        <w:rPr>
          <w:sz w:val="20"/>
        </w:rPr>
        <w:t>Estados</w:t>
      </w:r>
      <w:r>
        <w:rPr>
          <w:spacing w:val="-1"/>
          <w:sz w:val="20"/>
        </w:rPr>
        <w:t> </w:t>
      </w:r>
      <w:r>
        <w:rPr>
          <w:sz w:val="20"/>
        </w:rPr>
        <w:t>Unidos: CRC</w:t>
      </w:r>
      <w:r>
        <w:rPr>
          <w:spacing w:val="-2"/>
          <w:sz w:val="20"/>
        </w:rPr>
        <w:t> </w:t>
      </w:r>
      <w:r>
        <w:rPr>
          <w:sz w:val="20"/>
        </w:rPr>
        <w:t>Press,</w:t>
      </w:r>
      <w:r>
        <w:rPr>
          <w:spacing w:val="-2"/>
          <w:sz w:val="20"/>
        </w:rPr>
        <w:t> </w:t>
      </w:r>
      <w:r>
        <w:rPr>
          <w:sz w:val="20"/>
        </w:rPr>
        <w:t>2014.</w:t>
      </w:r>
    </w:p>
    <w:p>
      <w:pPr>
        <w:pStyle w:val="ListParagraph"/>
        <w:numPr>
          <w:ilvl w:val="0"/>
          <w:numId w:val="9"/>
        </w:numPr>
        <w:tabs>
          <w:tab w:pos="891" w:val="left" w:leader="none"/>
        </w:tabs>
        <w:spacing w:line="242" w:lineRule="auto" w:before="0" w:after="0"/>
        <w:ind w:left="834" w:right="697" w:hanging="360"/>
        <w:jc w:val="both"/>
        <w:rPr>
          <w:sz w:val="20"/>
        </w:rPr>
      </w:pPr>
      <w:r>
        <w:rPr/>
        <w:tab/>
      </w:r>
      <w:r>
        <w:rPr>
          <w:sz w:val="20"/>
        </w:rPr>
        <w:t>H.T.</w:t>
      </w:r>
      <w:r>
        <w:rPr>
          <w:spacing w:val="1"/>
          <w:sz w:val="20"/>
        </w:rPr>
        <w:t> </w:t>
      </w:r>
      <w:r>
        <w:rPr>
          <w:sz w:val="20"/>
        </w:rPr>
        <w:t>Lawless</w:t>
      </w:r>
      <w:r>
        <w:rPr>
          <w:spacing w:val="1"/>
          <w:sz w:val="20"/>
        </w:rPr>
        <w:t> </w:t>
      </w:r>
      <w:r>
        <w:rPr>
          <w:sz w:val="20"/>
        </w:rPr>
        <w:t>&amp;</w:t>
      </w:r>
      <w:r>
        <w:rPr>
          <w:spacing w:val="1"/>
          <w:sz w:val="20"/>
        </w:rPr>
        <w:t> </w:t>
      </w:r>
      <w:r>
        <w:rPr>
          <w:sz w:val="20"/>
        </w:rPr>
        <w:t>H.</w:t>
      </w:r>
      <w:r>
        <w:rPr>
          <w:spacing w:val="1"/>
          <w:sz w:val="20"/>
        </w:rPr>
        <w:t> </w:t>
      </w:r>
      <w:r>
        <w:rPr>
          <w:sz w:val="20"/>
        </w:rPr>
        <w:t>Heymann,</w:t>
      </w:r>
      <w:r>
        <w:rPr>
          <w:spacing w:val="1"/>
          <w:sz w:val="20"/>
        </w:rPr>
        <w:t> </w:t>
      </w:r>
      <w:r>
        <w:rPr>
          <w:rFonts w:ascii="Arial"/>
          <w:i/>
          <w:sz w:val="20"/>
        </w:rPr>
        <w:t>Sensory</w:t>
      </w:r>
      <w:r>
        <w:rPr>
          <w:rFonts w:ascii="Arial"/>
          <w:i/>
          <w:spacing w:val="1"/>
          <w:sz w:val="20"/>
        </w:rPr>
        <w:t> </w:t>
      </w:r>
      <w:r>
        <w:rPr>
          <w:rFonts w:ascii="Arial"/>
          <w:i/>
          <w:sz w:val="20"/>
        </w:rPr>
        <w:t>Evaluation of Food: Principles and Practices</w:t>
      </w:r>
      <w:r>
        <w:rPr>
          <w:sz w:val="20"/>
        </w:rPr>
        <w:t>,</w:t>
      </w:r>
      <w:r>
        <w:rPr>
          <w:spacing w:val="1"/>
          <w:sz w:val="20"/>
        </w:rPr>
        <w:t> </w:t>
      </w:r>
      <w:r>
        <w:rPr>
          <w:sz w:val="20"/>
        </w:rPr>
        <w:t>vol.</w:t>
      </w:r>
      <w:r>
        <w:rPr>
          <w:spacing w:val="-2"/>
          <w:sz w:val="20"/>
        </w:rPr>
        <w:t> </w:t>
      </w:r>
      <w:r>
        <w:rPr>
          <w:sz w:val="20"/>
        </w:rPr>
        <w:t>2.</w:t>
      </w:r>
      <w:r>
        <w:rPr>
          <w:spacing w:val="1"/>
          <w:sz w:val="20"/>
        </w:rPr>
        <w:t> </w:t>
      </w:r>
      <w:r>
        <w:rPr>
          <w:sz w:val="20"/>
        </w:rPr>
        <w:t>New</w:t>
      </w:r>
      <w:r>
        <w:rPr>
          <w:spacing w:val="-2"/>
          <w:sz w:val="20"/>
        </w:rPr>
        <w:t> </w:t>
      </w:r>
      <w:r>
        <w:rPr>
          <w:sz w:val="20"/>
        </w:rPr>
        <w:t>York:</w:t>
      </w:r>
      <w:r>
        <w:rPr>
          <w:spacing w:val="-1"/>
          <w:sz w:val="20"/>
        </w:rPr>
        <w:t> </w:t>
      </w:r>
      <w:r>
        <w:rPr>
          <w:sz w:val="20"/>
        </w:rPr>
        <w:t>Springer,</w:t>
      </w:r>
      <w:r>
        <w:rPr>
          <w:spacing w:val="1"/>
          <w:sz w:val="20"/>
        </w:rPr>
        <w:t> </w:t>
      </w:r>
      <w:r>
        <w:rPr>
          <w:sz w:val="20"/>
        </w:rPr>
        <w:t>2010.</w:t>
      </w:r>
    </w:p>
    <w:p>
      <w:pPr>
        <w:pStyle w:val="ListParagraph"/>
        <w:numPr>
          <w:ilvl w:val="0"/>
          <w:numId w:val="9"/>
        </w:numPr>
        <w:tabs>
          <w:tab w:pos="835" w:val="left" w:leader="none"/>
        </w:tabs>
        <w:spacing w:line="242" w:lineRule="auto" w:before="0" w:after="0"/>
        <w:ind w:left="834" w:right="696" w:hanging="360"/>
        <w:jc w:val="both"/>
        <w:rPr>
          <w:sz w:val="20"/>
        </w:rPr>
      </w:pPr>
      <w:r>
        <w:rPr>
          <w:sz w:val="20"/>
        </w:rPr>
        <w:t>I.</w:t>
      </w:r>
      <w:r>
        <w:rPr>
          <w:spacing w:val="1"/>
          <w:sz w:val="20"/>
        </w:rPr>
        <w:t> </w:t>
      </w:r>
      <w:r>
        <w:rPr>
          <w:sz w:val="20"/>
        </w:rPr>
        <w:t>Davidson,</w:t>
      </w:r>
      <w:r>
        <w:rPr>
          <w:spacing w:val="1"/>
          <w:sz w:val="20"/>
        </w:rPr>
        <w:t> </w:t>
      </w:r>
      <w:r>
        <w:rPr>
          <w:sz w:val="20"/>
        </w:rPr>
        <w:t>B</w:t>
      </w:r>
      <w:r>
        <w:rPr>
          <w:rFonts w:ascii="Arial"/>
          <w:i/>
          <w:sz w:val="20"/>
        </w:rPr>
        <w:t>iscuit</w:t>
      </w:r>
      <w:r>
        <w:rPr>
          <w:rFonts w:ascii="Arial"/>
          <w:i/>
          <w:spacing w:val="1"/>
          <w:sz w:val="20"/>
        </w:rPr>
        <w:t> </w:t>
      </w:r>
      <w:r>
        <w:rPr>
          <w:rFonts w:ascii="Arial"/>
          <w:i/>
          <w:sz w:val="20"/>
        </w:rPr>
        <w:t>Baking</w:t>
      </w:r>
      <w:r>
        <w:rPr>
          <w:rFonts w:ascii="Arial"/>
          <w:i/>
          <w:spacing w:val="1"/>
          <w:sz w:val="20"/>
        </w:rPr>
        <w:t> </w:t>
      </w:r>
      <w:r>
        <w:rPr>
          <w:rFonts w:ascii="Arial"/>
          <w:i/>
          <w:sz w:val="20"/>
        </w:rPr>
        <w:t>Technology:</w:t>
      </w:r>
      <w:r>
        <w:rPr>
          <w:rFonts w:ascii="Arial"/>
          <w:i/>
          <w:spacing w:val="1"/>
          <w:sz w:val="20"/>
        </w:rPr>
        <w:t> </w:t>
      </w:r>
      <w:r>
        <w:rPr>
          <w:rFonts w:ascii="Arial"/>
          <w:i/>
          <w:sz w:val="20"/>
        </w:rPr>
        <w:t>Processing and Engineering Manual</w:t>
      </w:r>
      <w:r>
        <w:rPr>
          <w:sz w:val="20"/>
        </w:rPr>
        <w:t>, Elsevier,</w:t>
      </w:r>
      <w:r>
        <w:rPr>
          <w:spacing w:val="1"/>
          <w:sz w:val="20"/>
        </w:rPr>
        <w:t> </w:t>
      </w:r>
      <w:r>
        <w:rPr>
          <w:sz w:val="20"/>
        </w:rPr>
        <w:t>2023</w:t>
      </w:r>
    </w:p>
    <w:p>
      <w:pPr>
        <w:pStyle w:val="ListParagraph"/>
        <w:numPr>
          <w:ilvl w:val="0"/>
          <w:numId w:val="9"/>
        </w:numPr>
        <w:tabs>
          <w:tab w:pos="835" w:val="left" w:leader="none"/>
          <w:tab w:pos="4731" w:val="left" w:leader="none"/>
        </w:tabs>
        <w:spacing w:line="240" w:lineRule="auto" w:before="0" w:after="0"/>
        <w:ind w:left="834" w:right="698" w:hanging="360"/>
        <w:jc w:val="both"/>
        <w:rPr>
          <w:sz w:val="20"/>
        </w:rPr>
      </w:pPr>
      <w:r>
        <w:rPr>
          <w:sz w:val="20"/>
        </w:rPr>
        <w:t>J. Nogueira (2021, octubre 23). Galletitas de</w:t>
      </w:r>
      <w:r>
        <w:rPr>
          <w:spacing w:val="1"/>
          <w:sz w:val="20"/>
        </w:rPr>
        <w:t> </w:t>
      </w:r>
      <w:r>
        <w:rPr>
          <w:sz w:val="20"/>
        </w:rPr>
        <w:t>AGUA</w:t>
      </w:r>
      <w:r>
        <w:rPr>
          <w:spacing w:val="-12"/>
          <w:sz w:val="20"/>
        </w:rPr>
        <w:t> </w:t>
      </w:r>
      <w:r>
        <w:rPr>
          <w:sz w:val="20"/>
        </w:rPr>
        <w:t>Sin</w:t>
      </w:r>
      <w:r>
        <w:rPr>
          <w:spacing w:val="-11"/>
          <w:sz w:val="20"/>
        </w:rPr>
        <w:t> </w:t>
      </w:r>
      <w:r>
        <w:rPr>
          <w:sz w:val="20"/>
        </w:rPr>
        <w:t>TACC</w:t>
      </w:r>
      <w:r>
        <w:rPr>
          <w:spacing w:val="-10"/>
          <w:sz w:val="20"/>
        </w:rPr>
        <w:t> </w:t>
      </w:r>
      <w:r>
        <w:rPr>
          <w:sz w:val="20"/>
        </w:rPr>
        <w:t>en</w:t>
      </w:r>
      <w:r>
        <w:rPr>
          <w:spacing w:val="-11"/>
          <w:sz w:val="20"/>
        </w:rPr>
        <w:t> </w:t>
      </w:r>
      <w:r>
        <w:rPr>
          <w:sz w:val="20"/>
        </w:rPr>
        <w:t>minutos!!!!</w:t>
      </w:r>
      <w:r>
        <w:rPr>
          <w:spacing w:val="-7"/>
          <w:sz w:val="20"/>
        </w:rPr>
        <w:t> </w:t>
      </w:r>
      <w:r>
        <w:rPr>
          <w:sz w:val="20"/>
        </w:rPr>
        <w:t>[video</w:t>
      </w:r>
      <w:r>
        <w:rPr>
          <w:spacing w:val="-11"/>
          <w:sz w:val="20"/>
        </w:rPr>
        <w:t> </w:t>
      </w:r>
      <w:r>
        <w:rPr>
          <w:sz w:val="20"/>
        </w:rPr>
        <w:t>en</w:t>
      </w:r>
      <w:r>
        <w:rPr>
          <w:spacing w:val="-11"/>
          <w:sz w:val="20"/>
        </w:rPr>
        <w:t> </w:t>
      </w:r>
      <w:r>
        <w:rPr>
          <w:sz w:val="20"/>
        </w:rPr>
        <w:t>línea].</w:t>
      </w:r>
      <w:r>
        <w:rPr>
          <w:spacing w:val="-53"/>
          <w:sz w:val="20"/>
        </w:rPr>
        <w:t> </w:t>
      </w:r>
      <w:r>
        <w:rPr>
          <w:sz w:val="20"/>
        </w:rPr>
        <w:t>Disponible</w:t>
        <w:tab/>
      </w:r>
      <w:r>
        <w:rPr>
          <w:spacing w:val="-2"/>
          <w:sz w:val="20"/>
        </w:rPr>
        <w:t>en:</w:t>
      </w:r>
    </w:p>
    <w:p>
      <w:pPr>
        <w:pStyle w:val="BodyText"/>
        <w:ind w:left="834"/>
      </w:pPr>
      <w:r>
        <w:rPr/>
        <w:t>https://</w:t>
      </w:r>
      <w:hyperlink r:id="rId51">
        <w:r>
          <w:rPr/>
          <w:t>www.youtube.com/watch?v=-</w:t>
        </w:r>
      </w:hyperlink>
    </w:p>
    <w:p>
      <w:pPr>
        <w:pStyle w:val="BodyText"/>
        <w:ind w:left="834"/>
      </w:pPr>
      <w:r>
        <w:rPr/>
        <w:t>RMwQfeKxqA&amp;ab_channel=JuanPanadero</w:t>
      </w:r>
    </w:p>
    <w:p>
      <w:pPr>
        <w:pStyle w:val="ListParagraph"/>
        <w:numPr>
          <w:ilvl w:val="0"/>
          <w:numId w:val="9"/>
        </w:numPr>
        <w:tabs>
          <w:tab w:pos="835" w:val="left" w:leader="none"/>
        </w:tabs>
        <w:spacing w:line="240" w:lineRule="auto" w:before="0" w:after="0"/>
        <w:ind w:left="834" w:right="694" w:hanging="360"/>
        <w:jc w:val="both"/>
        <w:rPr>
          <w:sz w:val="20"/>
        </w:rPr>
      </w:pPr>
      <w:r>
        <w:rPr>
          <w:sz w:val="20"/>
        </w:rPr>
        <w:t>S. Benkadri, A. Salvador, M.N. Zidoune, y T.</w:t>
      </w:r>
      <w:r>
        <w:rPr>
          <w:spacing w:val="1"/>
          <w:sz w:val="20"/>
        </w:rPr>
        <w:t> </w:t>
      </w:r>
      <w:r>
        <w:rPr>
          <w:sz w:val="20"/>
        </w:rPr>
        <w:t>Sanz,</w:t>
      </w:r>
      <w:r>
        <w:rPr>
          <w:spacing w:val="1"/>
          <w:sz w:val="20"/>
        </w:rPr>
        <w:t> </w:t>
      </w:r>
      <w:r>
        <w:rPr>
          <w:sz w:val="20"/>
        </w:rPr>
        <w:t>"Gluten-Free</w:t>
      </w:r>
      <w:r>
        <w:rPr>
          <w:spacing w:val="1"/>
          <w:sz w:val="20"/>
        </w:rPr>
        <w:t> </w:t>
      </w:r>
      <w:r>
        <w:rPr>
          <w:sz w:val="20"/>
        </w:rPr>
        <w:t>Biscuits</w:t>
      </w:r>
      <w:r>
        <w:rPr>
          <w:spacing w:val="1"/>
          <w:sz w:val="20"/>
        </w:rPr>
        <w:t> </w:t>
      </w:r>
      <w:r>
        <w:rPr>
          <w:sz w:val="20"/>
        </w:rPr>
        <w:t>Based</w:t>
      </w:r>
      <w:r>
        <w:rPr>
          <w:spacing w:val="1"/>
          <w:sz w:val="20"/>
        </w:rPr>
        <w:t> </w:t>
      </w:r>
      <w:r>
        <w:rPr>
          <w:sz w:val="20"/>
        </w:rPr>
        <w:t>on</w:t>
      </w:r>
      <w:r>
        <w:rPr>
          <w:spacing w:val="1"/>
          <w:sz w:val="20"/>
        </w:rPr>
        <w:t> </w:t>
      </w:r>
      <w:r>
        <w:rPr>
          <w:sz w:val="20"/>
        </w:rPr>
        <w:t>Composite Rice-Chickpea Flour and Xanthan</w:t>
      </w:r>
      <w:r>
        <w:rPr>
          <w:spacing w:val="1"/>
          <w:sz w:val="20"/>
        </w:rPr>
        <w:t> </w:t>
      </w:r>
      <w:r>
        <w:rPr>
          <w:sz w:val="20"/>
        </w:rPr>
        <w:t>Gum,"</w:t>
      </w:r>
      <w:r>
        <w:rPr>
          <w:spacing w:val="1"/>
          <w:sz w:val="20"/>
        </w:rPr>
        <w:t> </w:t>
      </w:r>
      <w:r>
        <w:rPr>
          <w:sz w:val="20"/>
        </w:rPr>
        <w:t>Food</w:t>
      </w:r>
      <w:r>
        <w:rPr>
          <w:spacing w:val="1"/>
          <w:sz w:val="20"/>
        </w:rPr>
        <w:t> </w:t>
      </w:r>
      <w:r>
        <w:rPr>
          <w:sz w:val="20"/>
        </w:rPr>
        <w:t>Science</w:t>
      </w:r>
      <w:r>
        <w:rPr>
          <w:spacing w:val="1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Technology</w:t>
      </w:r>
      <w:r>
        <w:rPr>
          <w:spacing w:val="1"/>
          <w:sz w:val="20"/>
        </w:rPr>
        <w:t> </w:t>
      </w:r>
      <w:r>
        <w:rPr>
          <w:sz w:val="20"/>
        </w:rPr>
        <w:t>International,</w:t>
      </w:r>
      <w:r>
        <w:rPr>
          <w:spacing w:val="-1"/>
          <w:sz w:val="20"/>
        </w:rPr>
        <w:t> </w:t>
      </w:r>
      <w:r>
        <w:rPr>
          <w:sz w:val="20"/>
        </w:rPr>
        <w:t>vol.</w:t>
      </w:r>
      <w:r>
        <w:rPr>
          <w:spacing w:val="-3"/>
          <w:sz w:val="20"/>
        </w:rPr>
        <w:t> </w:t>
      </w:r>
      <w:r>
        <w:rPr>
          <w:sz w:val="20"/>
        </w:rPr>
        <w:t>24,</w:t>
      </w:r>
      <w:r>
        <w:rPr>
          <w:spacing w:val="-3"/>
          <w:sz w:val="20"/>
        </w:rPr>
        <w:t> </w:t>
      </w:r>
      <w:r>
        <w:rPr>
          <w:sz w:val="20"/>
        </w:rPr>
        <w:t>no.</w:t>
      </w:r>
      <w:r>
        <w:rPr>
          <w:spacing w:val="-3"/>
          <w:sz w:val="20"/>
        </w:rPr>
        <w:t> </w:t>
      </w:r>
      <w:r>
        <w:rPr>
          <w:sz w:val="20"/>
        </w:rPr>
        <w:t>7,</w:t>
      </w:r>
      <w:r>
        <w:rPr>
          <w:spacing w:val="-1"/>
          <w:sz w:val="20"/>
        </w:rPr>
        <w:t> </w:t>
      </w:r>
      <w:r>
        <w:rPr>
          <w:sz w:val="20"/>
        </w:rPr>
        <w:t>pp.</w:t>
      </w:r>
      <w:r>
        <w:rPr>
          <w:spacing w:val="-1"/>
          <w:sz w:val="20"/>
        </w:rPr>
        <w:t> </w:t>
      </w:r>
      <w:r>
        <w:rPr>
          <w:sz w:val="20"/>
        </w:rPr>
        <w:t>607-616,</w:t>
      </w:r>
      <w:r>
        <w:rPr>
          <w:spacing w:val="-1"/>
          <w:sz w:val="20"/>
        </w:rPr>
        <w:t> </w:t>
      </w:r>
      <w:r>
        <w:rPr>
          <w:sz w:val="20"/>
        </w:rPr>
        <w:t>2018.</w:t>
      </w:r>
    </w:p>
    <w:p>
      <w:pPr>
        <w:pStyle w:val="ListParagraph"/>
        <w:numPr>
          <w:ilvl w:val="0"/>
          <w:numId w:val="9"/>
        </w:numPr>
        <w:tabs>
          <w:tab w:pos="835" w:val="left" w:leader="none"/>
        </w:tabs>
        <w:spacing w:line="240" w:lineRule="auto" w:before="0" w:after="0"/>
        <w:ind w:left="834" w:right="696" w:hanging="360"/>
        <w:jc w:val="both"/>
        <w:rPr>
          <w:sz w:val="20"/>
        </w:rPr>
      </w:pPr>
      <w:r>
        <w:rPr>
          <w:sz w:val="20"/>
        </w:rPr>
        <w:t>J.J. Han, J.A. Janz y M. Gerlat, "Development</w:t>
      </w:r>
      <w:r>
        <w:rPr>
          <w:spacing w:val="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Gluten-Free</w:t>
      </w:r>
      <w:r>
        <w:rPr>
          <w:spacing w:val="1"/>
          <w:sz w:val="20"/>
        </w:rPr>
        <w:t> </w:t>
      </w:r>
      <w:r>
        <w:rPr>
          <w:sz w:val="20"/>
        </w:rPr>
        <w:t>Cracker</w:t>
      </w:r>
      <w:r>
        <w:rPr>
          <w:spacing w:val="1"/>
          <w:sz w:val="20"/>
        </w:rPr>
        <w:t> </w:t>
      </w:r>
      <w:r>
        <w:rPr>
          <w:sz w:val="20"/>
        </w:rPr>
        <w:t>Snacks</w:t>
      </w:r>
      <w:r>
        <w:rPr>
          <w:spacing w:val="1"/>
          <w:sz w:val="20"/>
        </w:rPr>
        <w:t> </w:t>
      </w:r>
      <w:r>
        <w:rPr>
          <w:sz w:val="20"/>
        </w:rPr>
        <w:t>Using</w:t>
      </w:r>
      <w:r>
        <w:rPr>
          <w:spacing w:val="1"/>
          <w:sz w:val="20"/>
        </w:rPr>
        <w:t> </w:t>
      </w:r>
      <w:r>
        <w:rPr>
          <w:sz w:val="20"/>
        </w:rPr>
        <w:t>Pulse</w:t>
      </w:r>
      <w:r>
        <w:rPr>
          <w:spacing w:val="-53"/>
          <w:sz w:val="20"/>
        </w:rPr>
        <w:t> </w:t>
      </w:r>
      <w:r>
        <w:rPr>
          <w:sz w:val="20"/>
        </w:rPr>
        <w:t>Flours</w:t>
      </w:r>
      <w:r>
        <w:rPr>
          <w:spacing w:val="1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Fractions,"</w:t>
      </w:r>
      <w:r>
        <w:rPr>
          <w:spacing w:val="1"/>
          <w:sz w:val="20"/>
        </w:rPr>
        <w:t> </w:t>
      </w:r>
      <w:r>
        <w:rPr>
          <w:sz w:val="20"/>
        </w:rPr>
        <w:t>Food</w:t>
      </w:r>
      <w:r>
        <w:rPr>
          <w:spacing w:val="1"/>
          <w:sz w:val="20"/>
        </w:rPr>
        <w:t> </w:t>
      </w:r>
      <w:r>
        <w:rPr>
          <w:sz w:val="20"/>
        </w:rPr>
        <w:t>Research</w:t>
      </w:r>
      <w:r>
        <w:rPr>
          <w:spacing w:val="1"/>
          <w:sz w:val="20"/>
        </w:rPr>
        <w:t> </w:t>
      </w:r>
      <w:r>
        <w:rPr>
          <w:sz w:val="20"/>
        </w:rPr>
        <w:t>International,</w:t>
      </w:r>
      <w:r>
        <w:rPr>
          <w:spacing w:val="-2"/>
          <w:sz w:val="20"/>
        </w:rPr>
        <w:t> </w:t>
      </w:r>
      <w:r>
        <w:rPr>
          <w:sz w:val="20"/>
        </w:rPr>
        <w:t>vol.</w:t>
      </w:r>
      <w:r>
        <w:rPr>
          <w:spacing w:val="-2"/>
          <w:sz w:val="20"/>
        </w:rPr>
        <w:t> </w:t>
      </w:r>
      <w:r>
        <w:rPr>
          <w:sz w:val="20"/>
        </w:rPr>
        <w:t>43,</w:t>
      </w:r>
      <w:r>
        <w:rPr>
          <w:spacing w:val="-3"/>
          <w:sz w:val="20"/>
        </w:rPr>
        <w:t> </w:t>
      </w:r>
      <w:r>
        <w:rPr>
          <w:sz w:val="20"/>
        </w:rPr>
        <w:t>no.</w:t>
      </w:r>
      <w:r>
        <w:rPr>
          <w:spacing w:val="-3"/>
          <w:sz w:val="20"/>
        </w:rPr>
        <w:t> </w:t>
      </w:r>
      <w:r>
        <w:rPr>
          <w:sz w:val="20"/>
        </w:rPr>
        <w:t>2,</w:t>
      </w:r>
      <w:r>
        <w:rPr>
          <w:spacing w:val="-1"/>
          <w:sz w:val="20"/>
        </w:rPr>
        <w:t> </w:t>
      </w:r>
      <w:r>
        <w:rPr>
          <w:sz w:val="20"/>
        </w:rPr>
        <w:t>pp.</w:t>
      </w:r>
      <w:r>
        <w:rPr>
          <w:spacing w:val="-1"/>
          <w:sz w:val="20"/>
        </w:rPr>
        <w:t> </w:t>
      </w:r>
      <w:r>
        <w:rPr>
          <w:sz w:val="20"/>
        </w:rPr>
        <w:t>627-633,</w:t>
      </w:r>
      <w:r>
        <w:rPr>
          <w:spacing w:val="-1"/>
          <w:sz w:val="20"/>
        </w:rPr>
        <w:t> </w:t>
      </w:r>
      <w:r>
        <w:rPr>
          <w:sz w:val="20"/>
        </w:rPr>
        <w:t>2010.</w:t>
      </w:r>
    </w:p>
    <w:p>
      <w:pPr>
        <w:pStyle w:val="ListParagraph"/>
        <w:numPr>
          <w:ilvl w:val="0"/>
          <w:numId w:val="9"/>
        </w:numPr>
        <w:tabs>
          <w:tab w:pos="835" w:val="left" w:leader="none"/>
        </w:tabs>
        <w:spacing w:line="240" w:lineRule="auto" w:before="0" w:after="0"/>
        <w:ind w:left="834" w:right="693" w:hanging="360"/>
        <w:jc w:val="both"/>
        <w:rPr>
          <w:sz w:val="20"/>
        </w:rPr>
      </w:pPr>
      <w:r>
        <w:rPr>
          <w:sz w:val="20"/>
        </w:rPr>
        <w:t>M.A. Kamel, M.H.H. Aly, y M.H. Abd-El-Khalek,</w:t>
      </w:r>
      <w:r>
        <w:rPr>
          <w:spacing w:val="-54"/>
          <w:sz w:val="20"/>
        </w:rPr>
        <w:t> </w:t>
      </w:r>
      <w:r>
        <w:rPr>
          <w:sz w:val="20"/>
        </w:rPr>
        <w:t>"Preparation</w:t>
      </w:r>
      <w:r>
        <w:rPr>
          <w:spacing w:val="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Gluten-Free</w:t>
      </w:r>
      <w:r>
        <w:rPr>
          <w:spacing w:val="1"/>
          <w:sz w:val="20"/>
        </w:rPr>
        <w:t> </w:t>
      </w:r>
      <w:r>
        <w:rPr>
          <w:sz w:val="20"/>
        </w:rPr>
        <w:t>Corn</w:t>
      </w:r>
      <w:r>
        <w:rPr>
          <w:spacing w:val="1"/>
          <w:sz w:val="20"/>
        </w:rPr>
        <w:t> </w:t>
      </w:r>
      <w:r>
        <w:rPr>
          <w:sz w:val="20"/>
        </w:rPr>
        <w:t>Crackers</w:t>
      </w:r>
      <w:r>
        <w:rPr>
          <w:spacing w:val="1"/>
          <w:sz w:val="20"/>
        </w:rPr>
        <w:t> </w:t>
      </w:r>
      <w:r>
        <w:rPr>
          <w:sz w:val="20"/>
        </w:rPr>
        <w:t>Supplemented</w:t>
      </w:r>
      <w:r>
        <w:rPr>
          <w:spacing w:val="39"/>
          <w:sz w:val="20"/>
        </w:rPr>
        <w:t> </w:t>
      </w:r>
      <w:r>
        <w:rPr>
          <w:sz w:val="20"/>
        </w:rPr>
        <w:t>with</w:t>
      </w:r>
      <w:r>
        <w:rPr>
          <w:spacing w:val="39"/>
          <w:sz w:val="20"/>
        </w:rPr>
        <w:t> </w:t>
      </w:r>
      <w:r>
        <w:rPr>
          <w:sz w:val="20"/>
        </w:rPr>
        <w:t>Some</w:t>
      </w:r>
      <w:r>
        <w:rPr>
          <w:spacing w:val="38"/>
          <w:sz w:val="20"/>
        </w:rPr>
        <w:t> </w:t>
      </w:r>
      <w:r>
        <w:rPr>
          <w:sz w:val="20"/>
        </w:rPr>
        <w:t>Legume</w:t>
      </w:r>
      <w:r>
        <w:rPr>
          <w:spacing w:val="38"/>
          <w:sz w:val="20"/>
        </w:rPr>
        <w:t> </w:t>
      </w:r>
      <w:r>
        <w:rPr>
          <w:sz w:val="20"/>
        </w:rPr>
        <w:t>Flours,"</w:t>
      </w:r>
    </w:p>
    <w:p>
      <w:pPr>
        <w:spacing w:after="0" w:line="240" w:lineRule="auto"/>
        <w:jc w:val="both"/>
        <w:rPr>
          <w:sz w:val="20"/>
        </w:rPr>
        <w:sectPr>
          <w:headerReference w:type="default" r:id="rId48"/>
          <w:footerReference w:type="default" r:id="rId49"/>
          <w:pgSz w:w="12240" w:h="15840"/>
          <w:pgMar w:header="717" w:footer="1033" w:top="1480" w:bottom="1220" w:left="800" w:right="340"/>
          <w:cols w:num="2" w:equalWidth="0">
            <w:col w:w="5119" w:space="273"/>
            <w:col w:w="5708"/>
          </w:cols>
        </w:sectPr>
      </w:pPr>
    </w:p>
    <w:p>
      <w:pPr>
        <w:pStyle w:val="BodyText"/>
        <w:rPr>
          <w:sz w:val="22"/>
        </w:rPr>
      </w:pPr>
    </w:p>
    <w:p>
      <w:pPr>
        <w:pStyle w:val="BodyText"/>
        <w:spacing w:before="1"/>
        <w:rPr>
          <w:sz w:val="22"/>
        </w:rPr>
      </w:pPr>
    </w:p>
    <w:p>
      <w:pPr>
        <w:pStyle w:val="BodyText"/>
        <w:ind w:left="902" w:right="45"/>
        <w:jc w:val="both"/>
      </w:pPr>
      <w:r>
        <w:rPr/>
        <w:t>Journal</w:t>
      </w:r>
      <w:r>
        <w:rPr>
          <w:spacing w:val="-12"/>
        </w:rPr>
        <w:t> </w:t>
      </w:r>
      <w:r>
        <w:rPr/>
        <w:t>of</w:t>
      </w:r>
      <w:r>
        <w:rPr>
          <w:spacing w:val="-9"/>
        </w:rPr>
        <w:t> </w:t>
      </w:r>
      <w:r>
        <w:rPr/>
        <w:t>Advanced</w:t>
      </w:r>
      <w:r>
        <w:rPr>
          <w:spacing w:val="-11"/>
        </w:rPr>
        <w:t> </w:t>
      </w:r>
      <w:r>
        <w:rPr/>
        <w:t>Research</w:t>
      </w:r>
      <w:r>
        <w:rPr>
          <w:spacing w:val="-11"/>
        </w:rPr>
        <w:t> </w:t>
      </w:r>
      <w:r>
        <w:rPr/>
        <w:t>in</w:t>
      </w:r>
      <w:r>
        <w:rPr>
          <w:spacing w:val="-10"/>
        </w:rPr>
        <w:t> </w:t>
      </w:r>
      <w:r>
        <w:rPr/>
        <w:t>Food</w:t>
      </w:r>
      <w:r>
        <w:rPr>
          <w:spacing w:val="-11"/>
        </w:rPr>
        <w:t> </w:t>
      </w:r>
      <w:r>
        <w:rPr/>
        <w:t>Science</w:t>
      </w:r>
      <w:r>
        <w:rPr>
          <w:spacing w:val="-53"/>
        </w:rPr>
        <w:t> </w:t>
      </w:r>
      <w:r>
        <w:rPr/>
        <w:t>and</w:t>
      </w:r>
      <w:r>
        <w:rPr>
          <w:spacing w:val="-3"/>
        </w:rPr>
        <w:t> </w:t>
      </w:r>
      <w:r>
        <w:rPr/>
        <w:t>Nutrition, vol.</w:t>
      </w:r>
      <w:r>
        <w:rPr>
          <w:spacing w:val="-2"/>
        </w:rPr>
        <w:t> </w:t>
      </w:r>
      <w:r>
        <w:rPr/>
        <w:t>3, no. 1, pp.</w:t>
      </w:r>
      <w:r>
        <w:rPr>
          <w:spacing w:val="-2"/>
        </w:rPr>
        <w:t> </w:t>
      </w:r>
      <w:r>
        <w:rPr/>
        <w:t>42-49,</w:t>
      </w:r>
      <w:r>
        <w:rPr>
          <w:spacing w:val="-1"/>
        </w:rPr>
        <w:t> </w:t>
      </w:r>
      <w:r>
        <w:rPr/>
        <w:t>2020.</w:t>
      </w:r>
    </w:p>
    <w:p>
      <w:pPr>
        <w:pStyle w:val="ListParagraph"/>
        <w:numPr>
          <w:ilvl w:val="0"/>
          <w:numId w:val="9"/>
        </w:numPr>
        <w:tabs>
          <w:tab w:pos="903" w:val="left" w:leader="none"/>
        </w:tabs>
        <w:spacing w:line="240" w:lineRule="auto" w:before="0" w:after="0"/>
        <w:ind w:left="902" w:right="42" w:hanging="360"/>
        <w:jc w:val="both"/>
        <w:rPr>
          <w:sz w:val="20"/>
        </w:rPr>
      </w:pPr>
      <w:r>
        <w:rPr>
          <w:sz w:val="20"/>
        </w:rPr>
        <w:t>L.R. Beuchat, "Functional and Electrophoretic</w:t>
      </w:r>
      <w:r>
        <w:rPr>
          <w:spacing w:val="1"/>
          <w:sz w:val="20"/>
        </w:rPr>
        <w:t> </w:t>
      </w:r>
      <w:r>
        <w:rPr>
          <w:sz w:val="20"/>
        </w:rPr>
        <w:t>Characteristics</w:t>
      </w:r>
      <w:r>
        <w:rPr>
          <w:spacing w:val="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Succinylated</w:t>
      </w:r>
      <w:r>
        <w:rPr>
          <w:spacing w:val="1"/>
          <w:sz w:val="20"/>
        </w:rPr>
        <w:t> </w:t>
      </w:r>
      <w:r>
        <w:rPr>
          <w:sz w:val="20"/>
        </w:rPr>
        <w:t>Peanut</w:t>
      </w:r>
      <w:r>
        <w:rPr>
          <w:spacing w:val="1"/>
          <w:sz w:val="20"/>
        </w:rPr>
        <w:t> </w:t>
      </w:r>
      <w:r>
        <w:rPr>
          <w:sz w:val="20"/>
        </w:rPr>
        <w:t>Flour</w:t>
      </w:r>
      <w:r>
        <w:rPr>
          <w:spacing w:val="-53"/>
          <w:sz w:val="20"/>
        </w:rPr>
        <w:t> </w:t>
      </w:r>
      <w:r>
        <w:rPr>
          <w:sz w:val="20"/>
        </w:rPr>
        <w:t>Protein,"</w:t>
      </w:r>
      <w:r>
        <w:rPr>
          <w:spacing w:val="1"/>
          <w:sz w:val="20"/>
        </w:rPr>
        <w:t> </w:t>
      </w:r>
      <w:r>
        <w:rPr>
          <w:sz w:val="20"/>
        </w:rPr>
        <w:t>Journal</w:t>
      </w:r>
      <w:r>
        <w:rPr>
          <w:spacing w:val="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Agricultural</w:t>
      </w:r>
      <w:r>
        <w:rPr>
          <w:spacing w:val="1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Food</w:t>
      </w:r>
      <w:r>
        <w:rPr>
          <w:spacing w:val="1"/>
          <w:sz w:val="20"/>
        </w:rPr>
        <w:t> </w:t>
      </w:r>
      <w:r>
        <w:rPr>
          <w:sz w:val="20"/>
        </w:rPr>
        <w:t>Chemistry,</w:t>
      </w:r>
      <w:r>
        <w:rPr>
          <w:spacing w:val="-1"/>
          <w:sz w:val="20"/>
        </w:rPr>
        <w:t> </w:t>
      </w:r>
      <w:r>
        <w:rPr>
          <w:sz w:val="20"/>
        </w:rPr>
        <w:t>vol. 25, no.</w:t>
      </w:r>
      <w:r>
        <w:rPr>
          <w:spacing w:val="-1"/>
          <w:sz w:val="20"/>
        </w:rPr>
        <w:t> </w:t>
      </w:r>
      <w:r>
        <w:rPr>
          <w:sz w:val="20"/>
        </w:rPr>
        <w:t>2,</w:t>
      </w:r>
      <w:r>
        <w:rPr>
          <w:spacing w:val="-2"/>
          <w:sz w:val="20"/>
        </w:rPr>
        <w:t> </w:t>
      </w:r>
      <w:r>
        <w:rPr>
          <w:sz w:val="20"/>
        </w:rPr>
        <w:t>pp.</w:t>
      </w:r>
      <w:r>
        <w:rPr>
          <w:spacing w:val="-2"/>
          <w:sz w:val="20"/>
        </w:rPr>
        <w:t> </w:t>
      </w:r>
      <w:r>
        <w:rPr>
          <w:sz w:val="20"/>
        </w:rPr>
        <w:t>258-261,</w:t>
      </w:r>
      <w:r>
        <w:rPr>
          <w:spacing w:val="-3"/>
          <w:sz w:val="20"/>
        </w:rPr>
        <w:t> </w:t>
      </w:r>
      <w:r>
        <w:rPr>
          <w:sz w:val="20"/>
        </w:rPr>
        <w:t>1977.</w:t>
      </w:r>
    </w:p>
    <w:p>
      <w:pPr>
        <w:pStyle w:val="ListParagraph"/>
        <w:numPr>
          <w:ilvl w:val="0"/>
          <w:numId w:val="9"/>
        </w:numPr>
        <w:tabs>
          <w:tab w:pos="903" w:val="left" w:leader="none"/>
        </w:tabs>
        <w:spacing w:line="240" w:lineRule="auto" w:before="0" w:after="0"/>
        <w:ind w:left="902" w:right="38" w:hanging="360"/>
        <w:jc w:val="both"/>
        <w:rPr>
          <w:sz w:val="20"/>
        </w:rPr>
      </w:pPr>
      <w:r>
        <w:rPr>
          <w:sz w:val="20"/>
        </w:rPr>
        <w:t>M.C. Bencini, "Functional Properties of Drum-</w:t>
      </w:r>
      <w:r>
        <w:rPr>
          <w:spacing w:val="1"/>
          <w:sz w:val="20"/>
        </w:rPr>
        <w:t> </w:t>
      </w:r>
      <w:r>
        <w:rPr>
          <w:sz w:val="20"/>
        </w:rPr>
        <w:t>Dried</w:t>
      </w:r>
      <w:r>
        <w:rPr>
          <w:spacing w:val="1"/>
          <w:sz w:val="20"/>
        </w:rPr>
        <w:t> </w:t>
      </w:r>
      <w:r>
        <w:rPr>
          <w:sz w:val="20"/>
        </w:rPr>
        <w:t>Chickpea</w:t>
      </w:r>
      <w:r>
        <w:rPr>
          <w:spacing w:val="1"/>
          <w:sz w:val="20"/>
        </w:rPr>
        <w:t> </w:t>
      </w:r>
      <w:r>
        <w:rPr>
          <w:sz w:val="20"/>
        </w:rPr>
        <w:t>(Cicer</w:t>
      </w:r>
      <w:r>
        <w:rPr>
          <w:spacing w:val="1"/>
          <w:sz w:val="20"/>
        </w:rPr>
        <w:t> </w:t>
      </w:r>
      <w:r>
        <w:rPr>
          <w:sz w:val="20"/>
        </w:rPr>
        <w:t>Arietinum</w:t>
      </w:r>
      <w:r>
        <w:rPr>
          <w:spacing w:val="1"/>
          <w:sz w:val="20"/>
        </w:rPr>
        <w:t> </w:t>
      </w:r>
      <w:r>
        <w:rPr>
          <w:sz w:val="20"/>
        </w:rPr>
        <w:t>L.)</w:t>
      </w:r>
      <w:r>
        <w:rPr>
          <w:spacing w:val="1"/>
          <w:sz w:val="20"/>
        </w:rPr>
        <w:t> </w:t>
      </w:r>
      <w:r>
        <w:rPr>
          <w:sz w:val="20"/>
        </w:rPr>
        <w:t>Flours",</w:t>
      </w:r>
      <w:r>
        <w:rPr>
          <w:spacing w:val="-53"/>
          <w:sz w:val="20"/>
        </w:rPr>
        <w:t> </w:t>
      </w:r>
      <w:r>
        <w:rPr>
          <w:sz w:val="20"/>
        </w:rPr>
        <w:t>Journal of Food Science, vol. 51, no. 6, pp.</w:t>
      </w:r>
      <w:r>
        <w:rPr>
          <w:spacing w:val="1"/>
          <w:sz w:val="20"/>
        </w:rPr>
        <w:t> </w:t>
      </w:r>
      <w:r>
        <w:rPr>
          <w:sz w:val="20"/>
        </w:rPr>
        <w:t>1518-1521,</w:t>
      </w:r>
      <w:r>
        <w:rPr>
          <w:spacing w:val="-2"/>
          <w:sz w:val="20"/>
        </w:rPr>
        <w:t> </w:t>
      </w:r>
      <w:r>
        <w:rPr>
          <w:sz w:val="20"/>
        </w:rPr>
        <w:t>1986.</w:t>
      </w:r>
    </w:p>
    <w:p>
      <w:pPr>
        <w:pStyle w:val="ListParagraph"/>
        <w:numPr>
          <w:ilvl w:val="0"/>
          <w:numId w:val="9"/>
        </w:numPr>
        <w:tabs>
          <w:tab w:pos="903" w:val="left" w:leader="none"/>
        </w:tabs>
        <w:spacing w:line="240" w:lineRule="auto" w:before="0" w:after="0"/>
        <w:ind w:left="902" w:right="43" w:hanging="360"/>
        <w:jc w:val="both"/>
        <w:rPr>
          <w:sz w:val="20"/>
        </w:rPr>
      </w:pPr>
      <w:r>
        <w:rPr>
          <w:sz w:val="20"/>
        </w:rPr>
        <w:t>K.</w:t>
      </w:r>
      <w:r>
        <w:rPr>
          <w:spacing w:val="1"/>
          <w:sz w:val="20"/>
        </w:rPr>
        <w:t> </w:t>
      </w:r>
      <w:r>
        <w:rPr>
          <w:sz w:val="20"/>
        </w:rPr>
        <w:t>Yasumatsu,</w:t>
      </w:r>
      <w:r>
        <w:rPr>
          <w:spacing w:val="1"/>
          <w:sz w:val="20"/>
        </w:rPr>
        <w:t> </w:t>
      </w:r>
      <w:r>
        <w:rPr>
          <w:sz w:val="20"/>
        </w:rPr>
        <w:t>K.</w:t>
      </w:r>
      <w:r>
        <w:rPr>
          <w:spacing w:val="1"/>
          <w:sz w:val="20"/>
        </w:rPr>
        <w:t> </w:t>
      </w:r>
      <w:r>
        <w:rPr>
          <w:sz w:val="20"/>
        </w:rPr>
        <w:t>Sawada,</w:t>
      </w:r>
      <w:r>
        <w:rPr>
          <w:spacing w:val="1"/>
          <w:sz w:val="20"/>
        </w:rPr>
        <w:t> </w:t>
      </w:r>
      <w:r>
        <w:rPr>
          <w:sz w:val="20"/>
        </w:rPr>
        <w:t>S.</w:t>
      </w:r>
      <w:r>
        <w:rPr>
          <w:spacing w:val="1"/>
          <w:sz w:val="20"/>
        </w:rPr>
        <w:t> </w:t>
      </w:r>
      <w:r>
        <w:rPr>
          <w:sz w:val="20"/>
        </w:rPr>
        <w:t>Moritaka,</w:t>
      </w:r>
      <w:r>
        <w:rPr>
          <w:spacing w:val="1"/>
          <w:sz w:val="20"/>
        </w:rPr>
        <w:t> </w:t>
      </w:r>
      <w:r>
        <w:rPr>
          <w:sz w:val="20"/>
        </w:rPr>
        <w:t>M.</w:t>
      </w:r>
      <w:r>
        <w:rPr>
          <w:spacing w:val="1"/>
          <w:sz w:val="20"/>
        </w:rPr>
        <w:t> </w:t>
      </w:r>
      <w:r>
        <w:rPr>
          <w:sz w:val="20"/>
        </w:rPr>
        <w:t>Misaki, J. Toda, T. Wada, y K. Ishii, "Whipping</w:t>
      </w:r>
      <w:r>
        <w:rPr>
          <w:spacing w:val="1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Emulsifying</w:t>
      </w:r>
      <w:r>
        <w:rPr>
          <w:spacing w:val="1"/>
          <w:sz w:val="20"/>
        </w:rPr>
        <w:t> </w:t>
      </w:r>
      <w:r>
        <w:rPr>
          <w:sz w:val="20"/>
        </w:rPr>
        <w:t>Properties</w:t>
      </w:r>
      <w:r>
        <w:rPr>
          <w:spacing w:val="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Soybean</w:t>
      </w:r>
      <w:r>
        <w:rPr>
          <w:spacing w:val="1"/>
          <w:sz w:val="20"/>
        </w:rPr>
        <w:t> </w:t>
      </w:r>
      <w:r>
        <w:rPr>
          <w:sz w:val="20"/>
        </w:rPr>
        <w:t>Products",</w:t>
      </w:r>
      <w:r>
        <w:rPr>
          <w:spacing w:val="1"/>
          <w:sz w:val="20"/>
        </w:rPr>
        <w:t> </w:t>
      </w:r>
      <w:r>
        <w:rPr>
          <w:sz w:val="20"/>
        </w:rPr>
        <w:t>Agricultural</w:t>
      </w:r>
      <w:r>
        <w:rPr>
          <w:spacing w:val="1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Biological</w:t>
      </w:r>
      <w:r>
        <w:rPr>
          <w:spacing w:val="1"/>
          <w:sz w:val="20"/>
        </w:rPr>
        <w:t> </w:t>
      </w:r>
      <w:r>
        <w:rPr>
          <w:sz w:val="20"/>
        </w:rPr>
        <w:t>Chemistry,</w:t>
      </w:r>
      <w:r>
        <w:rPr>
          <w:spacing w:val="-1"/>
          <w:sz w:val="20"/>
        </w:rPr>
        <w:t> </w:t>
      </w:r>
      <w:r>
        <w:rPr>
          <w:sz w:val="20"/>
        </w:rPr>
        <w:t>vol. 36, no.</w:t>
      </w:r>
      <w:r>
        <w:rPr>
          <w:spacing w:val="-1"/>
          <w:sz w:val="20"/>
        </w:rPr>
        <w:t> </w:t>
      </w:r>
      <w:r>
        <w:rPr>
          <w:sz w:val="20"/>
        </w:rPr>
        <w:t>5,</w:t>
      </w:r>
      <w:r>
        <w:rPr>
          <w:spacing w:val="-2"/>
          <w:sz w:val="20"/>
        </w:rPr>
        <w:t> </w:t>
      </w:r>
      <w:r>
        <w:rPr>
          <w:sz w:val="20"/>
        </w:rPr>
        <w:t>pp.</w:t>
      </w:r>
      <w:r>
        <w:rPr>
          <w:spacing w:val="-2"/>
          <w:sz w:val="20"/>
        </w:rPr>
        <w:t> </w:t>
      </w:r>
      <w:r>
        <w:rPr>
          <w:sz w:val="20"/>
        </w:rPr>
        <w:t>719-727,</w:t>
      </w:r>
      <w:r>
        <w:rPr>
          <w:spacing w:val="-3"/>
          <w:sz w:val="20"/>
        </w:rPr>
        <w:t> </w:t>
      </w:r>
      <w:r>
        <w:rPr>
          <w:sz w:val="20"/>
        </w:rPr>
        <w:t>1972.</w:t>
      </w:r>
    </w:p>
    <w:p>
      <w:pPr>
        <w:pStyle w:val="ListParagraph"/>
        <w:numPr>
          <w:ilvl w:val="0"/>
          <w:numId w:val="9"/>
        </w:numPr>
        <w:tabs>
          <w:tab w:pos="903" w:val="left" w:leader="none"/>
        </w:tabs>
        <w:spacing w:line="240" w:lineRule="auto" w:before="0" w:after="0"/>
        <w:ind w:left="902" w:right="41" w:hanging="360"/>
        <w:jc w:val="both"/>
        <w:rPr>
          <w:sz w:val="20"/>
        </w:rPr>
      </w:pPr>
      <w:r>
        <w:rPr>
          <w:w w:val="95"/>
          <w:sz w:val="20"/>
        </w:rPr>
        <w:t>J.E. Dench, N. Rivas R, y J.C. Caygill, "Selected</w:t>
      </w:r>
      <w:r>
        <w:rPr>
          <w:spacing w:val="1"/>
          <w:w w:val="95"/>
          <w:sz w:val="20"/>
        </w:rPr>
        <w:t> </w:t>
      </w:r>
      <w:r>
        <w:rPr>
          <w:sz w:val="20"/>
        </w:rPr>
        <w:t>Functional</w:t>
      </w:r>
      <w:r>
        <w:rPr>
          <w:spacing w:val="1"/>
          <w:sz w:val="20"/>
        </w:rPr>
        <w:t> </w:t>
      </w:r>
      <w:r>
        <w:rPr>
          <w:sz w:val="20"/>
        </w:rPr>
        <w:t>Properties</w:t>
      </w:r>
      <w:r>
        <w:rPr>
          <w:spacing w:val="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Sesame</w:t>
      </w:r>
      <w:r>
        <w:rPr>
          <w:spacing w:val="1"/>
          <w:sz w:val="20"/>
        </w:rPr>
        <w:t> </w:t>
      </w:r>
      <w:r>
        <w:rPr>
          <w:sz w:val="20"/>
        </w:rPr>
        <w:t>(Sesamum</w:t>
      </w:r>
      <w:r>
        <w:rPr>
          <w:spacing w:val="-53"/>
          <w:sz w:val="20"/>
        </w:rPr>
        <w:t> </w:t>
      </w:r>
      <w:r>
        <w:rPr>
          <w:sz w:val="20"/>
        </w:rPr>
        <w:t>Indicum L.) Flour and Two Protein Isolates",</w:t>
      </w:r>
      <w:r>
        <w:rPr>
          <w:spacing w:val="1"/>
          <w:sz w:val="20"/>
        </w:rPr>
        <w:t> </w:t>
      </w:r>
      <w:r>
        <w:rPr>
          <w:sz w:val="20"/>
        </w:rPr>
        <w:t>Journal of the Science of Food and Agriculture,</w:t>
      </w:r>
      <w:r>
        <w:rPr>
          <w:spacing w:val="-53"/>
          <w:sz w:val="20"/>
        </w:rPr>
        <w:t> </w:t>
      </w:r>
      <w:r>
        <w:rPr>
          <w:sz w:val="20"/>
        </w:rPr>
        <w:t>vol.</w:t>
      </w:r>
      <w:r>
        <w:rPr>
          <w:spacing w:val="-2"/>
          <w:sz w:val="20"/>
        </w:rPr>
        <w:t> </w:t>
      </w:r>
      <w:r>
        <w:rPr>
          <w:sz w:val="20"/>
        </w:rPr>
        <w:t>32,</w:t>
      </w:r>
      <w:r>
        <w:rPr>
          <w:spacing w:val="-1"/>
          <w:sz w:val="20"/>
        </w:rPr>
        <w:t> </w:t>
      </w:r>
      <w:r>
        <w:rPr>
          <w:sz w:val="20"/>
        </w:rPr>
        <w:t>no.</w:t>
      </w:r>
      <w:r>
        <w:rPr>
          <w:spacing w:val="-1"/>
          <w:sz w:val="20"/>
        </w:rPr>
        <w:t> </w:t>
      </w:r>
      <w:r>
        <w:rPr>
          <w:sz w:val="20"/>
        </w:rPr>
        <w:t>6, pp.</w:t>
      </w:r>
      <w:r>
        <w:rPr>
          <w:spacing w:val="1"/>
          <w:sz w:val="20"/>
        </w:rPr>
        <w:t> </w:t>
      </w:r>
      <w:r>
        <w:rPr>
          <w:sz w:val="20"/>
        </w:rPr>
        <w:t>557-564, 1981.</w:t>
      </w:r>
    </w:p>
    <w:p>
      <w:pPr>
        <w:pStyle w:val="ListParagraph"/>
        <w:numPr>
          <w:ilvl w:val="0"/>
          <w:numId w:val="9"/>
        </w:numPr>
        <w:tabs>
          <w:tab w:pos="903" w:val="left" w:leader="none"/>
        </w:tabs>
        <w:spacing w:line="240" w:lineRule="auto" w:before="0" w:after="0"/>
        <w:ind w:left="902" w:right="41" w:hanging="360"/>
        <w:jc w:val="both"/>
        <w:rPr>
          <w:sz w:val="20"/>
        </w:rPr>
      </w:pPr>
      <w:r>
        <w:rPr>
          <w:sz w:val="20"/>
        </w:rPr>
        <w:t>C.W.</w:t>
      </w:r>
      <w:r>
        <w:rPr>
          <w:spacing w:val="1"/>
          <w:sz w:val="20"/>
        </w:rPr>
        <w:t> </w:t>
      </w:r>
      <w:r>
        <w:rPr>
          <w:sz w:val="20"/>
        </w:rPr>
        <w:t>Coffmann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V.V.</w:t>
      </w:r>
      <w:r>
        <w:rPr>
          <w:spacing w:val="1"/>
          <w:sz w:val="20"/>
        </w:rPr>
        <w:t> </w:t>
      </w:r>
      <w:r>
        <w:rPr>
          <w:sz w:val="20"/>
        </w:rPr>
        <w:t>Garciaj,</w:t>
      </w:r>
      <w:r>
        <w:rPr>
          <w:spacing w:val="1"/>
          <w:sz w:val="20"/>
        </w:rPr>
        <w:t> </w:t>
      </w:r>
      <w:r>
        <w:rPr>
          <w:sz w:val="20"/>
        </w:rPr>
        <w:t>"Functional</w:t>
      </w:r>
      <w:r>
        <w:rPr>
          <w:spacing w:val="1"/>
          <w:sz w:val="20"/>
        </w:rPr>
        <w:t> </w:t>
      </w:r>
      <w:r>
        <w:rPr>
          <w:sz w:val="20"/>
        </w:rPr>
        <w:t>Properties</w:t>
      </w:r>
      <w:r>
        <w:rPr>
          <w:spacing w:val="-9"/>
          <w:sz w:val="20"/>
        </w:rPr>
        <w:t> </w:t>
      </w:r>
      <w:r>
        <w:rPr>
          <w:sz w:val="20"/>
        </w:rPr>
        <w:t>and</w:t>
      </w:r>
      <w:r>
        <w:rPr>
          <w:spacing w:val="-8"/>
          <w:sz w:val="20"/>
        </w:rPr>
        <w:t> </w:t>
      </w:r>
      <w:r>
        <w:rPr>
          <w:sz w:val="20"/>
        </w:rPr>
        <w:t>Amino</w:t>
      </w:r>
      <w:r>
        <w:rPr>
          <w:spacing w:val="-11"/>
          <w:sz w:val="20"/>
        </w:rPr>
        <w:t> </w:t>
      </w:r>
      <w:r>
        <w:rPr>
          <w:sz w:val="20"/>
        </w:rPr>
        <w:t>Acid</w:t>
      </w:r>
      <w:r>
        <w:rPr>
          <w:spacing w:val="-8"/>
          <w:sz w:val="20"/>
        </w:rPr>
        <w:t> </w:t>
      </w:r>
      <w:r>
        <w:rPr>
          <w:sz w:val="20"/>
        </w:rPr>
        <w:t>Content</w:t>
      </w:r>
      <w:r>
        <w:rPr>
          <w:spacing w:val="-7"/>
          <w:sz w:val="20"/>
        </w:rPr>
        <w:t> </w:t>
      </w:r>
      <w:r>
        <w:rPr>
          <w:sz w:val="20"/>
        </w:rPr>
        <w:t>of</w:t>
      </w:r>
      <w:r>
        <w:rPr>
          <w:spacing w:val="-8"/>
          <w:sz w:val="20"/>
        </w:rPr>
        <w:t> </w:t>
      </w:r>
      <w:r>
        <w:rPr>
          <w:sz w:val="20"/>
        </w:rPr>
        <w:t>A</w:t>
      </w:r>
      <w:r>
        <w:rPr>
          <w:spacing w:val="-11"/>
          <w:sz w:val="20"/>
        </w:rPr>
        <w:t> </w:t>
      </w:r>
      <w:r>
        <w:rPr>
          <w:sz w:val="20"/>
        </w:rPr>
        <w:t>Protein</w:t>
      </w:r>
      <w:r>
        <w:rPr>
          <w:spacing w:val="-53"/>
          <w:sz w:val="20"/>
        </w:rPr>
        <w:t> </w:t>
      </w:r>
      <w:r>
        <w:rPr>
          <w:sz w:val="20"/>
        </w:rPr>
        <w:t>Isolate From Mung Bean Flour", International</w:t>
      </w:r>
      <w:r>
        <w:rPr>
          <w:spacing w:val="1"/>
          <w:sz w:val="20"/>
        </w:rPr>
        <w:t> </w:t>
      </w:r>
      <w:r>
        <w:rPr>
          <w:sz w:val="20"/>
        </w:rPr>
        <w:t>Journal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5"/>
          <w:sz w:val="20"/>
        </w:rPr>
        <w:t> </w:t>
      </w:r>
      <w:r>
        <w:rPr>
          <w:sz w:val="20"/>
        </w:rPr>
        <w:t>Food</w:t>
      </w:r>
      <w:r>
        <w:rPr>
          <w:spacing w:val="-4"/>
          <w:sz w:val="20"/>
        </w:rPr>
        <w:t> </w:t>
      </w:r>
      <w:r>
        <w:rPr>
          <w:sz w:val="20"/>
        </w:rPr>
        <w:t>Science</w:t>
      </w:r>
      <w:r>
        <w:rPr>
          <w:spacing w:val="-4"/>
          <w:sz w:val="20"/>
        </w:rPr>
        <w:t> </w:t>
      </w:r>
      <w:r>
        <w:rPr>
          <w:sz w:val="20"/>
        </w:rPr>
        <w:t>&amp;</w:t>
      </w:r>
      <w:r>
        <w:rPr>
          <w:spacing w:val="-5"/>
          <w:sz w:val="20"/>
        </w:rPr>
        <w:t> </w:t>
      </w:r>
      <w:r>
        <w:rPr>
          <w:sz w:val="20"/>
        </w:rPr>
        <w:t>Technology,</w:t>
      </w:r>
      <w:r>
        <w:rPr>
          <w:spacing w:val="-4"/>
          <w:sz w:val="20"/>
        </w:rPr>
        <w:t> </w:t>
      </w:r>
      <w:r>
        <w:rPr>
          <w:sz w:val="20"/>
        </w:rPr>
        <w:t>vol.</w:t>
      </w:r>
      <w:r>
        <w:rPr>
          <w:spacing w:val="-4"/>
          <w:sz w:val="20"/>
        </w:rPr>
        <w:t> </w:t>
      </w:r>
      <w:r>
        <w:rPr>
          <w:sz w:val="20"/>
        </w:rPr>
        <w:t>12,</w:t>
      </w:r>
      <w:r>
        <w:rPr>
          <w:spacing w:val="-53"/>
          <w:sz w:val="20"/>
        </w:rPr>
        <w:t> </w:t>
      </w:r>
      <w:r>
        <w:rPr>
          <w:sz w:val="20"/>
        </w:rPr>
        <w:t>no.</w:t>
      </w:r>
      <w:r>
        <w:rPr>
          <w:spacing w:val="-2"/>
          <w:sz w:val="20"/>
        </w:rPr>
        <w:t> </w:t>
      </w:r>
      <w:r>
        <w:rPr>
          <w:sz w:val="20"/>
        </w:rPr>
        <w:t>5,</w:t>
      </w:r>
      <w:r>
        <w:rPr>
          <w:spacing w:val="-1"/>
          <w:sz w:val="20"/>
        </w:rPr>
        <w:t> </w:t>
      </w:r>
      <w:r>
        <w:rPr>
          <w:sz w:val="20"/>
        </w:rPr>
        <w:t>pp.</w:t>
      </w:r>
      <w:r>
        <w:rPr>
          <w:spacing w:val="-1"/>
          <w:sz w:val="20"/>
        </w:rPr>
        <w:t> </w:t>
      </w:r>
      <w:r>
        <w:rPr>
          <w:sz w:val="20"/>
        </w:rPr>
        <w:t>473-484,</w:t>
      </w:r>
      <w:r>
        <w:rPr>
          <w:spacing w:val="-1"/>
          <w:sz w:val="20"/>
        </w:rPr>
        <w:t> </w:t>
      </w:r>
      <w:r>
        <w:rPr>
          <w:sz w:val="20"/>
        </w:rPr>
        <w:t>1977.</w:t>
      </w:r>
    </w:p>
    <w:p>
      <w:pPr>
        <w:pStyle w:val="ListParagraph"/>
        <w:numPr>
          <w:ilvl w:val="0"/>
          <w:numId w:val="9"/>
        </w:numPr>
        <w:tabs>
          <w:tab w:pos="903" w:val="left" w:leader="none"/>
          <w:tab w:pos="4798" w:val="left" w:leader="none"/>
        </w:tabs>
        <w:spacing w:line="240" w:lineRule="auto" w:before="0" w:after="0"/>
        <w:ind w:left="902" w:right="42" w:hanging="360"/>
        <w:jc w:val="both"/>
        <w:rPr>
          <w:sz w:val="20"/>
        </w:rPr>
      </w:pPr>
      <w:r>
        <w:rPr>
          <w:sz w:val="20"/>
        </w:rPr>
        <w:t>SENCAMER</w:t>
      </w:r>
      <w:r>
        <w:rPr>
          <w:spacing w:val="1"/>
          <w:sz w:val="20"/>
        </w:rPr>
        <w:t> </w:t>
      </w:r>
      <w:r>
        <w:rPr>
          <w:sz w:val="20"/>
        </w:rPr>
        <w:t>(1977,</w:t>
      </w:r>
      <w:r>
        <w:rPr>
          <w:spacing w:val="1"/>
          <w:sz w:val="20"/>
        </w:rPr>
        <w:t> </w:t>
      </w:r>
      <w:r>
        <w:rPr>
          <w:sz w:val="20"/>
        </w:rPr>
        <w:t>diciembre</w:t>
      </w:r>
      <w:r>
        <w:rPr>
          <w:spacing w:val="1"/>
          <w:sz w:val="20"/>
        </w:rPr>
        <w:t> </w:t>
      </w:r>
      <w:r>
        <w:rPr>
          <w:sz w:val="20"/>
        </w:rPr>
        <w:t>6).</w:t>
      </w:r>
      <w:r>
        <w:rPr>
          <w:spacing w:val="1"/>
          <w:sz w:val="20"/>
        </w:rPr>
        <w:t> </w:t>
      </w:r>
      <w:r>
        <w:rPr>
          <w:sz w:val="20"/>
        </w:rPr>
        <w:t>COVENIN</w:t>
      </w:r>
      <w:r>
        <w:rPr>
          <w:spacing w:val="-53"/>
          <w:sz w:val="20"/>
        </w:rPr>
        <w:t> </w:t>
      </w:r>
      <w:r>
        <w:rPr>
          <w:sz w:val="20"/>
        </w:rPr>
        <w:t>1151-77:</w:t>
      </w:r>
      <w:r>
        <w:rPr>
          <w:spacing w:val="1"/>
          <w:sz w:val="20"/>
        </w:rPr>
        <w:t> </w:t>
      </w:r>
      <w:r>
        <w:rPr>
          <w:sz w:val="20"/>
        </w:rPr>
        <w:t>Frutas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Productos</w:t>
      </w:r>
      <w:r>
        <w:rPr>
          <w:spacing w:val="1"/>
          <w:sz w:val="20"/>
        </w:rPr>
        <w:t> </w:t>
      </w:r>
      <w:r>
        <w:rPr>
          <w:sz w:val="20"/>
        </w:rPr>
        <w:t>Derivados.</w:t>
      </w:r>
      <w:r>
        <w:rPr>
          <w:spacing w:val="1"/>
          <w:sz w:val="20"/>
        </w:rPr>
        <w:t> </w:t>
      </w:r>
      <w:r>
        <w:rPr>
          <w:sz w:val="20"/>
        </w:rPr>
        <w:t>Determinación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Acidez.</w:t>
      </w:r>
      <w:r>
        <w:rPr>
          <w:spacing w:val="1"/>
          <w:sz w:val="20"/>
        </w:rPr>
        <w:t> </w:t>
      </w:r>
      <w:r>
        <w:rPr>
          <w:sz w:val="20"/>
        </w:rPr>
        <w:t>[Online].</w:t>
      </w:r>
      <w:r>
        <w:rPr>
          <w:spacing w:val="1"/>
          <w:sz w:val="20"/>
        </w:rPr>
        <w:t> </w:t>
      </w:r>
      <w:r>
        <w:rPr>
          <w:sz w:val="20"/>
        </w:rPr>
        <w:t>Disponible</w:t>
        <w:tab/>
      </w:r>
      <w:r>
        <w:rPr>
          <w:spacing w:val="-2"/>
          <w:sz w:val="20"/>
        </w:rPr>
        <w:t>en:</w:t>
      </w:r>
    </w:p>
    <w:p>
      <w:pPr>
        <w:pStyle w:val="BodyText"/>
        <w:spacing w:before="1"/>
        <w:ind w:left="902" w:right="138"/>
      </w:pPr>
      <w:hyperlink r:id="rId50">
        <w:r>
          <w:rPr>
            <w:w w:val="95"/>
          </w:rPr>
          <w:t>http://www.sencamer.gob.ve/sencamer/norma</w:t>
        </w:r>
      </w:hyperlink>
      <w:r>
        <w:rPr>
          <w:spacing w:val="1"/>
          <w:w w:val="95"/>
        </w:rPr>
        <w:t> </w:t>
      </w:r>
      <w:r>
        <w:rPr/>
        <w:t>s/1151-77.pdf</w:t>
      </w:r>
    </w:p>
    <w:p>
      <w:pPr>
        <w:pStyle w:val="ListParagraph"/>
        <w:numPr>
          <w:ilvl w:val="0"/>
          <w:numId w:val="9"/>
        </w:numPr>
        <w:tabs>
          <w:tab w:pos="903" w:val="left" w:leader="none"/>
          <w:tab w:pos="1794" w:val="left" w:leader="none"/>
          <w:tab w:pos="1945" w:val="left" w:leader="none"/>
          <w:tab w:pos="2664" w:val="left" w:leader="none"/>
          <w:tab w:pos="3635" w:val="left" w:leader="none"/>
          <w:tab w:pos="4795" w:val="left" w:leader="none"/>
        </w:tabs>
        <w:spacing w:line="240" w:lineRule="auto" w:before="0" w:after="0"/>
        <w:ind w:left="902" w:right="44" w:hanging="360"/>
        <w:jc w:val="left"/>
        <w:rPr>
          <w:sz w:val="20"/>
        </w:rPr>
      </w:pPr>
      <w:r>
        <w:rPr>
          <w:sz w:val="20"/>
        </w:rPr>
        <w:t>SENCAMER</w:t>
      </w:r>
      <w:r>
        <w:rPr>
          <w:spacing w:val="3"/>
          <w:sz w:val="20"/>
        </w:rPr>
        <w:t> </w:t>
      </w:r>
      <w:r>
        <w:rPr>
          <w:sz w:val="20"/>
        </w:rPr>
        <w:t>(1979,</w:t>
      </w:r>
      <w:r>
        <w:rPr>
          <w:spacing w:val="3"/>
          <w:sz w:val="20"/>
        </w:rPr>
        <w:t> </w:t>
      </w:r>
      <w:r>
        <w:rPr>
          <w:sz w:val="20"/>
        </w:rPr>
        <w:t>diciembre</w:t>
      </w:r>
      <w:r>
        <w:rPr>
          <w:spacing w:val="2"/>
          <w:sz w:val="20"/>
        </w:rPr>
        <w:t> </w:t>
      </w:r>
      <w:r>
        <w:rPr>
          <w:sz w:val="20"/>
        </w:rPr>
        <w:t>6).</w:t>
      </w:r>
      <w:r>
        <w:rPr>
          <w:spacing w:val="2"/>
          <w:sz w:val="20"/>
        </w:rPr>
        <w:t> </w:t>
      </w:r>
      <w:r>
        <w:rPr>
          <w:sz w:val="20"/>
        </w:rPr>
        <w:t>COVENIN</w:t>
      </w:r>
      <w:r>
        <w:rPr>
          <w:spacing w:val="-53"/>
          <w:sz w:val="20"/>
        </w:rPr>
        <w:t> </w:t>
      </w:r>
      <w:r>
        <w:rPr>
          <w:sz w:val="20"/>
        </w:rPr>
        <w:t>1315-79:</w:t>
        <w:tab/>
        <w:tab/>
        <w:t>Alimentos.</w:t>
      </w:r>
      <w:r>
        <w:rPr>
          <w:spacing w:val="11"/>
          <w:sz w:val="20"/>
        </w:rPr>
        <w:t> </w:t>
      </w:r>
      <w:r>
        <w:rPr>
          <w:sz w:val="20"/>
        </w:rPr>
        <w:t>Determinación</w:t>
      </w:r>
      <w:r>
        <w:rPr>
          <w:spacing w:val="11"/>
          <w:sz w:val="20"/>
        </w:rPr>
        <w:t> </w:t>
      </w:r>
      <w:r>
        <w:rPr>
          <w:sz w:val="20"/>
        </w:rPr>
        <w:t>del</w:t>
      </w:r>
      <w:r>
        <w:rPr>
          <w:spacing w:val="12"/>
          <w:sz w:val="20"/>
        </w:rPr>
        <w:t> </w:t>
      </w:r>
      <w:r>
        <w:rPr>
          <w:sz w:val="20"/>
        </w:rPr>
        <w:t>pH</w:t>
      </w:r>
      <w:r>
        <w:rPr>
          <w:spacing w:val="-53"/>
          <w:sz w:val="20"/>
        </w:rPr>
        <w:t> </w:t>
      </w:r>
      <w:r>
        <w:rPr>
          <w:sz w:val="20"/>
        </w:rPr>
        <w:t>(Acidez</w:t>
        <w:tab/>
        <w:t>iónica).</w:t>
        <w:tab/>
        <w:t>[Online].</w:t>
        <w:tab/>
        <w:t>Disponible</w:t>
        <w:tab/>
      </w:r>
      <w:r>
        <w:rPr>
          <w:spacing w:val="-1"/>
          <w:sz w:val="20"/>
        </w:rPr>
        <w:t>en:</w:t>
      </w:r>
      <w:r>
        <w:rPr>
          <w:spacing w:val="-53"/>
          <w:sz w:val="20"/>
        </w:rPr>
        <w:t> </w:t>
      </w:r>
      <w:hyperlink r:id="rId50">
        <w:r>
          <w:rPr>
            <w:sz w:val="20"/>
          </w:rPr>
          <w:t>http://www.sencamer.gob.ve/sencamer/norma</w:t>
        </w:r>
      </w:hyperlink>
      <w:r>
        <w:rPr>
          <w:spacing w:val="1"/>
          <w:sz w:val="20"/>
        </w:rPr>
        <w:t> </w:t>
      </w:r>
      <w:r>
        <w:rPr>
          <w:sz w:val="20"/>
        </w:rPr>
        <w:t>s/1315-79.pdf</w:t>
      </w:r>
    </w:p>
    <w:p>
      <w:pPr>
        <w:pStyle w:val="ListParagraph"/>
        <w:numPr>
          <w:ilvl w:val="0"/>
          <w:numId w:val="9"/>
        </w:numPr>
        <w:tabs>
          <w:tab w:pos="903" w:val="left" w:leader="none"/>
          <w:tab w:pos="4798" w:val="left" w:leader="none"/>
        </w:tabs>
        <w:spacing w:line="240" w:lineRule="auto" w:before="0" w:after="0"/>
        <w:ind w:left="902" w:right="42" w:hanging="360"/>
        <w:jc w:val="both"/>
        <w:rPr>
          <w:sz w:val="20"/>
        </w:rPr>
      </w:pPr>
      <w:r>
        <w:rPr>
          <w:sz w:val="20"/>
        </w:rPr>
        <w:t>SENCAMER (1998, abril 15). COVENIN 1553-</w:t>
      </w:r>
      <w:r>
        <w:rPr>
          <w:spacing w:val="-53"/>
          <w:sz w:val="20"/>
        </w:rPr>
        <w:t> </w:t>
      </w:r>
      <w:r>
        <w:rPr>
          <w:sz w:val="20"/>
        </w:rPr>
        <w:t>80:</w:t>
      </w:r>
      <w:r>
        <w:rPr>
          <w:spacing w:val="1"/>
          <w:sz w:val="20"/>
        </w:rPr>
        <w:t> </w:t>
      </w:r>
      <w:r>
        <w:rPr>
          <w:sz w:val="20"/>
        </w:rPr>
        <w:t>Productos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Cereales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Leguminosas.</w:t>
      </w:r>
      <w:r>
        <w:rPr>
          <w:spacing w:val="1"/>
          <w:sz w:val="20"/>
        </w:rPr>
        <w:t> </w:t>
      </w:r>
      <w:r>
        <w:rPr>
          <w:sz w:val="20"/>
        </w:rPr>
        <w:t>Determinación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Humedad.</w:t>
      </w:r>
      <w:r>
        <w:rPr>
          <w:spacing w:val="1"/>
          <w:sz w:val="20"/>
        </w:rPr>
        <w:t> </w:t>
      </w:r>
      <w:r>
        <w:rPr>
          <w:sz w:val="20"/>
        </w:rPr>
        <w:t>[Online].</w:t>
      </w:r>
      <w:r>
        <w:rPr>
          <w:spacing w:val="1"/>
          <w:sz w:val="20"/>
        </w:rPr>
        <w:t> </w:t>
      </w:r>
      <w:r>
        <w:rPr>
          <w:sz w:val="20"/>
        </w:rPr>
        <w:t>Disponible</w:t>
        <w:tab/>
      </w:r>
      <w:r>
        <w:rPr>
          <w:spacing w:val="-2"/>
          <w:sz w:val="20"/>
        </w:rPr>
        <w:t>en:</w:t>
      </w:r>
    </w:p>
    <w:p>
      <w:pPr>
        <w:pStyle w:val="BodyText"/>
        <w:ind w:left="902" w:right="138"/>
      </w:pPr>
      <w:hyperlink r:id="rId50">
        <w:r>
          <w:rPr>
            <w:w w:val="95"/>
          </w:rPr>
          <w:t>http://www.sencamer.gob.ve/sencamer/norma</w:t>
        </w:r>
      </w:hyperlink>
      <w:r>
        <w:rPr>
          <w:spacing w:val="1"/>
          <w:w w:val="95"/>
        </w:rPr>
        <w:t> </w:t>
      </w:r>
      <w:r>
        <w:rPr/>
        <w:t>s/1553-80.pdf</w:t>
      </w:r>
    </w:p>
    <w:p>
      <w:pPr>
        <w:pStyle w:val="ListParagraph"/>
        <w:numPr>
          <w:ilvl w:val="0"/>
          <w:numId w:val="9"/>
        </w:numPr>
        <w:tabs>
          <w:tab w:pos="903" w:val="left" w:leader="none"/>
        </w:tabs>
        <w:spacing w:line="240" w:lineRule="auto" w:before="0" w:after="0"/>
        <w:ind w:left="902" w:right="41" w:hanging="360"/>
        <w:jc w:val="both"/>
        <w:rPr>
          <w:sz w:val="20"/>
        </w:rPr>
      </w:pPr>
      <w:r>
        <w:rPr>
          <w:sz w:val="20"/>
        </w:rPr>
        <w:t>E.</w:t>
      </w:r>
      <w:r>
        <w:rPr>
          <w:spacing w:val="1"/>
          <w:sz w:val="20"/>
        </w:rPr>
        <w:t> </w:t>
      </w:r>
      <w:r>
        <w:rPr>
          <w:sz w:val="20"/>
        </w:rPr>
        <w:t>Wehrmann</w:t>
      </w:r>
      <w:r>
        <w:rPr>
          <w:spacing w:val="1"/>
          <w:sz w:val="20"/>
        </w:rPr>
        <w:t> </w:t>
      </w:r>
      <w:r>
        <w:rPr>
          <w:sz w:val="20"/>
        </w:rPr>
        <w:t>Méndez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A.</w:t>
      </w:r>
      <w:r>
        <w:rPr>
          <w:spacing w:val="1"/>
          <w:sz w:val="20"/>
        </w:rPr>
        <w:t> </w:t>
      </w:r>
      <w:r>
        <w:rPr>
          <w:sz w:val="20"/>
        </w:rPr>
        <w:t>Julio</w:t>
      </w:r>
      <w:r>
        <w:rPr>
          <w:spacing w:val="1"/>
          <w:sz w:val="20"/>
        </w:rPr>
        <w:t> </w:t>
      </w:r>
      <w:r>
        <w:rPr>
          <w:sz w:val="20"/>
        </w:rPr>
        <w:t>Suárez,</w:t>
      </w:r>
      <w:r>
        <w:rPr>
          <w:spacing w:val="1"/>
          <w:sz w:val="20"/>
        </w:rPr>
        <w:t> </w:t>
      </w:r>
      <w:r>
        <w:rPr>
          <w:sz w:val="20"/>
        </w:rPr>
        <w:t>"Producción de Harinas y Galletas a Base de</w:t>
      </w:r>
      <w:r>
        <w:rPr>
          <w:spacing w:val="1"/>
          <w:sz w:val="20"/>
        </w:rPr>
        <w:t> </w:t>
      </w:r>
      <w:r>
        <w:rPr>
          <w:sz w:val="20"/>
        </w:rPr>
        <w:t>Plátano Verde (Musa X Paradisiaca) y Yuca</w:t>
      </w:r>
      <w:r>
        <w:rPr>
          <w:spacing w:val="1"/>
          <w:sz w:val="20"/>
        </w:rPr>
        <w:t> </w:t>
      </w:r>
      <w:r>
        <w:rPr>
          <w:sz w:val="20"/>
        </w:rPr>
        <w:t>(Manihot</w:t>
      </w:r>
      <w:r>
        <w:rPr>
          <w:spacing w:val="1"/>
          <w:sz w:val="20"/>
        </w:rPr>
        <w:t> </w:t>
      </w:r>
      <w:r>
        <w:rPr>
          <w:sz w:val="20"/>
        </w:rPr>
        <w:t>Esculenta).</w:t>
      </w:r>
      <w:r>
        <w:rPr>
          <w:spacing w:val="1"/>
          <w:sz w:val="20"/>
        </w:rPr>
        <w:t> </w:t>
      </w:r>
      <w:r>
        <w:rPr>
          <w:sz w:val="20"/>
        </w:rPr>
        <w:t>Factibilidad</w:t>
      </w:r>
      <w:r>
        <w:rPr>
          <w:spacing w:val="1"/>
          <w:sz w:val="20"/>
        </w:rPr>
        <w:t> </w:t>
      </w:r>
      <w:r>
        <w:rPr>
          <w:sz w:val="20"/>
        </w:rPr>
        <w:t>Técnica-</w:t>
      </w:r>
      <w:r>
        <w:rPr>
          <w:spacing w:val="1"/>
          <w:sz w:val="20"/>
        </w:rPr>
        <w:t> </w:t>
      </w:r>
      <w:r>
        <w:rPr>
          <w:sz w:val="20"/>
        </w:rPr>
        <w:t>Económica,"</w:t>
      </w:r>
      <w:r>
        <w:rPr>
          <w:spacing w:val="1"/>
          <w:sz w:val="20"/>
        </w:rPr>
        <w:t> </w:t>
      </w:r>
      <w:r>
        <w:rPr>
          <w:sz w:val="20"/>
        </w:rPr>
        <w:t>Trabajo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grado,</w:t>
      </w:r>
      <w:r>
        <w:rPr>
          <w:spacing w:val="1"/>
          <w:sz w:val="20"/>
        </w:rPr>
        <w:t> </w:t>
      </w:r>
      <w:r>
        <w:rPr>
          <w:sz w:val="20"/>
        </w:rPr>
        <w:t>Universidad</w:t>
      </w:r>
      <w:r>
        <w:rPr>
          <w:spacing w:val="1"/>
          <w:sz w:val="20"/>
        </w:rPr>
        <w:t> </w:t>
      </w:r>
      <w:r>
        <w:rPr>
          <w:sz w:val="20"/>
        </w:rPr>
        <w:t>Metropolitana, 2022.</w:t>
      </w:r>
    </w:p>
    <w:p>
      <w:pPr>
        <w:pStyle w:val="ListParagraph"/>
        <w:numPr>
          <w:ilvl w:val="0"/>
          <w:numId w:val="9"/>
        </w:numPr>
        <w:tabs>
          <w:tab w:pos="903" w:val="left" w:leader="none"/>
        </w:tabs>
        <w:spacing w:line="240" w:lineRule="auto" w:before="0" w:after="0"/>
        <w:ind w:left="902" w:right="41" w:hanging="360"/>
        <w:jc w:val="both"/>
        <w:rPr>
          <w:sz w:val="20"/>
        </w:rPr>
      </w:pPr>
      <w:r>
        <w:rPr>
          <w:sz w:val="20"/>
        </w:rPr>
        <w:t>M. Graf, T.M. Amrein, S. Graf, R. Szalay, F.</w:t>
      </w:r>
      <w:r>
        <w:rPr>
          <w:spacing w:val="1"/>
          <w:sz w:val="20"/>
        </w:rPr>
        <w:t> </w:t>
      </w:r>
      <w:r>
        <w:rPr>
          <w:sz w:val="20"/>
        </w:rPr>
        <w:t>Escher,</w:t>
      </w:r>
      <w:r>
        <w:rPr>
          <w:spacing w:val="-2"/>
          <w:sz w:val="20"/>
        </w:rPr>
        <w:t> </w:t>
      </w:r>
      <w:r>
        <w:rPr>
          <w:sz w:val="20"/>
        </w:rPr>
        <w:t>y</w:t>
      </w:r>
      <w:r>
        <w:rPr>
          <w:spacing w:val="-6"/>
          <w:sz w:val="20"/>
        </w:rPr>
        <w:t> </w:t>
      </w:r>
      <w:r>
        <w:rPr>
          <w:sz w:val="20"/>
        </w:rPr>
        <w:t>R.</w:t>
      </w:r>
      <w:r>
        <w:rPr>
          <w:spacing w:val="-4"/>
          <w:sz w:val="20"/>
        </w:rPr>
        <w:t> </w:t>
      </w:r>
      <w:r>
        <w:rPr>
          <w:sz w:val="20"/>
        </w:rPr>
        <w:t>Amadò,</w:t>
      </w:r>
      <w:r>
        <w:rPr>
          <w:spacing w:val="-3"/>
          <w:sz w:val="20"/>
        </w:rPr>
        <w:t> </w:t>
      </w:r>
      <w:r>
        <w:rPr>
          <w:sz w:val="20"/>
        </w:rPr>
        <w:t>"Reducing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Acrylamide</w:t>
      </w:r>
      <w:r>
        <w:rPr>
          <w:spacing w:val="-53"/>
          <w:sz w:val="20"/>
        </w:rPr>
        <w:t> </w:t>
      </w:r>
      <w:r>
        <w:rPr>
          <w:sz w:val="20"/>
        </w:rPr>
        <w:t>Content</w:t>
      </w:r>
      <w:r>
        <w:rPr>
          <w:spacing w:val="-9"/>
          <w:sz w:val="20"/>
        </w:rPr>
        <w:t> </w:t>
      </w:r>
      <w:r>
        <w:rPr>
          <w:sz w:val="20"/>
        </w:rPr>
        <w:t>of</w:t>
      </w:r>
      <w:r>
        <w:rPr>
          <w:spacing w:val="-8"/>
          <w:sz w:val="20"/>
        </w:rPr>
        <w:t> </w:t>
      </w:r>
      <w:r>
        <w:rPr>
          <w:sz w:val="20"/>
        </w:rPr>
        <w:t>a</w:t>
      </w:r>
      <w:r>
        <w:rPr>
          <w:spacing w:val="-9"/>
          <w:sz w:val="20"/>
        </w:rPr>
        <w:t> </w:t>
      </w:r>
      <w:r>
        <w:rPr>
          <w:sz w:val="20"/>
        </w:rPr>
        <w:t>Semi-Finished</w:t>
      </w:r>
      <w:r>
        <w:rPr>
          <w:spacing w:val="-6"/>
          <w:sz w:val="20"/>
        </w:rPr>
        <w:t> </w:t>
      </w:r>
      <w:r>
        <w:rPr>
          <w:sz w:val="20"/>
        </w:rPr>
        <w:t>Biscuit</w:t>
      </w:r>
      <w:r>
        <w:rPr>
          <w:spacing w:val="-7"/>
          <w:sz w:val="20"/>
        </w:rPr>
        <w:t> </w:t>
      </w:r>
      <w:r>
        <w:rPr>
          <w:sz w:val="20"/>
        </w:rPr>
        <w:t>on</w:t>
      </w:r>
      <w:r>
        <w:rPr>
          <w:spacing w:val="-10"/>
          <w:sz w:val="20"/>
        </w:rPr>
        <w:t> </w:t>
      </w:r>
      <w:r>
        <w:rPr>
          <w:sz w:val="20"/>
        </w:rPr>
        <w:t>Industrial</w:t>
      </w:r>
    </w:p>
    <w:p>
      <w:pPr>
        <w:pStyle w:val="Heading2"/>
        <w:spacing w:before="122"/>
      </w:pPr>
      <w:r>
        <w:rPr/>
        <w:br w:type="column"/>
      </w:r>
      <w:r>
        <w:rPr>
          <w:spacing w:val="-1"/>
        </w:rPr>
        <w:t>GIULIA</w:t>
      </w:r>
      <w:r>
        <w:rPr>
          <w:spacing w:val="-10"/>
        </w:rPr>
        <w:t> </w:t>
      </w:r>
      <w:r>
        <w:rPr/>
        <w:t>DI</w:t>
      </w:r>
      <w:r>
        <w:rPr>
          <w:spacing w:val="-14"/>
        </w:rPr>
        <w:t> </w:t>
      </w:r>
      <w:r>
        <w:rPr/>
        <w:t>GIORGIO,</w:t>
      </w:r>
      <w:r>
        <w:rPr>
          <w:spacing w:val="-8"/>
        </w:rPr>
        <w:t> </w:t>
      </w:r>
      <w:r>
        <w:rPr/>
        <w:t>SUHEY</w:t>
      </w:r>
      <w:r>
        <w:rPr>
          <w:spacing w:val="-11"/>
        </w:rPr>
        <w:t> </w:t>
      </w:r>
      <w:r>
        <w:rPr/>
        <w:t>PÉREZ</w:t>
      </w:r>
    </w:p>
    <w:p>
      <w:pPr>
        <w:pStyle w:val="BodyText"/>
        <w:spacing w:before="132"/>
        <w:ind w:left="902" w:right="701"/>
        <w:jc w:val="both"/>
      </w:pPr>
      <w:r>
        <w:rPr/>
        <w:t>Scale",</w:t>
      </w:r>
      <w:r>
        <w:rPr>
          <w:spacing w:val="1"/>
        </w:rPr>
        <w:t> </w:t>
      </w:r>
      <w:r>
        <w:rPr/>
        <w:t>LWT-Food</w:t>
      </w:r>
      <w:r>
        <w:rPr>
          <w:spacing w:val="1"/>
        </w:rPr>
        <w:t> </w:t>
      </w:r>
      <w:r>
        <w:rPr/>
        <w:t>Science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Technology,</w:t>
      </w:r>
      <w:r>
        <w:rPr>
          <w:spacing w:val="-53"/>
        </w:rPr>
        <w:t> </w:t>
      </w:r>
      <w:r>
        <w:rPr/>
        <w:t>vol.</w:t>
      </w:r>
      <w:r>
        <w:rPr>
          <w:spacing w:val="-2"/>
        </w:rPr>
        <w:t> </w:t>
      </w:r>
      <w:r>
        <w:rPr/>
        <w:t>39,</w:t>
      </w:r>
      <w:r>
        <w:rPr>
          <w:spacing w:val="-1"/>
        </w:rPr>
        <w:t> </w:t>
      </w:r>
      <w:r>
        <w:rPr/>
        <w:t>no.</w:t>
      </w:r>
      <w:r>
        <w:rPr>
          <w:spacing w:val="-1"/>
        </w:rPr>
        <w:t> </w:t>
      </w:r>
      <w:r>
        <w:rPr/>
        <w:t>7, pp.</w:t>
      </w:r>
      <w:r>
        <w:rPr>
          <w:spacing w:val="1"/>
        </w:rPr>
        <w:t> </w:t>
      </w:r>
      <w:r>
        <w:rPr/>
        <w:t>724-728,</w:t>
      </w:r>
      <w:r>
        <w:rPr>
          <w:spacing w:val="1"/>
        </w:rPr>
        <w:t> </w:t>
      </w:r>
      <w:r>
        <w:rPr/>
        <w:t>2006.</w:t>
      </w:r>
    </w:p>
    <w:p>
      <w:pPr>
        <w:pStyle w:val="ListParagraph"/>
        <w:numPr>
          <w:ilvl w:val="0"/>
          <w:numId w:val="9"/>
        </w:numPr>
        <w:tabs>
          <w:tab w:pos="903" w:val="left" w:leader="none"/>
        </w:tabs>
        <w:spacing w:line="240" w:lineRule="auto" w:before="0" w:after="0"/>
        <w:ind w:left="902" w:right="698" w:hanging="360"/>
        <w:jc w:val="both"/>
        <w:rPr>
          <w:sz w:val="20"/>
        </w:rPr>
      </w:pPr>
      <w:r>
        <w:rPr>
          <w:sz w:val="20"/>
        </w:rPr>
        <w:t>J. M. Hernández Prada, “Estudio del Proceso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13"/>
          <w:sz w:val="20"/>
        </w:rPr>
        <w:t> </w:t>
      </w:r>
      <w:r>
        <w:rPr>
          <w:sz w:val="20"/>
        </w:rPr>
        <w:t>Laminación</w:t>
      </w:r>
      <w:r>
        <w:rPr>
          <w:spacing w:val="-10"/>
          <w:sz w:val="20"/>
        </w:rPr>
        <w:t> </w:t>
      </w:r>
      <w:r>
        <w:rPr>
          <w:sz w:val="20"/>
        </w:rPr>
        <w:t>y</w:t>
      </w:r>
      <w:r>
        <w:rPr>
          <w:spacing w:val="-14"/>
          <w:sz w:val="20"/>
        </w:rPr>
        <w:t> </w:t>
      </w:r>
      <w:r>
        <w:rPr>
          <w:sz w:val="20"/>
        </w:rPr>
        <w:t>Horneado</w:t>
      </w:r>
      <w:r>
        <w:rPr>
          <w:spacing w:val="-10"/>
          <w:sz w:val="20"/>
        </w:rPr>
        <w:t> </w:t>
      </w:r>
      <w:r>
        <w:rPr>
          <w:sz w:val="20"/>
        </w:rPr>
        <w:t>en</w:t>
      </w:r>
      <w:r>
        <w:rPr>
          <w:spacing w:val="-13"/>
          <w:sz w:val="20"/>
        </w:rPr>
        <w:t> </w:t>
      </w:r>
      <w:r>
        <w:rPr>
          <w:sz w:val="20"/>
        </w:rPr>
        <w:t>la</w:t>
      </w:r>
      <w:r>
        <w:rPr>
          <w:spacing w:val="-10"/>
          <w:sz w:val="20"/>
        </w:rPr>
        <w:t> </w:t>
      </w:r>
      <w:r>
        <w:rPr>
          <w:sz w:val="20"/>
        </w:rPr>
        <w:t>Producción</w:t>
      </w:r>
      <w:r>
        <w:rPr>
          <w:spacing w:val="-12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Galletas</w:t>
      </w:r>
      <w:r>
        <w:rPr>
          <w:spacing w:val="-1"/>
          <w:sz w:val="20"/>
        </w:rPr>
        <w:t> </w:t>
      </w:r>
      <w:r>
        <w:rPr>
          <w:sz w:val="20"/>
        </w:rPr>
        <w:t>Tipo</w:t>
      </w:r>
      <w:r>
        <w:rPr>
          <w:spacing w:val="-1"/>
          <w:sz w:val="20"/>
        </w:rPr>
        <w:t> </w:t>
      </w:r>
      <w:r>
        <w:rPr>
          <w:sz w:val="20"/>
        </w:rPr>
        <w:t>Cracker”,</w:t>
      </w:r>
      <w:r>
        <w:rPr>
          <w:spacing w:val="-1"/>
          <w:sz w:val="20"/>
        </w:rPr>
        <w:t> </w:t>
      </w:r>
      <w:r>
        <w:rPr>
          <w:sz w:val="20"/>
        </w:rPr>
        <w:t>2017.</w:t>
      </w:r>
    </w:p>
    <w:p>
      <w:pPr>
        <w:pStyle w:val="ListParagraph"/>
        <w:numPr>
          <w:ilvl w:val="0"/>
          <w:numId w:val="9"/>
        </w:numPr>
        <w:tabs>
          <w:tab w:pos="903" w:val="left" w:leader="none"/>
        </w:tabs>
        <w:spacing w:line="240" w:lineRule="auto" w:before="0" w:after="0"/>
        <w:ind w:left="902" w:right="700" w:hanging="360"/>
        <w:jc w:val="both"/>
        <w:rPr>
          <w:sz w:val="20"/>
        </w:rPr>
      </w:pPr>
      <w:r>
        <w:rPr>
          <w:sz w:val="20"/>
        </w:rPr>
        <w:t>Stat</w:t>
      </w:r>
      <w:r>
        <w:rPr>
          <w:spacing w:val="1"/>
          <w:sz w:val="20"/>
        </w:rPr>
        <w:t> </w:t>
      </w:r>
      <w:r>
        <w:rPr>
          <w:sz w:val="20"/>
        </w:rPr>
        <w:t>Ease,</w:t>
      </w:r>
      <w:r>
        <w:rPr>
          <w:spacing w:val="1"/>
          <w:sz w:val="20"/>
        </w:rPr>
        <w:t> </w:t>
      </w:r>
      <w:r>
        <w:rPr>
          <w:sz w:val="20"/>
        </w:rPr>
        <w:t>Inc.</w:t>
      </w:r>
      <w:r>
        <w:rPr>
          <w:spacing w:val="1"/>
          <w:sz w:val="20"/>
        </w:rPr>
        <w:t> </w:t>
      </w:r>
      <w:r>
        <w:rPr>
          <w:sz w:val="20"/>
        </w:rPr>
        <w:t>(2020).</w:t>
      </w:r>
      <w:r>
        <w:rPr>
          <w:spacing w:val="1"/>
          <w:sz w:val="20"/>
        </w:rPr>
        <w:t> </w:t>
      </w:r>
      <w:r>
        <w:rPr>
          <w:sz w:val="20"/>
        </w:rPr>
        <w:t>Design</w:t>
      </w:r>
      <w:r>
        <w:rPr>
          <w:spacing w:val="1"/>
          <w:sz w:val="20"/>
        </w:rPr>
        <w:t> </w:t>
      </w:r>
      <w:r>
        <w:rPr>
          <w:sz w:val="20"/>
        </w:rPr>
        <w:t>Expert</w:t>
      </w:r>
      <w:r>
        <w:rPr>
          <w:spacing w:val="1"/>
          <w:sz w:val="20"/>
        </w:rPr>
        <w:t> </w:t>
      </w:r>
      <w:r>
        <w:rPr>
          <w:sz w:val="20"/>
        </w:rPr>
        <w:t>(13)</w:t>
      </w:r>
      <w:r>
        <w:rPr>
          <w:spacing w:val="1"/>
          <w:sz w:val="20"/>
        </w:rPr>
        <w:t> </w:t>
      </w:r>
      <w:r>
        <w:rPr>
          <w:sz w:val="20"/>
        </w:rPr>
        <w:t>[Software de análisis estadístico y diseño de</w:t>
      </w:r>
      <w:r>
        <w:rPr>
          <w:spacing w:val="1"/>
          <w:sz w:val="20"/>
        </w:rPr>
        <w:t> </w:t>
      </w:r>
      <w:r>
        <w:rPr>
          <w:sz w:val="20"/>
        </w:rPr>
        <w:t>experimentos].</w:t>
      </w:r>
      <w:r>
        <w:rPr>
          <w:spacing w:val="-4"/>
          <w:sz w:val="20"/>
        </w:rPr>
        <w:t> </w:t>
      </w:r>
      <w:r>
        <w:rPr>
          <w:sz w:val="20"/>
        </w:rPr>
        <w:t>Estados</w:t>
      </w:r>
      <w:r>
        <w:rPr>
          <w:spacing w:val="-3"/>
          <w:sz w:val="20"/>
        </w:rPr>
        <w:t> </w:t>
      </w:r>
      <w:r>
        <w:rPr>
          <w:sz w:val="20"/>
        </w:rPr>
        <w:t>Unidos:</w:t>
      </w:r>
      <w:r>
        <w:rPr>
          <w:spacing w:val="-4"/>
          <w:sz w:val="20"/>
        </w:rPr>
        <w:t> </w:t>
      </w:r>
      <w:r>
        <w:rPr>
          <w:sz w:val="20"/>
        </w:rPr>
        <w:t>Stat</w:t>
      </w:r>
      <w:r>
        <w:rPr>
          <w:spacing w:val="-4"/>
          <w:sz w:val="20"/>
        </w:rPr>
        <w:t> </w:t>
      </w:r>
      <w:r>
        <w:rPr>
          <w:sz w:val="20"/>
        </w:rPr>
        <w:t>Ease,</w:t>
      </w:r>
      <w:r>
        <w:rPr>
          <w:spacing w:val="-5"/>
          <w:sz w:val="20"/>
        </w:rPr>
        <w:t> </w:t>
      </w:r>
      <w:r>
        <w:rPr>
          <w:sz w:val="20"/>
        </w:rPr>
        <w:t>Inc.</w:t>
      </w:r>
    </w:p>
    <w:p>
      <w:pPr>
        <w:pStyle w:val="ListParagraph"/>
        <w:numPr>
          <w:ilvl w:val="0"/>
          <w:numId w:val="9"/>
        </w:numPr>
        <w:tabs>
          <w:tab w:pos="903" w:val="left" w:leader="none"/>
        </w:tabs>
        <w:spacing w:line="240" w:lineRule="auto" w:before="0" w:after="0"/>
        <w:ind w:left="902" w:right="697" w:hanging="360"/>
        <w:jc w:val="both"/>
        <w:rPr>
          <w:sz w:val="20"/>
        </w:rPr>
      </w:pPr>
      <w:r>
        <w:rPr>
          <w:sz w:val="20"/>
        </w:rPr>
        <w:t>R.D. Whitby, "Tribology and Making Biscuits,"</w:t>
      </w:r>
      <w:r>
        <w:rPr>
          <w:spacing w:val="1"/>
          <w:sz w:val="20"/>
        </w:rPr>
        <w:t> </w:t>
      </w:r>
      <w:r>
        <w:rPr>
          <w:spacing w:val="-1"/>
          <w:sz w:val="20"/>
        </w:rPr>
        <w:t>Tribology</w:t>
      </w:r>
      <w:r>
        <w:rPr>
          <w:spacing w:val="-12"/>
          <w:sz w:val="20"/>
        </w:rPr>
        <w:t> </w:t>
      </w:r>
      <w:r>
        <w:rPr>
          <w:spacing w:val="-1"/>
          <w:sz w:val="20"/>
        </w:rPr>
        <w:t>&amp;</w:t>
      </w:r>
      <w:r>
        <w:rPr>
          <w:spacing w:val="-8"/>
          <w:sz w:val="20"/>
        </w:rPr>
        <w:t> </w:t>
      </w:r>
      <w:r>
        <w:rPr>
          <w:spacing w:val="-1"/>
          <w:sz w:val="20"/>
        </w:rPr>
        <w:t>Lubrication</w:t>
      </w:r>
      <w:r>
        <w:rPr>
          <w:spacing w:val="-8"/>
          <w:sz w:val="20"/>
        </w:rPr>
        <w:t> </w:t>
      </w:r>
      <w:r>
        <w:rPr>
          <w:sz w:val="20"/>
        </w:rPr>
        <w:t>Technology,</w:t>
      </w:r>
      <w:r>
        <w:rPr>
          <w:spacing w:val="-5"/>
          <w:sz w:val="20"/>
        </w:rPr>
        <w:t> </w:t>
      </w:r>
      <w:r>
        <w:rPr>
          <w:sz w:val="20"/>
        </w:rPr>
        <w:t>vol.</w:t>
      </w:r>
      <w:r>
        <w:rPr>
          <w:spacing w:val="-8"/>
          <w:sz w:val="20"/>
        </w:rPr>
        <w:t> </w:t>
      </w:r>
      <w:r>
        <w:rPr>
          <w:sz w:val="20"/>
        </w:rPr>
        <w:t>77,</w:t>
      </w:r>
      <w:r>
        <w:rPr>
          <w:spacing w:val="-7"/>
          <w:sz w:val="20"/>
        </w:rPr>
        <w:t> </w:t>
      </w:r>
      <w:r>
        <w:rPr>
          <w:sz w:val="20"/>
        </w:rPr>
        <w:t>no.</w:t>
      </w:r>
      <w:r>
        <w:rPr>
          <w:spacing w:val="-53"/>
          <w:sz w:val="20"/>
        </w:rPr>
        <w:t> </w:t>
      </w:r>
      <w:r>
        <w:rPr>
          <w:sz w:val="20"/>
        </w:rPr>
        <w:t>3,</w:t>
      </w:r>
      <w:r>
        <w:rPr>
          <w:spacing w:val="-2"/>
          <w:sz w:val="20"/>
        </w:rPr>
        <w:t> </w:t>
      </w:r>
      <w:r>
        <w:rPr>
          <w:sz w:val="20"/>
        </w:rPr>
        <w:t>p.</w:t>
      </w:r>
      <w:r>
        <w:rPr>
          <w:spacing w:val="1"/>
          <w:sz w:val="20"/>
        </w:rPr>
        <w:t> </w:t>
      </w:r>
      <w:r>
        <w:rPr>
          <w:sz w:val="20"/>
        </w:rPr>
        <w:t>80,</w:t>
      </w:r>
      <w:r>
        <w:rPr>
          <w:spacing w:val="1"/>
          <w:sz w:val="20"/>
        </w:rPr>
        <w:t> </w:t>
      </w:r>
      <w:r>
        <w:rPr>
          <w:sz w:val="20"/>
        </w:rPr>
        <w:t>2021.</w:t>
      </w:r>
    </w:p>
    <w:p>
      <w:pPr>
        <w:pStyle w:val="ListParagraph"/>
        <w:numPr>
          <w:ilvl w:val="0"/>
          <w:numId w:val="9"/>
        </w:numPr>
        <w:tabs>
          <w:tab w:pos="903" w:val="left" w:leader="none"/>
        </w:tabs>
        <w:spacing w:line="240" w:lineRule="auto" w:before="0" w:after="0"/>
        <w:ind w:left="902" w:right="695" w:hanging="360"/>
        <w:jc w:val="both"/>
        <w:rPr>
          <w:sz w:val="20"/>
        </w:rPr>
      </w:pPr>
      <w:r>
        <w:rPr>
          <w:sz w:val="20"/>
        </w:rPr>
        <w:t>Y.</w:t>
      </w:r>
      <w:r>
        <w:rPr>
          <w:spacing w:val="-9"/>
          <w:sz w:val="20"/>
        </w:rPr>
        <w:t> </w:t>
      </w:r>
      <w:r>
        <w:rPr>
          <w:sz w:val="20"/>
        </w:rPr>
        <w:t>Aguilera,</w:t>
      </w:r>
      <w:r>
        <w:rPr>
          <w:spacing w:val="-5"/>
          <w:sz w:val="20"/>
        </w:rPr>
        <w:t> </w:t>
      </w:r>
      <w:r>
        <w:rPr>
          <w:sz w:val="20"/>
        </w:rPr>
        <w:t>V.</w:t>
      </w:r>
      <w:r>
        <w:rPr>
          <w:spacing w:val="-8"/>
          <w:sz w:val="20"/>
        </w:rPr>
        <w:t> </w:t>
      </w:r>
      <w:r>
        <w:rPr>
          <w:sz w:val="20"/>
        </w:rPr>
        <w:t>Benítez,</w:t>
      </w:r>
      <w:r>
        <w:rPr>
          <w:spacing w:val="-8"/>
          <w:sz w:val="20"/>
        </w:rPr>
        <w:t> </w:t>
      </w:r>
      <w:r>
        <w:rPr>
          <w:sz w:val="20"/>
        </w:rPr>
        <w:t>E.</w:t>
      </w:r>
      <w:r>
        <w:rPr>
          <w:spacing w:val="-8"/>
          <w:sz w:val="20"/>
        </w:rPr>
        <w:t> </w:t>
      </w:r>
      <w:r>
        <w:rPr>
          <w:sz w:val="20"/>
        </w:rPr>
        <w:t>Mollá,</w:t>
      </w:r>
      <w:r>
        <w:rPr>
          <w:spacing w:val="-9"/>
          <w:sz w:val="20"/>
        </w:rPr>
        <w:t> </w:t>
      </w:r>
      <w:r>
        <w:rPr>
          <w:sz w:val="20"/>
        </w:rPr>
        <w:t>R.</w:t>
      </w:r>
      <w:r>
        <w:rPr>
          <w:spacing w:val="-8"/>
          <w:sz w:val="20"/>
        </w:rPr>
        <w:t> </w:t>
      </w:r>
      <w:r>
        <w:rPr>
          <w:sz w:val="20"/>
        </w:rPr>
        <w:t>M.</w:t>
      </w:r>
      <w:r>
        <w:rPr>
          <w:spacing w:val="-8"/>
          <w:sz w:val="20"/>
        </w:rPr>
        <w:t> </w:t>
      </w:r>
      <w:r>
        <w:rPr>
          <w:sz w:val="20"/>
        </w:rPr>
        <w:t>Esteban</w:t>
      </w:r>
      <w:r>
        <w:rPr>
          <w:spacing w:val="-53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M.</w:t>
      </w:r>
      <w:r>
        <w:rPr>
          <w:spacing w:val="1"/>
          <w:sz w:val="20"/>
        </w:rPr>
        <w:t> </w:t>
      </w:r>
      <w:r>
        <w:rPr>
          <w:sz w:val="20"/>
        </w:rPr>
        <w:t>A.</w:t>
      </w:r>
      <w:r>
        <w:rPr>
          <w:spacing w:val="1"/>
          <w:sz w:val="20"/>
        </w:rPr>
        <w:t> </w:t>
      </w:r>
      <w:r>
        <w:rPr>
          <w:sz w:val="20"/>
        </w:rPr>
        <w:t>Martín-Cabrejas,</w:t>
      </w:r>
      <w:r>
        <w:rPr>
          <w:spacing w:val="1"/>
          <w:sz w:val="20"/>
        </w:rPr>
        <w:t> </w:t>
      </w:r>
      <w:r>
        <w:rPr>
          <w:sz w:val="20"/>
        </w:rPr>
        <w:t>“Influence</w:t>
      </w:r>
      <w:r>
        <w:rPr>
          <w:spacing w:val="1"/>
          <w:sz w:val="20"/>
        </w:rPr>
        <w:t> </w:t>
      </w:r>
      <w:r>
        <w:rPr>
          <w:sz w:val="20"/>
        </w:rPr>
        <w:t>of</w:t>
      </w:r>
      <w:r>
        <w:rPr>
          <w:spacing w:val="-53"/>
          <w:sz w:val="20"/>
        </w:rPr>
        <w:t> </w:t>
      </w:r>
      <w:r>
        <w:rPr>
          <w:sz w:val="20"/>
        </w:rPr>
        <w:t>Dehydration Process in Castellano Chickpea:</w:t>
      </w:r>
      <w:r>
        <w:rPr>
          <w:spacing w:val="1"/>
          <w:sz w:val="20"/>
        </w:rPr>
        <w:t> </w:t>
      </w:r>
      <w:r>
        <w:rPr>
          <w:sz w:val="20"/>
        </w:rPr>
        <w:t>Changes</w:t>
      </w:r>
      <w:r>
        <w:rPr>
          <w:spacing w:val="1"/>
          <w:sz w:val="20"/>
        </w:rPr>
        <w:t> </w:t>
      </w:r>
      <w:r>
        <w:rPr>
          <w:sz w:val="20"/>
        </w:rPr>
        <w:t>in</w:t>
      </w:r>
      <w:r>
        <w:rPr>
          <w:spacing w:val="1"/>
          <w:sz w:val="20"/>
        </w:rPr>
        <w:t> </w:t>
      </w:r>
      <w:r>
        <w:rPr>
          <w:sz w:val="20"/>
        </w:rPr>
        <w:t>Bioactive</w:t>
      </w:r>
      <w:r>
        <w:rPr>
          <w:spacing w:val="1"/>
          <w:sz w:val="20"/>
        </w:rPr>
        <w:t> </w:t>
      </w:r>
      <w:r>
        <w:rPr>
          <w:sz w:val="20"/>
        </w:rPr>
        <w:t>Carbohydrates</w:t>
      </w:r>
      <w:r>
        <w:rPr>
          <w:spacing w:val="1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Functional Properties”, Plant foods for human</w:t>
      </w:r>
      <w:r>
        <w:rPr>
          <w:spacing w:val="1"/>
          <w:sz w:val="20"/>
        </w:rPr>
        <w:t> </w:t>
      </w:r>
      <w:r>
        <w:rPr>
          <w:sz w:val="20"/>
        </w:rPr>
        <w:t>nutrition,</w:t>
      </w:r>
      <w:r>
        <w:rPr>
          <w:spacing w:val="-2"/>
          <w:sz w:val="20"/>
        </w:rPr>
        <w:t> </w:t>
      </w:r>
      <w:r>
        <w:rPr>
          <w:sz w:val="20"/>
        </w:rPr>
        <w:t>vol.</w:t>
      </w:r>
      <w:r>
        <w:rPr>
          <w:spacing w:val="1"/>
          <w:sz w:val="20"/>
        </w:rPr>
        <w:t> </w:t>
      </w:r>
      <w:r>
        <w:rPr>
          <w:sz w:val="20"/>
        </w:rPr>
        <w:t>66, pp.</w:t>
      </w:r>
      <w:r>
        <w:rPr>
          <w:spacing w:val="-1"/>
          <w:sz w:val="20"/>
        </w:rPr>
        <w:t> </w:t>
      </w:r>
      <w:r>
        <w:rPr>
          <w:sz w:val="20"/>
        </w:rPr>
        <w:t>391-400,</w:t>
      </w:r>
      <w:r>
        <w:rPr>
          <w:spacing w:val="-2"/>
          <w:sz w:val="20"/>
        </w:rPr>
        <w:t> </w:t>
      </w:r>
      <w:r>
        <w:rPr>
          <w:sz w:val="20"/>
        </w:rPr>
        <w:t>2011</w:t>
      </w:r>
    </w:p>
    <w:p>
      <w:pPr>
        <w:pStyle w:val="ListParagraph"/>
        <w:numPr>
          <w:ilvl w:val="0"/>
          <w:numId w:val="9"/>
        </w:numPr>
        <w:tabs>
          <w:tab w:pos="903" w:val="left" w:leader="none"/>
        </w:tabs>
        <w:spacing w:line="240" w:lineRule="auto" w:before="0" w:after="0"/>
        <w:ind w:left="902" w:right="696" w:hanging="360"/>
        <w:jc w:val="both"/>
        <w:rPr>
          <w:sz w:val="20"/>
        </w:rPr>
      </w:pPr>
      <w:r>
        <w:rPr>
          <w:sz w:val="20"/>
        </w:rPr>
        <w:t>A. Ali, T. A. Wani, I. A. Wani y F. A. Masoodi,</w:t>
      </w:r>
      <w:r>
        <w:rPr>
          <w:spacing w:val="1"/>
          <w:sz w:val="20"/>
        </w:rPr>
        <w:t> </w:t>
      </w:r>
      <w:r>
        <w:rPr>
          <w:sz w:val="20"/>
        </w:rPr>
        <w:t>“Comparative Study of the Physico-Chemical</w:t>
      </w:r>
      <w:r>
        <w:rPr>
          <w:spacing w:val="1"/>
          <w:sz w:val="20"/>
        </w:rPr>
        <w:t> </w:t>
      </w:r>
      <w:r>
        <w:rPr>
          <w:sz w:val="20"/>
        </w:rPr>
        <w:t>Properties of Rice and Corn Starches Grown in</w:t>
      </w:r>
      <w:r>
        <w:rPr>
          <w:spacing w:val="-53"/>
          <w:sz w:val="20"/>
        </w:rPr>
        <w:t> </w:t>
      </w:r>
      <w:r>
        <w:rPr>
          <w:spacing w:val="-1"/>
          <w:sz w:val="20"/>
        </w:rPr>
        <w:t>Indian</w:t>
      </w:r>
      <w:r>
        <w:rPr>
          <w:spacing w:val="-14"/>
          <w:sz w:val="20"/>
        </w:rPr>
        <w:t> </w:t>
      </w:r>
      <w:r>
        <w:rPr>
          <w:spacing w:val="-1"/>
          <w:sz w:val="20"/>
        </w:rPr>
        <w:t>Temperate</w:t>
      </w:r>
      <w:r>
        <w:rPr>
          <w:spacing w:val="-16"/>
          <w:sz w:val="20"/>
        </w:rPr>
        <w:t> </w:t>
      </w:r>
      <w:r>
        <w:rPr>
          <w:spacing w:val="-1"/>
          <w:sz w:val="20"/>
        </w:rPr>
        <w:t>Climate”,</w:t>
      </w:r>
      <w:r>
        <w:rPr>
          <w:spacing w:val="-13"/>
          <w:sz w:val="20"/>
        </w:rPr>
        <w:t> </w:t>
      </w:r>
      <w:r>
        <w:rPr>
          <w:sz w:val="20"/>
        </w:rPr>
        <w:t>Journal</w:t>
      </w:r>
      <w:r>
        <w:rPr>
          <w:spacing w:val="-14"/>
          <w:sz w:val="20"/>
        </w:rPr>
        <w:t> </w:t>
      </w:r>
      <w:r>
        <w:rPr>
          <w:sz w:val="20"/>
        </w:rPr>
        <w:t>of</w:t>
      </w:r>
      <w:r>
        <w:rPr>
          <w:spacing w:val="-14"/>
          <w:sz w:val="20"/>
        </w:rPr>
        <w:t> </w:t>
      </w:r>
      <w:r>
        <w:rPr>
          <w:sz w:val="20"/>
        </w:rPr>
        <w:t>the</w:t>
      </w:r>
      <w:r>
        <w:rPr>
          <w:spacing w:val="-13"/>
          <w:sz w:val="20"/>
        </w:rPr>
        <w:t> </w:t>
      </w:r>
      <w:r>
        <w:rPr>
          <w:sz w:val="20"/>
        </w:rPr>
        <w:t>Saudi</w:t>
      </w:r>
      <w:r>
        <w:rPr>
          <w:spacing w:val="-53"/>
          <w:sz w:val="20"/>
        </w:rPr>
        <w:t> </w:t>
      </w:r>
      <w:r>
        <w:rPr>
          <w:sz w:val="20"/>
        </w:rPr>
        <w:t>Society of Agricultural Sciences, vol. 15, no. 1,</w:t>
      </w:r>
      <w:r>
        <w:rPr>
          <w:spacing w:val="1"/>
          <w:sz w:val="20"/>
        </w:rPr>
        <w:t> </w:t>
      </w:r>
      <w:r>
        <w:rPr>
          <w:sz w:val="20"/>
        </w:rPr>
        <w:t>pp.</w:t>
      </w:r>
      <w:r>
        <w:rPr>
          <w:spacing w:val="-2"/>
          <w:sz w:val="20"/>
        </w:rPr>
        <w:t> </w:t>
      </w:r>
      <w:r>
        <w:rPr>
          <w:sz w:val="20"/>
        </w:rPr>
        <w:t>75-82,</w:t>
      </w:r>
      <w:r>
        <w:rPr>
          <w:spacing w:val="1"/>
          <w:sz w:val="20"/>
        </w:rPr>
        <w:t> </w:t>
      </w:r>
      <w:r>
        <w:rPr>
          <w:sz w:val="20"/>
        </w:rPr>
        <w:t>2016.</w:t>
      </w:r>
    </w:p>
    <w:p>
      <w:pPr>
        <w:pStyle w:val="ListParagraph"/>
        <w:numPr>
          <w:ilvl w:val="0"/>
          <w:numId w:val="9"/>
        </w:numPr>
        <w:tabs>
          <w:tab w:pos="903" w:val="left" w:leader="none"/>
        </w:tabs>
        <w:spacing w:line="240" w:lineRule="auto" w:before="0" w:after="0"/>
        <w:ind w:left="902" w:right="694" w:hanging="360"/>
        <w:jc w:val="both"/>
        <w:rPr>
          <w:sz w:val="20"/>
        </w:rPr>
      </w:pPr>
      <w:r>
        <w:rPr>
          <w:sz w:val="20"/>
        </w:rPr>
        <w:t>E.</w:t>
      </w:r>
      <w:r>
        <w:rPr>
          <w:spacing w:val="1"/>
          <w:sz w:val="20"/>
        </w:rPr>
        <w:t> </w:t>
      </w:r>
      <w:r>
        <w:rPr>
          <w:sz w:val="20"/>
        </w:rPr>
        <w:t>Rodríguez-Sandoval,</w:t>
      </w:r>
      <w:r>
        <w:rPr>
          <w:spacing w:val="1"/>
          <w:sz w:val="20"/>
        </w:rPr>
        <w:t> </w:t>
      </w:r>
      <w:r>
        <w:rPr>
          <w:sz w:val="20"/>
        </w:rPr>
        <w:t>A.</w:t>
      </w:r>
      <w:r>
        <w:rPr>
          <w:spacing w:val="1"/>
          <w:sz w:val="20"/>
        </w:rPr>
        <w:t> </w:t>
      </w:r>
      <w:r>
        <w:rPr>
          <w:sz w:val="20"/>
        </w:rPr>
        <w:t>Lascano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G.</w:t>
      </w:r>
      <w:r>
        <w:rPr>
          <w:spacing w:val="-53"/>
          <w:sz w:val="20"/>
        </w:rPr>
        <w:t> </w:t>
      </w:r>
      <w:r>
        <w:rPr>
          <w:sz w:val="20"/>
        </w:rPr>
        <w:t>Sandoval, “Influencia de la Sustitución Parcial</w:t>
      </w:r>
      <w:r>
        <w:rPr>
          <w:spacing w:val="1"/>
          <w:sz w:val="20"/>
        </w:rPr>
        <w:t> </w:t>
      </w:r>
      <w:r>
        <w:rPr>
          <w:sz w:val="20"/>
        </w:rPr>
        <w:t>de la Harina de Trigo por Harina de Quinoa y</w:t>
      </w:r>
      <w:r>
        <w:rPr>
          <w:spacing w:val="1"/>
          <w:sz w:val="20"/>
        </w:rPr>
        <w:t> </w:t>
      </w:r>
      <w:r>
        <w:rPr>
          <w:w w:val="95"/>
          <w:sz w:val="20"/>
        </w:rPr>
        <w:t>Papa en las Propiedades Termomecánicas y de</w:t>
      </w:r>
      <w:r>
        <w:rPr>
          <w:spacing w:val="1"/>
          <w:w w:val="95"/>
          <w:sz w:val="20"/>
        </w:rPr>
        <w:t> </w:t>
      </w:r>
      <w:r>
        <w:rPr>
          <w:sz w:val="20"/>
        </w:rPr>
        <w:t>Panificación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Masas”,</w:t>
      </w:r>
      <w:r>
        <w:rPr>
          <w:spacing w:val="1"/>
          <w:sz w:val="20"/>
        </w:rPr>
        <w:t> </w:t>
      </w:r>
      <w:r>
        <w:rPr>
          <w:sz w:val="20"/>
        </w:rPr>
        <w:t>Revista</w:t>
      </w:r>
      <w:r>
        <w:rPr>
          <w:spacing w:val="1"/>
          <w:sz w:val="20"/>
        </w:rPr>
        <w:t> </w:t>
      </w:r>
      <w:r>
        <w:rPr>
          <w:sz w:val="20"/>
        </w:rPr>
        <w:t>UDCA</w:t>
      </w:r>
      <w:r>
        <w:rPr>
          <w:spacing w:val="-53"/>
          <w:sz w:val="20"/>
        </w:rPr>
        <w:t> </w:t>
      </w:r>
      <w:r>
        <w:rPr>
          <w:sz w:val="20"/>
        </w:rPr>
        <w:t>Actualidad</w:t>
      </w:r>
      <w:r>
        <w:rPr>
          <w:spacing w:val="-3"/>
          <w:sz w:val="20"/>
        </w:rPr>
        <w:t> </w:t>
      </w:r>
      <w:r>
        <w:rPr>
          <w:sz w:val="20"/>
        </w:rPr>
        <w:t>&amp;</w:t>
      </w:r>
      <w:r>
        <w:rPr>
          <w:spacing w:val="-6"/>
          <w:sz w:val="20"/>
        </w:rPr>
        <w:t> </w:t>
      </w:r>
      <w:r>
        <w:rPr>
          <w:sz w:val="20"/>
        </w:rPr>
        <w:t>Divulgación</w:t>
      </w:r>
      <w:r>
        <w:rPr>
          <w:spacing w:val="-6"/>
          <w:sz w:val="20"/>
        </w:rPr>
        <w:t> </w:t>
      </w:r>
      <w:r>
        <w:rPr>
          <w:sz w:val="20"/>
        </w:rPr>
        <w:t>Científica,</w:t>
      </w:r>
      <w:r>
        <w:rPr>
          <w:spacing w:val="-3"/>
          <w:sz w:val="20"/>
        </w:rPr>
        <w:t> </w:t>
      </w:r>
      <w:r>
        <w:rPr>
          <w:sz w:val="20"/>
        </w:rPr>
        <w:t>vol.</w:t>
      </w:r>
      <w:r>
        <w:rPr>
          <w:spacing w:val="-4"/>
          <w:sz w:val="20"/>
        </w:rPr>
        <w:t> </w:t>
      </w:r>
      <w:r>
        <w:rPr>
          <w:sz w:val="20"/>
        </w:rPr>
        <w:t>15,</w:t>
      </w:r>
      <w:r>
        <w:rPr>
          <w:spacing w:val="-5"/>
          <w:sz w:val="20"/>
        </w:rPr>
        <w:t> </w:t>
      </w:r>
      <w:r>
        <w:rPr>
          <w:sz w:val="20"/>
        </w:rPr>
        <w:t>no.</w:t>
      </w:r>
      <w:r>
        <w:rPr>
          <w:spacing w:val="-53"/>
          <w:sz w:val="20"/>
        </w:rPr>
        <w:t> </w:t>
      </w:r>
      <w:r>
        <w:rPr>
          <w:sz w:val="20"/>
        </w:rPr>
        <w:t>1,</w:t>
      </w:r>
      <w:r>
        <w:rPr>
          <w:spacing w:val="-2"/>
          <w:sz w:val="20"/>
        </w:rPr>
        <w:t> </w:t>
      </w:r>
      <w:r>
        <w:rPr>
          <w:sz w:val="20"/>
        </w:rPr>
        <w:t>pp.</w:t>
      </w:r>
      <w:r>
        <w:rPr>
          <w:spacing w:val="-1"/>
          <w:sz w:val="20"/>
        </w:rPr>
        <w:t> </w:t>
      </w:r>
      <w:r>
        <w:rPr>
          <w:sz w:val="20"/>
        </w:rPr>
        <w:t>199-207,</w:t>
      </w:r>
      <w:r>
        <w:rPr>
          <w:spacing w:val="-1"/>
          <w:sz w:val="20"/>
        </w:rPr>
        <w:t> </w:t>
      </w:r>
      <w:r>
        <w:rPr>
          <w:sz w:val="20"/>
        </w:rPr>
        <w:t>2012.</w:t>
      </w:r>
    </w:p>
    <w:p>
      <w:pPr>
        <w:pStyle w:val="ListParagraph"/>
        <w:numPr>
          <w:ilvl w:val="0"/>
          <w:numId w:val="9"/>
        </w:numPr>
        <w:tabs>
          <w:tab w:pos="903" w:val="left" w:leader="none"/>
        </w:tabs>
        <w:spacing w:line="240" w:lineRule="auto" w:before="0" w:after="0"/>
        <w:ind w:left="902" w:right="698" w:hanging="360"/>
        <w:jc w:val="both"/>
        <w:rPr>
          <w:sz w:val="20"/>
        </w:rPr>
      </w:pPr>
      <w:r>
        <w:rPr>
          <w:sz w:val="20"/>
        </w:rPr>
        <w:t>Y. Xu, M. Thomas y H. L. Bhardwaj, “Chemical</w:t>
      </w:r>
      <w:r>
        <w:rPr>
          <w:spacing w:val="-53"/>
          <w:sz w:val="20"/>
        </w:rPr>
        <w:t> </w:t>
      </w:r>
      <w:r>
        <w:rPr>
          <w:sz w:val="20"/>
        </w:rPr>
        <w:t>Composition,</w:t>
      </w:r>
      <w:r>
        <w:rPr>
          <w:spacing w:val="1"/>
          <w:sz w:val="20"/>
        </w:rPr>
        <w:t> </w:t>
      </w:r>
      <w:r>
        <w:rPr>
          <w:sz w:val="20"/>
        </w:rPr>
        <w:t>Functional</w:t>
      </w:r>
      <w:r>
        <w:rPr>
          <w:spacing w:val="1"/>
          <w:sz w:val="20"/>
        </w:rPr>
        <w:t> </w:t>
      </w:r>
      <w:r>
        <w:rPr>
          <w:sz w:val="20"/>
        </w:rPr>
        <w:t>Properties</w:t>
      </w:r>
      <w:r>
        <w:rPr>
          <w:spacing w:val="1"/>
          <w:sz w:val="20"/>
        </w:rPr>
        <w:t> </w:t>
      </w:r>
      <w:r>
        <w:rPr>
          <w:sz w:val="20"/>
        </w:rPr>
        <w:t>and</w:t>
      </w:r>
      <w:r>
        <w:rPr>
          <w:spacing w:val="-53"/>
          <w:sz w:val="20"/>
        </w:rPr>
        <w:t> </w:t>
      </w:r>
      <w:r>
        <w:rPr>
          <w:sz w:val="20"/>
        </w:rPr>
        <w:t>Microstructural Characteristics of Three Kabuli</w:t>
      </w:r>
      <w:r>
        <w:rPr>
          <w:spacing w:val="1"/>
          <w:sz w:val="20"/>
        </w:rPr>
        <w:t> </w:t>
      </w:r>
      <w:r>
        <w:rPr>
          <w:sz w:val="20"/>
        </w:rPr>
        <w:t>Chickpea (Cicer Arietinum L.) as Affected by</w:t>
      </w:r>
      <w:r>
        <w:rPr>
          <w:spacing w:val="1"/>
          <w:sz w:val="20"/>
        </w:rPr>
        <w:t> </w:t>
      </w:r>
      <w:r>
        <w:rPr>
          <w:sz w:val="20"/>
        </w:rPr>
        <w:t>Different</w:t>
      </w:r>
      <w:r>
        <w:rPr>
          <w:spacing w:val="1"/>
          <w:sz w:val="20"/>
        </w:rPr>
        <w:t> </w:t>
      </w:r>
      <w:r>
        <w:rPr>
          <w:sz w:val="20"/>
        </w:rPr>
        <w:t>Cooking</w:t>
      </w:r>
      <w:r>
        <w:rPr>
          <w:spacing w:val="1"/>
          <w:sz w:val="20"/>
        </w:rPr>
        <w:t> </w:t>
      </w:r>
      <w:r>
        <w:rPr>
          <w:sz w:val="20"/>
        </w:rPr>
        <w:t>Methods”,</w:t>
      </w:r>
      <w:r>
        <w:rPr>
          <w:spacing w:val="1"/>
          <w:sz w:val="20"/>
        </w:rPr>
        <w:t> </w:t>
      </w:r>
      <w:r>
        <w:rPr>
          <w:sz w:val="20"/>
        </w:rPr>
        <w:t>International</w:t>
      </w:r>
      <w:r>
        <w:rPr>
          <w:spacing w:val="-53"/>
          <w:sz w:val="20"/>
        </w:rPr>
        <w:t> </w:t>
      </w:r>
      <w:r>
        <w:rPr>
          <w:sz w:val="20"/>
        </w:rPr>
        <w:t>journal of food science &amp; technology, vol. 49,</w:t>
      </w:r>
      <w:r>
        <w:rPr>
          <w:spacing w:val="1"/>
          <w:sz w:val="20"/>
        </w:rPr>
        <w:t> </w:t>
      </w:r>
      <w:r>
        <w:rPr>
          <w:sz w:val="20"/>
        </w:rPr>
        <w:t>no.</w:t>
      </w:r>
      <w:r>
        <w:rPr>
          <w:spacing w:val="-2"/>
          <w:sz w:val="20"/>
        </w:rPr>
        <w:t> </w:t>
      </w:r>
      <w:r>
        <w:rPr>
          <w:sz w:val="20"/>
        </w:rPr>
        <w:t>4,</w:t>
      </w:r>
      <w:r>
        <w:rPr>
          <w:spacing w:val="-1"/>
          <w:sz w:val="20"/>
        </w:rPr>
        <w:t> </w:t>
      </w:r>
      <w:r>
        <w:rPr>
          <w:sz w:val="20"/>
        </w:rPr>
        <w:t>pp.</w:t>
      </w:r>
      <w:r>
        <w:rPr>
          <w:spacing w:val="-1"/>
          <w:sz w:val="20"/>
        </w:rPr>
        <w:t> </w:t>
      </w:r>
      <w:r>
        <w:rPr>
          <w:sz w:val="20"/>
        </w:rPr>
        <w:t>1215-1223,</w:t>
      </w:r>
      <w:r>
        <w:rPr>
          <w:spacing w:val="1"/>
          <w:sz w:val="20"/>
        </w:rPr>
        <w:t> </w:t>
      </w:r>
      <w:r>
        <w:rPr>
          <w:sz w:val="20"/>
        </w:rPr>
        <w:t>2014.</w:t>
      </w:r>
    </w:p>
    <w:p>
      <w:pPr>
        <w:pStyle w:val="ListParagraph"/>
        <w:numPr>
          <w:ilvl w:val="0"/>
          <w:numId w:val="9"/>
        </w:numPr>
        <w:tabs>
          <w:tab w:pos="903" w:val="left" w:leader="none"/>
        </w:tabs>
        <w:spacing w:line="240" w:lineRule="auto" w:before="0" w:after="0"/>
        <w:ind w:left="902" w:right="697" w:hanging="360"/>
        <w:jc w:val="both"/>
        <w:rPr>
          <w:sz w:val="20"/>
        </w:rPr>
      </w:pPr>
      <w:r>
        <w:rPr>
          <w:sz w:val="20"/>
        </w:rPr>
        <w:t>C. Amandikwa, M. O. Iwe, A. Uzomah y A. I.</w:t>
      </w:r>
      <w:r>
        <w:rPr>
          <w:spacing w:val="1"/>
          <w:sz w:val="20"/>
        </w:rPr>
        <w:t> </w:t>
      </w:r>
      <w:r>
        <w:rPr>
          <w:sz w:val="20"/>
        </w:rPr>
        <w:t>Olawuni,</w:t>
      </w:r>
      <w:r>
        <w:rPr>
          <w:spacing w:val="1"/>
          <w:sz w:val="20"/>
        </w:rPr>
        <w:t> </w:t>
      </w:r>
      <w:r>
        <w:rPr>
          <w:sz w:val="20"/>
        </w:rPr>
        <w:t>“Physico-Chemical</w:t>
      </w:r>
      <w:r>
        <w:rPr>
          <w:spacing w:val="1"/>
          <w:sz w:val="20"/>
        </w:rPr>
        <w:t> </w:t>
      </w:r>
      <w:r>
        <w:rPr>
          <w:sz w:val="20"/>
        </w:rPr>
        <w:t>Properties</w:t>
      </w:r>
      <w:r>
        <w:rPr>
          <w:spacing w:val="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Wheat-Yam Flour Composite Bread”, </w:t>
      </w:r>
      <w:r>
        <w:rPr>
          <w:rFonts w:ascii="Arial" w:hAnsi="Arial"/>
          <w:i/>
          <w:sz w:val="20"/>
        </w:rPr>
        <w:t>Nigerian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Food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Journal</w:t>
      </w:r>
      <w:r>
        <w:rPr>
          <w:sz w:val="20"/>
        </w:rPr>
        <w:t>,</w:t>
      </w:r>
      <w:r>
        <w:rPr>
          <w:spacing w:val="-2"/>
          <w:sz w:val="20"/>
        </w:rPr>
        <w:t> </w:t>
      </w:r>
      <w:r>
        <w:rPr>
          <w:sz w:val="20"/>
        </w:rPr>
        <w:t>vol. 33, no. 1,</w:t>
      </w:r>
      <w:r>
        <w:rPr>
          <w:spacing w:val="-3"/>
          <w:sz w:val="20"/>
        </w:rPr>
        <w:t> </w:t>
      </w:r>
      <w:r>
        <w:rPr>
          <w:sz w:val="20"/>
        </w:rPr>
        <w:t>pp. 12-1, 2015.</w:t>
      </w:r>
    </w:p>
    <w:p>
      <w:pPr>
        <w:pStyle w:val="ListParagraph"/>
        <w:numPr>
          <w:ilvl w:val="0"/>
          <w:numId w:val="9"/>
        </w:numPr>
        <w:tabs>
          <w:tab w:pos="903" w:val="left" w:leader="none"/>
        </w:tabs>
        <w:spacing w:line="240" w:lineRule="auto" w:before="1" w:after="0"/>
        <w:ind w:left="902" w:right="695" w:hanging="360"/>
        <w:jc w:val="both"/>
        <w:rPr>
          <w:sz w:val="20"/>
        </w:rPr>
      </w:pPr>
      <w:r>
        <w:rPr>
          <w:sz w:val="20"/>
        </w:rPr>
        <w:t>L.</w:t>
      </w:r>
      <w:r>
        <w:rPr>
          <w:spacing w:val="-6"/>
          <w:sz w:val="20"/>
        </w:rPr>
        <w:t> </w:t>
      </w:r>
      <w:r>
        <w:rPr>
          <w:sz w:val="20"/>
        </w:rPr>
        <w:t>A.</w:t>
      </w:r>
      <w:r>
        <w:rPr>
          <w:spacing w:val="-4"/>
          <w:sz w:val="20"/>
        </w:rPr>
        <w:t> </w:t>
      </w:r>
      <w:r>
        <w:rPr>
          <w:sz w:val="20"/>
        </w:rPr>
        <w:t>C.</w:t>
      </w:r>
      <w:r>
        <w:rPr>
          <w:spacing w:val="-5"/>
          <w:sz w:val="20"/>
        </w:rPr>
        <w:t> </w:t>
      </w:r>
      <w:r>
        <w:rPr>
          <w:sz w:val="20"/>
        </w:rPr>
        <w:t>Guerrero,</w:t>
      </w:r>
      <w:r>
        <w:rPr>
          <w:spacing w:val="-4"/>
          <w:sz w:val="20"/>
        </w:rPr>
        <w:t> </w:t>
      </w:r>
      <w:r>
        <w:rPr>
          <w:sz w:val="20"/>
        </w:rPr>
        <w:t>L.</w:t>
      </w:r>
      <w:r>
        <w:rPr>
          <w:spacing w:val="-6"/>
          <w:sz w:val="20"/>
        </w:rPr>
        <w:t> </w:t>
      </w:r>
      <w:r>
        <w:rPr>
          <w:sz w:val="20"/>
        </w:rPr>
        <w:t>C.</w:t>
      </w:r>
      <w:r>
        <w:rPr>
          <w:spacing w:val="-4"/>
          <w:sz w:val="20"/>
        </w:rPr>
        <w:t> </w:t>
      </w:r>
      <w:r>
        <w:rPr>
          <w:sz w:val="20"/>
        </w:rPr>
        <w:t>Ríos</w:t>
      </w:r>
      <w:r>
        <w:rPr>
          <w:spacing w:val="-2"/>
          <w:sz w:val="20"/>
        </w:rPr>
        <w:t> </w:t>
      </w:r>
      <w:r>
        <w:rPr>
          <w:sz w:val="20"/>
        </w:rPr>
        <w:t>y</w:t>
      </w:r>
      <w:r>
        <w:rPr>
          <w:spacing w:val="-10"/>
          <w:sz w:val="20"/>
        </w:rPr>
        <w:t> </w:t>
      </w:r>
      <w:r>
        <w:rPr>
          <w:sz w:val="20"/>
        </w:rPr>
        <w:t>D.</w:t>
      </w:r>
      <w:r>
        <w:rPr>
          <w:spacing w:val="-3"/>
          <w:sz w:val="20"/>
        </w:rPr>
        <w:t> </w:t>
      </w:r>
      <w:r>
        <w:rPr>
          <w:sz w:val="20"/>
        </w:rPr>
        <w:t>A.</w:t>
      </w:r>
      <w:r>
        <w:rPr>
          <w:spacing w:val="-4"/>
          <w:sz w:val="20"/>
        </w:rPr>
        <w:t> </w:t>
      </w:r>
      <w:r>
        <w:rPr>
          <w:sz w:val="20"/>
        </w:rPr>
        <w:t>B.</w:t>
      </w:r>
      <w:r>
        <w:rPr>
          <w:spacing w:val="-2"/>
          <w:sz w:val="20"/>
        </w:rPr>
        <w:t> </w:t>
      </w:r>
      <w:r>
        <w:rPr>
          <w:sz w:val="20"/>
        </w:rPr>
        <w:t>Ancona,</w:t>
      </w:r>
      <w:r>
        <w:rPr>
          <w:spacing w:val="-54"/>
          <w:sz w:val="20"/>
        </w:rPr>
        <w:t> </w:t>
      </w:r>
      <w:r>
        <w:rPr>
          <w:sz w:val="20"/>
        </w:rPr>
        <w:t>“Estructura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Propiedades</w:t>
      </w:r>
      <w:r>
        <w:rPr>
          <w:spacing w:val="1"/>
          <w:sz w:val="20"/>
        </w:rPr>
        <w:t> </w:t>
      </w:r>
      <w:r>
        <w:rPr>
          <w:sz w:val="20"/>
        </w:rPr>
        <w:t>Funcionales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Proteínas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Leguminosas”,</w:t>
      </w:r>
      <w:r>
        <w:rPr>
          <w:spacing w:val="1"/>
          <w:sz w:val="20"/>
        </w:rPr>
        <w:t> </w:t>
      </w:r>
      <w:r>
        <w:rPr>
          <w:rFonts w:ascii="Arial" w:hAnsi="Arial"/>
          <w:i/>
          <w:sz w:val="20"/>
        </w:rPr>
        <w:t>Revista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la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w w:val="95"/>
          <w:sz w:val="20"/>
        </w:rPr>
        <w:t>Universidad Autónoma de Yucatán</w:t>
      </w:r>
      <w:r>
        <w:rPr>
          <w:w w:val="95"/>
          <w:sz w:val="20"/>
        </w:rPr>
        <w:t>, no. 227, pp.</w:t>
      </w:r>
      <w:r>
        <w:rPr>
          <w:spacing w:val="1"/>
          <w:w w:val="95"/>
          <w:sz w:val="20"/>
        </w:rPr>
        <w:t> </w:t>
      </w:r>
      <w:r>
        <w:rPr>
          <w:sz w:val="20"/>
        </w:rPr>
        <w:t>34-43, 2003.</w:t>
      </w:r>
    </w:p>
    <w:p>
      <w:pPr>
        <w:pStyle w:val="ListParagraph"/>
        <w:numPr>
          <w:ilvl w:val="0"/>
          <w:numId w:val="9"/>
        </w:numPr>
        <w:tabs>
          <w:tab w:pos="903" w:val="left" w:leader="none"/>
        </w:tabs>
        <w:spacing w:line="240" w:lineRule="auto" w:before="1" w:after="0"/>
        <w:ind w:left="902" w:right="698" w:hanging="360"/>
        <w:jc w:val="both"/>
        <w:rPr>
          <w:sz w:val="20"/>
        </w:rPr>
      </w:pPr>
      <w:r>
        <w:rPr>
          <w:sz w:val="20"/>
        </w:rPr>
        <w:t>C. C. Granados, L. C. Enrique Guzman, D. C.</w:t>
      </w:r>
      <w:r>
        <w:rPr>
          <w:spacing w:val="1"/>
          <w:sz w:val="20"/>
        </w:rPr>
        <w:t> </w:t>
      </w:r>
      <w:r>
        <w:rPr>
          <w:sz w:val="20"/>
        </w:rPr>
        <w:t>Acevedo,</w:t>
      </w:r>
      <w:r>
        <w:rPr>
          <w:spacing w:val="1"/>
          <w:sz w:val="20"/>
        </w:rPr>
        <w:t> </w:t>
      </w:r>
      <w:r>
        <w:rPr>
          <w:sz w:val="20"/>
        </w:rPr>
        <w:t>M.</w:t>
      </w:r>
      <w:r>
        <w:rPr>
          <w:spacing w:val="1"/>
          <w:sz w:val="20"/>
        </w:rPr>
        <w:t> </w:t>
      </w:r>
      <w:r>
        <w:rPr>
          <w:sz w:val="20"/>
        </w:rPr>
        <w:t>M.</w:t>
      </w:r>
      <w:r>
        <w:rPr>
          <w:spacing w:val="1"/>
          <w:sz w:val="20"/>
        </w:rPr>
        <w:t> </w:t>
      </w:r>
      <w:r>
        <w:rPr>
          <w:sz w:val="20"/>
        </w:rPr>
        <w:t>Díaz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A.</w:t>
      </w:r>
      <w:r>
        <w:rPr>
          <w:spacing w:val="1"/>
          <w:sz w:val="20"/>
        </w:rPr>
        <w:t> </w:t>
      </w:r>
      <w:r>
        <w:rPr>
          <w:sz w:val="20"/>
        </w:rPr>
        <w:t>A.</w:t>
      </w:r>
      <w:r>
        <w:rPr>
          <w:spacing w:val="1"/>
          <w:sz w:val="20"/>
        </w:rPr>
        <w:t> </w:t>
      </w:r>
      <w:r>
        <w:rPr>
          <w:sz w:val="20"/>
        </w:rPr>
        <w:t>Herrera,</w:t>
      </w:r>
      <w:r>
        <w:rPr>
          <w:spacing w:val="1"/>
          <w:sz w:val="20"/>
        </w:rPr>
        <w:t> </w:t>
      </w:r>
      <w:r>
        <w:rPr>
          <w:sz w:val="20"/>
        </w:rPr>
        <w:t>“PROPIEDADES</w:t>
      </w:r>
      <w:r>
        <w:rPr>
          <w:spacing w:val="1"/>
          <w:sz w:val="20"/>
        </w:rPr>
        <w:t> </w:t>
      </w:r>
      <w:r>
        <w:rPr>
          <w:sz w:val="20"/>
        </w:rPr>
        <w:t>FUNCIONALES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ALMIDON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SAGU</w:t>
      </w:r>
      <w:r>
        <w:rPr>
          <w:spacing w:val="1"/>
          <w:sz w:val="20"/>
        </w:rPr>
        <w:t> </w:t>
      </w:r>
      <w:r>
        <w:rPr>
          <w:sz w:val="20"/>
        </w:rPr>
        <w:t>(Maranta</w:t>
      </w:r>
      <w:r>
        <w:rPr>
          <w:spacing w:val="1"/>
          <w:sz w:val="20"/>
        </w:rPr>
        <w:t> </w:t>
      </w:r>
      <w:r>
        <w:rPr>
          <w:sz w:val="20"/>
        </w:rPr>
        <w:t>arundinacea)</w:t>
      </w:r>
      <w:r>
        <w:rPr>
          <w:spacing w:val="-53"/>
          <w:sz w:val="20"/>
        </w:rPr>
        <w:t> </w:t>
      </w:r>
      <w:r>
        <w:rPr>
          <w:rFonts w:ascii="Arial" w:hAnsi="Arial"/>
          <w:i/>
          <w:sz w:val="20"/>
        </w:rPr>
        <w:t>Biotecnología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en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el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Sector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Agropecuario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y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Agroindustrial</w:t>
      </w:r>
      <w:r>
        <w:rPr>
          <w:rFonts w:ascii="Arial" w:hAnsi="Arial"/>
          <w:i/>
          <w:spacing w:val="-6"/>
          <w:sz w:val="20"/>
        </w:rPr>
        <w:t> </w:t>
      </w:r>
      <w:r>
        <w:rPr>
          <w:sz w:val="20"/>
        </w:rPr>
        <w:t>(Vol.</w:t>
      </w:r>
      <w:r>
        <w:rPr>
          <w:spacing w:val="-2"/>
          <w:sz w:val="20"/>
        </w:rPr>
        <w:t> </w:t>
      </w:r>
      <w:r>
        <w:rPr>
          <w:sz w:val="20"/>
        </w:rPr>
        <w:t>12)”,</w:t>
      </w:r>
      <w:r>
        <w:rPr>
          <w:spacing w:val="-4"/>
          <w:sz w:val="20"/>
        </w:rPr>
        <w:t> </w:t>
      </w:r>
      <w:r>
        <w:rPr>
          <w:sz w:val="20"/>
        </w:rPr>
        <w:t>Julio-diciembre</w:t>
      </w:r>
      <w:r>
        <w:rPr>
          <w:spacing w:val="-4"/>
          <w:sz w:val="20"/>
        </w:rPr>
        <w:t> </w:t>
      </w:r>
      <w:r>
        <w:rPr>
          <w:sz w:val="20"/>
        </w:rPr>
        <w:t>2014.</w:t>
      </w:r>
    </w:p>
    <w:p>
      <w:pPr>
        <w:pStyle w:val="ListParagraph"/>
        <w:numPr>
          <w:ilvl w:val="0"/>
          <w:numId w:val="9"/>
        </w:numPr>
        <w:tabs>
          <w:tab w:pos="903" w:val="left" w:leader="none"/>
        </w:tabs>
        <w:spacing w:line="229" w:lineRule="exact" w:before="0" w:after="0"/>
        <w:ind w:left="902" w:right="702" w:hanging="903"/>
        <w:jc w:val="right"/>
        <w:rPr>
          <w:sz w:val="20"/>
        </w:rPr>
      </w:pPr>
      <w:r>
        <w:rPr>
          <w:sz w:val="20"/>
        </w:rPr>
        <w:t>M.</w:t>
      </w:r>
      <w:r>
        <w:rPr>
          <w:spacing w:val="13"/>
          <w:sz w:val="20"/>
        </w:rPr>
        <w:t> </w:t>
      </w:r>
      <w:r>
        <w:rPr>
          <w:sz w:val="20"/>
        </w:rPr>
        <w:t>Siddiq,</w:t>
      </w:r>
      <w:r>
        <w:rPr>
          <w:spacing w:val="14"/>
          <w:sz w:val="20"/>
        </w:rPr>
        <w:t> </w:t>
      </w:r>
      <w:r>
        <w:rPr>
          <w:sz w:val="20"/>
        </w:rPr>
        <w:t>M.</w:t>
      </w:r>
      <w:r>
        <w:rPr>
          <w:spacing w:val="14"/>
          <w:sz w:val="20"/>
        </w:rPr>
        <w:t> </w:t>
      </w:r>
      <w:r>
        <w:rPr>
          <w:sz w:val="20"/>
        </w:rPr>
        <w:t>Nasir,</w:t>
      </w:r>
      <w:r>
        <w:rPr>
          <w:spacing w:val="14"/>
          <w:sz w:val="20"/>
        </w:rPr>
        <w:t> </w:t>
      </w:r>
      <w:r>
        <w:rPr>
          <w:sz w:val="20"/>
        </w:rPr>
        <w:t>Ravi</w:t>
      </w:r>
      <w:r>
        <w:rPr>
          <w:spacing w:val="15"/>
          <w:sz w:val="20"/>
        </w:rPr>
        <w:t> </w:t>
      </w:r>
      <w:r>
        <w:rPr>
          <w:sz w:val="20"/>
        </w:rPr>
        <w:t>R.,</w:t>
      </w:r>
      <w:r>
        <w:rPr>
          <w:spacing w:val="15"/>
          <w:sz w:val="20"/>
        </w:rPr>
        <w:t> </w:t>
      </w:r>
      <w:r>
        <w:rPr>
          <w:sz w:val="20"/>
        </w:rPr>
        <w:t>K.</w:t>
      </w:r>
      <w:r>
        <w:rPr>
          <w:spacing w:val="12"/>
          <w:sz w:val="20"/>
        </w:rPr>
        <w:t> </w:t>
      </w:r>
      <w:r>
        <w:rPr>
          <w:sz w:val="20"/>
        </w:rPr>
        <w:t>D.</w:t>
      </w:r>
      <w:r>
        <w:rPr>
          <w:spacing w:val="12"/>
          <w:sz w:val="20"/>
        </w:rPr>
        <w:t> </w:t>
      </w:r>
      <w:r>
        <w:rPr>
          <w:sz w:val="20"/>
        </w:rPr>
        <w:t>Dolan</w:t>
      </w:r>
      <w:r>
        <w:rPr>
          <w:spacing w:val="16"/>
          <w:sz w:val="20"/>
        </w:rPr>
        <w:t> </w:t>
      </w:r>
      <w:r>
        <w:rPr>
          <w:sz w:val="20"/>
        </w:rPr>
        <w:t>y</w:t>
      </w:r>
      <w:r>
        <w:rPr>
          <w:spacing w:val="10"/>
          <w:sz w:val="20"/>
        </w:rPr>
        <w:t> </w:t>
      </w:r>
      <w:r>
        <w:rPr>
          <w:sz w:val="20"/>
        </w:rPr>
        <w:t>M.</w:t>
      </w:r>
    </w:p>
    <w:p>
      <w:pPr>
        <w:pStyle w:val="BodyText"/>
        <w:spacing w:line="229" w:lineRule="exact"/>
        <w:ind w:right="700"/>
        <w:jc w:val="right"/>
      </w:pPr>
      <w:r>
        <w:rPr>
          <w:spacing w:val="-1"/>
        </w:rPr>
        <w:t>S.</w:t>
      </w:r>
      <w:r>
        <w:rPr>
          <w:spacing w:val="-13"/>
        </w:rPr>
        <w:t> </w:t>
      </w:r>
      <w:r>
        <w:rPr>
          <w:spacing w:val="-1"/>
        </w:rPr>
        <w:t>Butt,</w:t>
      </w:r>
      <w:r>
        <w:rPr>
          <w:spacing w:val="-13"/>
        </w:rPr>
        <w:t> </w:t>
      </w:r>
      <w:r>
        <w:rPr>
          <w:spacing w:val="-1"/>
        </w:rPr>
        <w:t>“Effect</w:t>
      </w:r>
      <w:r>
        <w:rPr>
          <w:spacing w:val="-13"/>
        </w:rPr>
        <w:t> </w:t>
      </w:r>
      <w:r>
        <w:rPr>
          <w:spacing w:val="-1"/>
        </w:rPr>
        <w:t>of</w:t>
      </w:r>
      <w:r>
        <w:rPr>
          <w:spacing w:val="-11"/>
        </w:rPr>
        <w:t> </w:t>
      </w:r>
      <w:r>
        <w:rPr/>
        <w:t>Defatted</w:t>
      </w:r>
      <w:r>
        <w:rPr>
          <w:spacing w:val="-13"/>
        </w:rPr>
        <w:t> </w:t>
      </w:r>
      <w:r>
        <w:rPr/>
        <w:t>Maize</w:t>
      </w:r>
      <w:r>
        <w:rPr>
          <w:spacing w:val="-13"/>
        </w:rPr>
        <w:t> </w:t>
      </w:r>
      <w:r>
        <w:rPr/>
        <w:t>Germ</w:t>
      </w:r>
      <w:r>
        <w:rPr>
          <w:spacing w:val="-8"/>
        </w:rPr>
        <w:t> </w:t>
      </w:r>
      <w:r>
        <w:rPr/>
        <w:t>Addition</w:t>
      </w:r>
    </w:p>
    <w:p>
      <w:pPr>
        <w:spacing w:after="0" w:line="229" w:lineRule="exact"/>
        <w:jc w:val="right"/>
        <w:sectPr>
          <w:pgSz w:w="12240" w:h="15840"/>
          <w:pgMar w:header="717" w:footer="1033" w:top="1480" w:bottom="1220" w:left="800" w:right="340"/>
          <w:cols w:num="2" w:equalWidth="0">
            <w:col w:w="5121" w:space="203"/>
            <w:col w:w="5776"/>
          </w:cols>
        </w:sectPr>
      </w:pPr>
    </w:p>
    <w:p>
      <w:pPr>
        <w:pStyle w:val="BodyText"/>
        <w:rPr>
          <w:sz w:val="22"/>
        </w:rPr>
      </w:pPr>
    </w:p>
    <w:p>
      <w:pPr>
        <w:pStyle w:val="BodyText"/>
        <w:spacing w:before="1"/>
        <w:rPr>
          <w:sz w:val="22"/>
        </w:rPr>
      </w:pPr>
    </w:p>
    <w:p>
      <w:pPr>
        <w:spacing w:before="0"/>
        <w:ind w:left="902" w:right="42" w:firstLine="0"/>
        <w:jc w:val="both"/>
        <w:rPr>
          <w:sz w:val="20"/>
        </w:rPr>
      </w:pPr>
      <w:r>
        <w:rPr>
          <w:sz w:val="20"/>
        </w:rPr>
        <w:t>on The Functional and Textural Properties of</w:t>
      </w:r>
      <w:r>
        <w:rPr>
          <w:spacing w:val="1"/>
          <w:sz w:val="20"/>
        </w:rPr>
        <w:t> </w:t>
      </w:r>
      <w:r>
        <w:rPr>
          <w:sz w:val="20"/>
        </w:rPr>
        <w:t>Wheat</w:t>
      </w:r>
      <w:r>
        <w:rPr>
          <w:spacing w:val="1"/>
          <w:sz w:val="20"/>
        </w:rPr>
        <w:t> </w:t>
      </w:r>
      <w:r>
        <w:rPr>
          <w:sz w:val="20"/>
        </w:rPr>
        <w:t>Flour”,</w:t>
      </w:r>
      <w:r>
        <w:rPr>
          <w:spacing w:val="1"/>
          <w:sz w:val="20"/>
        </w:rPr>
        <w:t> </w:t>
      </w:r>
      <w:r>
        <w:rPr>
          <w:rFonts w:ascii="Arial" w:hAnsi="Arial"/>
          <w:i/>
          <w:sz w:val="20"/>
        </w:rPr>
        <w:t>International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Journal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of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Food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Properties</w:t>
      </w:r>
      <w:r>
        <w:rPr>
          <w:sz w:val="20"/>
        </w:rPr>
        <w:t>,</w:t>
      </w:r>
      <w:r>
        <w:rPr>
          <w:spacing w:val="-1"/>
          <w:sz w:val="20"/>
        </w:rPr>
        <w:t> </w:t>
      </w:r>
      <w:r>
        <w:rPr>
          <w:sz w:val="20"/>
        </w:rPr>
        <w:t>vol.</w:t>
      </w:r>
      <w:r>
        <w:rPr>
          <w:spacing w:val="-2"/>
          <w:sz w:val="20"/>
        </w:rPr>
        <w:t> </w:t>
      </w:r>
      <w:r>
        <w:rPr>
          <w:sz w:val="20"/>
        </w:rPr>
        <w:t>12,</w:t>
      </w:r>
      <w:r>
        <w:rPr>
          <w:spacing w:val="-2"/>
          <w:sz w:val="20"/>
        </w:rPr>
        <w:t> </w:t>
      </w:r>
      <w:r>
        <w:rPr>
          <w:sz w:val="20"/>
        </w:rPr>
        <w:t>no.</w:t>
      </w:r>
      <w:r>
        <w:rPr>
          <w:spacing w:val="-2"/>
          <w:sz w:val="20"/>
        </w:rPr>
        <w:t> </w:t>
      </w:r>
      <w:r>
        <w:rPr>
          <w:sz w:val="20"/>
        </w:rPr>
        <w:t>4,</w:t>
      </w:r>
      <w:r>
        <w:rPr>
          <w:spacing w:val="-2"/>
          <w:sz w:val="20"/>
        </w:rPr>
        <w:t> </w:t>
      </w:r>
      <w:r>
        <w:rPr>
          <w:sz w:val="20"/>
        </w:rPr>
        <w:t>pp. 860-870,</w:t>
      </w:r>
      <w:r>
        <w:rPr>
          <w:spacing w:val="-2"/>
          <w:sz w:val="20"/>
        </w:rPr>
        <w:t> </w:t>
      </w:r>
      <w:r>
        <w:rPr>
          <w:sz w:val="20"/>
        </w:rPr>
        <w:t>2009.</w:t>
      </w:r>
    </w:p>
    <w:p>
      <w:pPr>
        <w:pStyle w:val="ListParagraph"/>
        <w:numPr>
          <w:ilvl w:val="0"/>
          <w:numId w:val="9"/>
        </w:numPr>
        <w:tabs>
          <w:tab w:pos="903" w:val="left" w:leader="none"/>
        </w:tabs>
        <w:spacing w:line="240" w:lineRule="auto" w:before="0" w:after="0"/>
        <w:ind w:left="902" w:right="39" w:hanging="360"/>
        <w:jc w:val="both"/>
        <w:rPr>
          <w:sz w:val="20"/>
        </w:rPr>
      </w:pPr>
      <w:r>
        <w:rPr>
          <w:sz w:val="20"/>
        </w:rPr>
        <w:t>E. Martín, M. P. Díaz, L. A. Martínez y R. R.</w:t>
      </w:r>
      <w:r>
        <w:rPr>
          <w:spacing w:val="1"/>
          <w:sz w:val="20"/>
        </w:rPr>
        <w:t> </w:t>
      </w:r>
      <w:r>
        <w:rPr>
          <w:sz w:val="20"/>
        </w:rPr>
        <w:t>Sanz, “Factores que Influyen en la Estabilidad</w:t>
      </w:r>
      <w:r>
        <w:rPr>
          <w:spacing w:val="1"/>
          <w:sz w:val="20"/>
        </w:rPr>
        <w:t> </w:t>
      </w:r>
      <w:r>
        <w:rPr>
          <w:sz w:val="20"/>
        </w:rPr>
        <w:t>de Emulsiones de Petróleo Crudo y Aceite de</w:t>
      </w:r>
      <w:r>
        <w:rPr>
          <w:spacing w:val="1"/>
          <w:sz w:val="20"/>
        </w:rPr>
        <w:t> </w:t>
      </w:r>
      <w:r>
        <w:rPr>
          <w:sz w:val="20"/>
        </w:rPr>
        <w:t>Transmisión con Soluciones de Tensoactivo”,</w:t>
      </w:r>
      <w:r>
        <w:rPr>
          <w:spacing w:val="1"/>
          <w:sz w:val="20"/>
        </w:rPr>
        <w:t> </w:t>
      </w:r>
      <w:r>
        <w:rPr>
          <w:rFonts w:ascii="Arial" w:hAnsi="Arial"/>
          <w:i/>
          <w:sz w:val="20"/>
        </w:rPr>
        <w:t>Revista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Cubana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Ingeniería</w:t>
      </w:r>
      <w:r>
        <w:rPr>
          <w:sz w:val="20"/>
        </w:rPr>
        <w:t>,</w:t>
      </w:r>
      <w:r>
        <w:rPr>
          <w:spacing w:val="1"/>
          <w:sz w:val="20"/>
        </w:rPr>
        <w:t> </w:t>
      </w:r>
      <w:r>
        <w:rPr>
          <w:sz w:val="20"/>
        </w:rPr>
        <w:t>vol.7,</w:t>
      </w:r>
      <w:r>
        <w:rPr>
          <w:spacing w:val="1"/>
          <w:sz w:val="20"/>
        </w:rPr>
        <w:t> </w:t>
      </w:r>
      <w:r>
        <w:rPr>
          <w:sz w:val="20"/>
        </w:rPr>
        <w:t>no.1,</w:t>
      </w:r>
      <w:r>
        <w:rPr>
          <w:spacing w:val="1"/>
          <w:sz w:val="20"/>
        </w:rPr>
        <w:t> </w:t>
      </w:r>
      <w:r>
        <w:rPr>
          <w:sz w:val="20"/>
        </w:rPr>
        <w:t>pp43-49, 2016.</w:t>
      </w:r>
    </w:p>
    <w:p>
      <w:pPr>
        <w:pStyle w:val="ListParagraph"/>
        <w:numPr>
          <w:ilvl w:val="0"/>
          <w:numId w:val="9"/>
        </w:numPr>
        <w:tabs>
          <w:tab w:pos="903" w:val="left" w:leader="none"/>
        </w:tabs>
        <w:spacing w:line="240" w:lineRule="auto" w:before="0" w:after="0"/>
        <w:ind w:left="902" w:right="38" w:hanging="360"/>
        <w:jc w:val="both"/>
        <w:rPr>
          <w:sz w:val="20"/>
        </w:rPr>
      </w:pPr>
      <w:r>
        <w:rPr>
          <w:sz w:val="20"/>
        </w:rPr>
        <w:t>J. A. Téllez-Morales,</w:t>
      </w:r>
      <w:r>
        <w:rPr>
          <w:spacing w:val="1"/>
          <w:sz w:val="20"/>
        </w:rPr>
        <w:t> </w:t>
      </w:r>
      <w:r>
        <w:rPr>
          <w:sz w:val="20"/>
        </w:rPr>
        <w:t>E.</w:t>
      </w:r>
      <w:r>
        <w:rPr>
          <w:spacing w:val="1"/>
          <w:sz w:val="20"/>
        </w:rPr>
        <w:t> </w:t>
      </w:r>
      <w:r>
        <w:rPr>
          <w:sz w:val="20"/>
        </w:rPr>
        <w:t>Herman-Lara, C.</w:t>
      </w:r>
      <w:r>
        <w:rPr>
          <w:spacing w:val="1"/>
          <w:sz w:val="20"/>
        </w:rPr>
        <w:t> </w:t>
      </w:r>
      <w:r>
        <w:rPr>
          <w:sz w:val="20"/>
        </w:rPr>
        <w:t>A.</w:t>
      </w:r>
      <w:r>
        <w:rPr>
          <w:spacing w:val="1"/>
          <w:sz w:val="20"/>
        </w:rPr>
        <w:t> </w:t>
      </w:r>
      <w:r>
        <w:rPr>
          <w:sz w:val="20"/>
        </w:rPr>
        <w:t>Gómez-Aldapa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J.</w:t>
      </w:r>
      <w:r>
        <w:rPr>
          <w:spacing w:val="1"/>
          <w:sz w:val="20"/>
        </w:rPr>
        <w:t> </w:t>
      </w:r>
      <w:r>
        <w:rPr>
          <w:sz w:val="20"/>
        </w:rPr>
        <w:t>Rodríguez-Miranda,</w:t>
      </w:r>
      <w:r>
        <w:rPr>
          <w:spacing w:val="1"/>
          <w:sz w:val="20"/>
        </w:rPr>
        <w:t> </w:t>
      </w:r>
      <w:r>
        <w:rPr>
          <w:sz w:val="20"/>
        </w:rPr>
        <w:t>“Techno-functional</w:t>
      </w:r>
      <w:r>
        <w:rPr>
          <w:spacing w:val="1"/>
          <w:sz w:val="20"/>
        </w:rPr>
        <w:t> </w:t>
      </w:r>
      <w:r>
        <w:rPr>
          <w:sz w:val="20"/>
        </w:rPr>
        <w:t>Properties</w:t>
      </w:r>
      <w:r>
        <w:rPr>
          <w:spacing w:val="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the</w:t>
      </w:r>
      <w:r>
        <w:rPr>
          <w:spacing w:val="1"/>
          <w:sz w:val="20"/>
        </w:rPr>
        <w:t> </w:t>
      </w:r>
      <w:r>
        <w:rPr>
          <w:sz w:val="20"/>
        </w:rPr>
        <w:t>Starch-</w:t>
      </w:r>
      <w:r>
        <w:rPr>
          <w:spacing w:val="1"/>
          <w:sz w:val="20"/>
        </w:rPr>
        <w:t> </w:t>
      </w:r>
      <w:r>
        <w:rPr>
          <w:sz w:val="20"/>
        </w:rPr>
        <w:t>Protein</w:t>
      </w:r>
      <w:r>
        <w:rPr>
          <w:spacing w:val="-4"/>
          <w:sz w:val="20"/>
        </w:rPr>
        <w:t> </w:t>
      </w:r>
      <w:r>
        <w:rPr>
          <w:sz w:val="20"/>
        </w:rPr>
        <w:t>Interaction</w:t>
      </w:r>
      <w:r>
        <w:rPr>
          <w:spacing w:val="-3"/>
          <w:sz w:val="20"/>
        </w:rPr>
        <w:t> </w:t>
      </w:r>
      <w:r>
        <w:rPr>
          <w:sz w:val="20"/>
        </w:rPr>
        <w:t>During</w:t>
      </w:r>
      <w:r>
        <w:rPr>
          <w:spacing w:val="-2"/>
          <w:sz w:val="20"/>
        </w:rPr>
        <w:t> </w:t>
      </w:r>
      <w:r>
        <w:rPr>
          <w:sz w:val="20"/>
        </w:rPr>
        <w:t>Extrusion-Cooking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54"/>
          <w:sz w:val="20"/>
        </w:rPr>
        <w:t> </w:t>
      </w:r>
      <w:r>
        <w:rPr>
          <w:w w:val="95"/>
          <w:sz w:val="20"/>
        </w:rPr>
        <w:t>a Model System (Corn Starch and Whey Protein</w:t>
      </w:r>
      <w:r>
        <w:rPr>
          <w:spacing w:val="1"/>
          <w:w w:val="95"/>
          <w:sz w:val="20"/>
        </w:rPr>
        <w:t> </w:t>
      </w:r>
      <w:r>
        <w:rPr>
          <w:sz w:val="20"/>
        </w:rPr>
        <w:t>Isolate)”,</w:t>
      </w:r>
      <w:r>
        <w:rPr>
          <w:spacing w:val="-4"/>
          <w:sz w:val="20"/>
        </w:rPr>
        <w:t> </w:t>
      </w:r>
      <w:r>
        <w:rPr>
          <w:sz w:val="20"/>
        </w:rPr>
        <w:t>Lwt,</w:t>
      </w:r>
      <w:r>
        <w:rPr>
          <w:spacing w:val="-2"/>
          <w:sz w:val="20"/>
        </w:rPr>
        <w:t> </w:t>
      </w:r>
      <w:r>
        <w:rPr>
          <w:sz w:val="20"/>
        </w:rPr>
        <w:t>vol.132,</w:t>
      </w:r>
      <w:r>
        <w:rPr>
          <w:spacing w:val="-1"/>
          <w:sz w:val="20"/>
        </w:rPr>
        <w:t> </w:t>
      </w:r>
      <w:r>
        <w:rPr>
          <w:sz w:val="20"/>
        </w:rPr>
        <w:t>no., pp109789,2020.</w:t>
      </w:r>
    </w:p>
    <w:p>
      <w:pPr>
        <w:pStyle w:val="ListParagraph"/>
        <w:numPr>
          <w:ilvl w:val="0"/>
          <w:numId w:val="9"/>
        </w:numPr>
        <w:tabs>
          <w:tab w:pos="903" w:val="left" w:leader="none"/>
        </w:tabs>
        <w:spacing w:line="240" w:lineRule="auto" w:before="0" w:after="0"/>
        <w:ind w:left="902" w:right="40" w:hanging="360"/>
        <w:jc w:val="both"/>
        <w:rPr>
          <w:sz w:val="20"/>
        </w:rPr>
      </w:pPr>
      <w:r>
        <w:rPr>
          <w:sz w:val="20"/>
        </w:rPr>
        <w:t>E.</w:t>
      </w:r>
      <w:r>
        <w:rPr>
          <w:spacing w:val="-6"/>
          <w:sz w:val="20"/>
        </w:rPr>
        <w:t> </w:t>
      </w:r>
      <w:r>
        <w:rPr>
          <w:sz w:val="20"/>
        </w:rPr>
        <w:t>Agama-Acevedo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9"/>
          <w:sz w:val="20"/>
        </w:rPr>
        <w:t> </w:t>
      </w:r>
      <w:r>
        <w:rPr>
          <w:sz w:val="20"/>
        </w:rPr>
        <w:t>L.</w:t>
      </w:r>
      <w:r>
        <w:rPr>
          <w:spacing w:val="-5"/>
          <w:sz w:val="20"/>
        </w:rPr>
        <w:t> </w:t>
      </w:r>
      <w:r>
        <w:rPr>
          <w:sz w:val="20"/>
        </w:rPr>
        <w:t>A.</w:t>
      </w:r>
      <w:r>
        <w:rPr>
          <w:spacing w:val="-3"/>
          <w:sz w:val="20"/>
        </w:rPr>
        <w:t> </w:t>
      </w:r>
      <w:r>
        <w:rPr>
          <w:sz w:val="20"/>
        </w:rPr>
        <w:t>Bello-Perez,</w:t>
      </w:r>
      <w:r>
        <w:rPr>
          <w:spacing w:val="-5"/>
          <w:sz w:val="20"/>
        </w:rPr>
        <w:t> </w:t>
      </w:r>
      <w:r>
        <w:rPr>
          <w:sz w:val="20"/>
        </w:rPr>
        <w:t>“Starch</w:t>
      </w:r>
      <w:r>
        <w:rPr>
          <w:spacing w:val="-54"/>
          <w:sz w:val="20"/>
        </w:rPr>
        <w:t> </w:t>
      </w:r>
      <w:r>
        <w:rPr>
          <w:sz w:val="20"/>
        </w:rPr>
        <w:t>as an Emulsions Stability: The Case of Octenyl</w:t>
      </w:r>
      <w:r>
        <w:rPr>
          <w:spacing w:val="-53"/>
          <w:sz w:val="20"/>
        </w:rPr>
        <w:t> </w:t>
      </w:r>
      <w:r>
        <w:rPr>
          <w:sz w:val="20"/>
        </w:rPr>
        <w:t>Succinic</w:t>
      </w:r>
      <w:r>
        <w:rPr>
          <w:spacing w:val="1"/>
          <w:sz w:val="20"/>
        </w:rPr>
        <w:t> </w:t>
      </w:r>
      <w:r>
        <w:rPr>
          <w:sz w:val="20"/>
        </w:rPr>
        <w:t>Anhydride</w:t>
      </w:r>
      <w:r>
        <w:rPr>
          <w:spacing w:val="1"/>
          <w:sz w:val="20"/>
        </w:rPr>
        <w:t> </w:t>
      </w:r>
      <w:r>
        <w:rPr>
          <w:sz w:val="20"/>
        </w:rPr>
        <w:t>(OSA)</w:t>
      </w:r>
      <w:r>
        <w:rPr>
          <w:spacing w:val="1"/>
          <w:sz w:val="20"/>
        </w:rPr>
        <w:t> </w:t>
      </w:r>
      <w:r>
        <w:rPr>
          <w:sz w:val="20"/>
        </w:rPr>
        <w:t>Starch.</w:t>
      </w:r>
      <w:r>
        <w:rPr>
          <w:spacing w:val="1"/>
          <w:sz w:val="20"/>
        </w:rPr>
        <w:t> </w:t>
      </w:r>
      <w:r>
        <w:rPr>
          <w:rFonts w:ascii="Arial" w:hAnsi="Arial"/>
          <w:i/>
          <w:sz w:val="20"/>
        </w:rPr>
        <w:t>Current</w:t>
      </w:r>
      <w:r>
        <w:rPr>
          <w:rFonts w:ascii="Arial" w:hAnsi="Arial"/>
          <w:i/>
          <w:spacing w:val="-53"/>
          <w:sz w:val="20"/>
        </w:rPr>
        <w:t> </w:t>
      </w:r>
      <w:r>
        <w:rPr>
          <w:rFonts w:ascii="Arial" w:hAnsi="Arial"/>
          <w:i/>
          <w:sz w:val="20"/>
        </w:rPr>
        <w:t>Opinion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in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Food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Science</w:t>
      </w:r>
      <w:r>
        <w:rPr>
          <w:sz w:val="20"/>
        </w:rPr>
        <w:t>,</w:t>
      </w:r>
      <w:r>
        <w:rPr>
          <w:spacing w:val="1"/>
          <w:sz w:val="20"/>
        </w:rPr>
        <w:t> </w:t>
      </w:r>
      <w:r>
        <w:rPr>
          <w:sz w:val="20"/>
        </w:rPr>
        <w:t>vol.13,</w:t>
      </w:r>
      <w:r>
        <w:rPr>
          <w:spacing w:val="1"/>
          <w:sz w:val="20"/>
        </w:rPr>
        <w:t> </w:t>
      </w:r>
      <w:r>
        <w:rPr>
          <w:sz w:val="20"/>
        </w:rPr>
        <w:t>no.,</w:t>
      </w:r>
      <w:r>
        <w:rPr>
          <w:spacing w:val="1"/>
          <w:sz w:val="20"/>
        </w:rPr>
        <w:t> </w:t>
      </w:r>
      <w:r>
        <w:rPr>
          <w:sz w:val="20"/>
        </w:rPr>
        <w:t>pp78-</w:t>
      </w:r>
      <w:r>
        <w:rPr>
          <w:spacing w:val="-53"/>
          <w:sz w:val="20"/>
        </w:rPr>
        <w:t> </w:t>
      </w:r>
      <w:r>
        <w:rPr>
          <w:sz w:val="20"/>
        </w:rPr>
        <w:t>83,2017.</w:t>
      </w:r>
    </w:p>
    <w:p>
      <w:pPr>
        <w:pStyle w:val="ListParagraph"/>
        <w:numPr>
          <w:ilvl w:val="0"/>
          <w:numId w:val="9"/>
        </w:numPr>
        <w:tabs>
          <w:tab w:pos="903" w:val="left" w:leader="none"/>
        </w:tabs>
        <w:spacing w:line="240" w:lineRule="auto" w:before="0" w:after="0"/>
        <w:ind w:left="902" w:right="39" w:hanging="360"/>
        <w:jc w:val="both"/>
        <w:rPr>
          <w:sz w:val="20"/>
        </w:rPr>
      </w:pPr>
      <w:r>
        <w:rPr>
          <w:sz w:val="20"/>
        </w:rPr>
        <w:t>M.</w:t>
      </w:r>
      <w:r>
        <w:rPr>
          <w:spacing w:val="1"/>
          <w:sz w:val="20"/>
        </w:rPr>
        <w:t> </w:t>
      </w:r>
      <w:r>
        <w:rPr>
          <w:sz w:val="20"/>
        </w:rPr>
        <w:t>Sujka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J.</w:t>
      </w:r>
      <w:r>
        <w:rPr>
          <w:spacing w:val="1"/>
          <w:sz w:val="20"/>
        </w:rPr>
        <w:t> </w:t>
      </w:r>
      <w:r>
        <w:rPr>
          <w:sz w:val="20"/>
        </w:rPr>
        <w:t>Jamroz,</w:t>
      </w:r>
      <w:r>
        <w:rPr>
          <w:spacing w:val="1"/>
          <w:sz w:val="20"/>
        </w:rPr>
        <w:t> </w:t>
      </w:r>
      <w:r>
        <w:rPr>
          <w:sz w:val="20"/>
        </w:rPr>
        <w:t>“Ultrasound-Treated</w:t>
      </w:r>
      <w:r>
        <w:rPr>
          <w:spacing w:val="1"/>
          <w:sz w:val="20"/>
        </w:rPr>
        <w:t> </w:t>
      </w:r>
      <w:r>
        <w:rPr>
          <w:sz w:val="20"/>
        </w:rPr>
        <w:t>Starch: SEM and TEM imaging, and Functional</w:t>
      </w:r>
      <w:r>
        <w:rPr>
          <w:spacing w:val="-53"/>
          <w:sz w:val="20"/>
        </w:rPr>
        <w:t> </w:t>
      </w:r>
      <w:r>
        <w:rPr>
          <w:sz w:val="20"/>
        </w:rPr>
        <w:t>Behaviour.</w:t>
      </w:r>
      <w:r>
        <w:rPr>
          <w:spacing w:val="1"/>
          <w:sz w:val="20"/>
        </w:rPr>
        <w:t> </w:t>
      </w:r>
      <w:r>
        <w:rPr>
          <w:rFonts w:ascii="Arial" w:hAnsi="Arial"/>
          <w:i/>
          <w:sz w:val="20"/>
        </w:rPr>
        <w:t>Food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Hydrocolloids</w:t>
      </w:r>
      <w:r>
        <w:rPr>
          <w:sz w:val="20"/>
        </w:rPr>
        <w:t>,</w:t>
      </w:r>
      <w:r>
        <w:rPr>
          <w:spacing w:val="1"/>
          <w:sz w:val="20"/>
        </w:rPr>
        <w:t> </w:t>
      </w:r>
      <w:r>
        <w:rPr>
          <w:sz w:val="20"/>
        </w:rPr>
        <w:t>vol31,</w:t>
      </w:r>
      <w:r>
        <w:rPr>
          <w:spacing w:val="1"/>
          <w:sz w:val="20"/>
        </w:rPr>
        <w:t> </w:t>
      </w:r>
      <w:r>
        <w:rPr>
          <w:sz w:val="20"/>
        </w:rPr>
        <w:t>no2.,</w:t>
      </w:r>
      <w:r>
        <w:rPr>
          <w:spacing w:val="1"/>
          <w:sz w:val="20"/>
        </w:rPr>
        <w:t> </w:t>
      </w:r>
      <w:r>
        <w:rPr>
          <w:sz w:val="20"/>
        </w:rPr>
        <w:t>pp413-419,2013.</w:t>
      </w:r>
    </w:p>
    <w:p>
      <w:pPr>
        <w:pStyle w:val="ListParagraph"/>
        <w:numPr>
          <w:ilvl w:val="0"/>
          <w:numId w:val="9"/>
        </w:numPr>
        <w:tabs>
          <w:tab w:pos="903" w:val="left" w:leader="none"/>
        </w:tabs>
        <w:spacing w:line="240" w:lineRule="auto" w:before="1" w:after="0"/>
        <w:ind w:left="902" w:right="41" w:hanging="360"/>
        <w:jc w:val="both"/>
        <w:rPr>
          <w:sz w:val="20"/>
        </w:rPr>
      </w:pPr>
      <w:r>
        <w:rPr>
          <w:sz w:val="20"/>
        </w:rPr>
        <w:t>J.</w:t>
      </w:r>
      <w:r>
        <w:rPr>
          <w:spacing w:val="1"/>
          <w:sz w:val="20"/>
        </w:rPr>
        <w:t> </w:t>
      </w:r>
      <w:r>
        <w:rPr>
          <w:sz w:val="20"/>
        </w:rPr>
        <w:t>S.</w:t>
      </w:r>
      <w:r>
        <w:rPr>
          <w:spacing w:val="1"/>
          <w:sz w:val="20"/>
        </w:rPr>
        <w:t> </w:t>
      </w:r>
      <w:r>
        <w:rPr>
          <w:sz w:val="20"/>
        </w:rPr>
        <w:t>Jiménez</w:t>
      </w:r>
      <w:r>
        <w:rPr>
          <w:spacing w:val="1"/>
          <w:sz w:val="20"/>
        </w:rPr>
        <w:t> </w:t>
      </w:r>
      <w:r>
        <w:rPr>
          <w:sz w:val="20"/>
        </w:rPr>
        <w:t>Rodríguez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K.</w:t>
      </w:r>
      <w:r>
        <w:rPr>
          <w:spacing w:val="1"/>
          <w:sz w:val="20"/>
        </w:rPr>
        <w:t> </w:t>
      </w:r>
      <w:r>
        <w:rPr>
          <w:sz w:val="20"/>
        </w:rPr>
        <w:t>D.</w:t>
      </w:r>
      <w:r>
        <w:rPr>
          <w:spacing w:val="1"/>
          <w:sz w:val="20"/>
        </w:rPr>
        <w:t> </w:t>
      </w:r>
      <w:r>
        <w:rPr>
          <w:sz w:val="20"/>
        </w:rPr>
        <w:t>Cardona</w:t>
      </w:r>
      <w:r>
        <w:rPr>
          <w:spacing w:val="1"/>
          <w:sz w:val="20"/>
        </w:rPr>
        <w:t> </w:t>
      </w:r>
      <w:r>
        <w:rPr>
          <w:sz w:val="20"/>
        </w:rPr>
        <w:t>Briñez,</w:t>
      </w:r>
      <w:r>
        <w:rPr>
          <w:spacing w:val="1"/>
          <w:sz w:val="20"/>
        </w:rPr>
        <w:t> </w:t>
      </w:r>
      <w:r>
        <w:rPr>
          <w:sz w:val="20"/>
        </w:rPr>
        <w:t>“Viabilidad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Aprovechamiento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Subproductos</w:t>
      </w:r>
      <w:r>
        <w:rPr>
          <w:spacing w:val="1"/>
          <w:sz w:val="20"/>
        </w:rPr>
        <w:t> </w:t>
      </w:r>
      <w:r>
        <w:rPr>
          <w:sz w:val="20"/>
        </w:rPr>
        <w:t>Agrícolas</w:t>
      </w:r>
      <w:r>
        <w:rPr>
          <w:spacing w:val="1"/>
          <w:sz w:val="20"/>
        </w:rPr>
        <w:t> </w:t>
      </w:r>
      <w:r>
        <w:rPr>
          <w:sz w:val="20"/>
        </w:rPr>
        <w:t>y/o</w:t>
      </w:r>
      <w:r>
        <w:rPr>
          <w:spacing w:val="1"/>
          <w:sz w:val="20"/>
        </w:rPr>
        <w:t> </w:t>
      </w:r>
      <w:r>
        <w:rPr>
          <w:sz w:val="20"/>
        </w:rPr>
        <w:t>Residuos</w:t>
      </w:r>
      <w:r>
        <w:rPr>
          <w:spacing w:val="1"/>
          <w:sz w:val="20"/>
        </w:rPr>
        <w:t> </w:t>
      </w:r>
      <w:r>
        <w:rPr>
          <w:sz w:val="20"/>
        </w:rPr>
        <w:t>Derivados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Generación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Materiales</w:t>
      </w:r>
      <w:r>
        <w:rPr>
          <w:spacing w:val="1"/>
          <w:sz w:val="20"/>
        </w:rPr>
        <w:t> </w:t>
      </w:r>
      <w:r>
        <w:rPr>
          <w:sz w:val="20"/>
        </w:rPr>
        <w:t>Semejantes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Fluidos</w:t>
      </w:r>
      <w:r>
        <w:rPr>
          <w:spacing w:val="-4"/>
          <w:sz w:val="20"/>
        </w:rPr>
        <w:t> </w:t>
      </w:r>
      <w:r>
        <w:rPr>
          <w:sz w:val="20"/>
        </w:rPr>
        <w:t>No</w:t>
      </w:r>
      <w:r>
        <w:rPr>
          <w:spacing w:val="-5"/>
          <w:sz w:val="20"/>
        </w:rPr>
        <w:t> </w:t>
      </w:r>
      <w:r>
        <w:rPr>
          <w:sz w:val="20"/>
        </w:rPr>
        <w:t>Newtonianos”,</w:t>
      </w:r>
      <w:r>
        <w:rPr>
          <w:spacing w:val="-4"/>
          <w:sz w:val="20"/>
        </w:rPr>
        <w:t> </w:t>
      </w:r>
      <w:r>
        <w:rPr>
          <w:sz w:val="20"/>
        </w:rPr>
        <w:t>2021.</w:t>
      </w:r>
    </w:p>
    <w:p>
      <w:pPr>
        <w:pStyle w:val="ListParagraph"/>
        <w:numPr>
          <w:ilvl w:val="0"/>
          <w:numId w:val="9"/>
        </w:numPr>
        <w:tabs>
          <w:tab w:pos="903" w:val="left" w:leader="none"/>
          <w:tab w:pos="2206" w:val="left" w:leader="none"/>
          <w:tab w:pos="2753" w:val="left" w:leader="none"/>
          <w:tab w:pos="3235" w:val="left" w:leader="none"/>
          <w:tab w:pos="4120" w:val="left" w:leader="none"/>
          <w:tab w:pos="4797" w:val="left" w:leader="none"/>
          <w:tab w:pos="4851" w:val="left" w:leader="none"/>
        </w:tabs>
        <w:spacing w:line="240" w:lineRule="auto" w:before="0" w:after="0"/>
        <w:ind w:left="902" w:right="42" w:hanging="360"/>
        <w:jc w:val="left"/>
        <w:rPr>
          <w:sz w:val="20"/>
        </w:rPr>
      </w:pPr>
      <w:r>
        <w:rPr>
          <w:sz w:val="20"/>
        </w:rPr>
        <w:t>Universidad</w:t>
        <w:tab/>
        <w:t>Nacional</w:t>
        <w:tab/>
        <w:t>(2020),</w:t>
        <w:tab/>
        <w:t>“Hoja</w:t>
        <w:tab/>
        <w:tab/>
      </w:r>
      <w:r>
        <w:rPr>
          <w:spacing w:val="-2"/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Seguridad:</w:t>
      </w:r>
      <w:r>
        <w:rPr>
          <w:spacing w:val="5"/>
          <w:sz w:val="20"/>
        </w:rPr>
        <w:t> </w:t>
      </w:r>
      <w:r>
        <w:rPr>
          <w:sz w:val="20"/>
        </w:rPr>
        <w:t>Bicarbonato</w:t>
      </w:r>
      <w:r>
        <w:rPr>
          <w:spacing w:val="5"/>
          <w:sz w:val="20"/>
        </w:rPr>
        <w:t> </w:t>
      </w:r>
      <w:r>
        <w:rPr>
          <w:sz w:val="20"/>
        </w:rPr>
        <w:t>de</w:t>
      </w:r>
      <w:r>
        <w:rPr>
          <w:spacing w:val="4"/>
          <w:sz w:val="20"/>
        </w:rPr>
        <w:t> </w:t>
      </w:r>
      <w:r>
        <w:rPr>
          <w:sz w:val="20"/>
        </w:rPr>
        <w:t>Sodio</w:t>
      </w:r>
      <w:r>
        <w:rPr>
          <w:spacing w:val="5"/>
          <w:sz w:val="20"/>
        </w:rPr>
        <w:t> </w:t>
      </w:r>
      <w:r>
        <w:rPr>
          <w:sz w:val="20"/>
        </w:rPr>
        <w:t>MSDS”,</w:t>
      </w:r>
      <w:r>
        <w:rPr>
          <w:spacing w:val="-53"/>
          <w:sz w:val="20"/>
        </w:rPr>
        <w:t> </w:t>
      </w:r>
      <w:r>
        <w:rPr>
          <w:sz w:val="20"/>
        </w:rPr>
        <w:t>[Online].</w:t>
        <w:tab/>
        <w:tab/>
        <w:t>Disponible</w:t>
        <w:tab/>
        <w:tab/>
      </w:r>
      <w:r>
        <w:rPr>
          <w:spacing w:val="-2"/>
          <w:sz w:val="20"/>
        </w:rPr>
        <w:t>en:</w:t>
      </w:r>
      <w:r>
        <w:rPr>
          <w:spacing w:val="-53"/>
          <w:sz w:val="20"/>
        </w:rPr>
        <w:t> </w:t>
      </w:r>
      <w:hyperlink r:id="rId52">
        <w:r>
          <w:rPr>
            <w:sz w:val="20"/>
          </w:rPr>
          <w:t>http://www.fcn.unp.edu.ar/sitio/quimicabiologic</w:t>
        </w:r>
      </w:hyperlink>
      <w:r>
        <w:rPr>
          <w:spacing w:val="1"/>
          <w:sz w:val="20"/>
        </w:rPr>
        <w:t> </w:t>
      </w:r>
      <w:r>
        <w:rPr>
          <w:sz w:val="20"/>
        </w:rPr>
        <w:t>a1/wp-content/uploads/2020/03/Bicarbonato-</w:t>
      </w:r>
      <w:r>
        <w:rPr>
          <w:spacing w:val="1"/>
          <w:sz w:val="20"/>
        </w:rPr>
        <w:t> </w:t>
      </w:r>
      <w:r>
        <w:rPr>
          <w:sz w:val="20"/>
        </w:rPr>
        <w:t>de-sodio.pdf</w:t>
      </w:r>
    </w:p>
    <w:p>
      <w:pPr>
        <w:pStyle w:val="ListParagraph"/>
        <w:numPr>
          <w:ilvl w:val="0"/>
          <w:numId w:val="9"/>
        </w:numPr>
        <w:tabs>
          <w:tab w:pos="903" w:val="left" w:leader="none"/>
        </w:tabs>
        <w:spacing w:line="240" w:lineRule="auto" w:before="0" w:after="0"/>
        <w:ind w:left="902" w:right="38" w:hanging="360"/>
        <w:jc w:val="both"/>
        <w:rPr>
          <w:sz w:val="20"/>
        </w:rPr>
      </w:pPr>
      <w:r>
        <w:rPr>
          <w:sz w:val="20"/>
        </w:rPr>
        <w:t>Savitri (2021, noviembre 24),</w:t>
      </w:r>
      <w:r>
        <w:rPr>
          <w:spacing w:val="1"/>
          <w:sz w:val="20"/>
        </w:rPr>
        <w:t> </w:t>
      </w:r>
      <w:r>
        <w:rPr>
          <w:sz w:val="20"/>
        </w:rPr>
        <w:t>“pH</w:t>
      </w:r>
      <w:r>
        <w:rPr>
          <w:spacing w:val="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Baking</w:t>
      </w:r>
      <w:r>
        <w:rPr>
          <w:spacing w:val="1"/>
          <w:sz w:val="20"/>
        </w:rPr>
        <w:t> </w:t>
      </w:r>
      <w:r>
        <w:rPr>
          <w:sz w:val="20"/>
        </w:rPr>
        <w:t>Soda</w:t>
      </w:r>
      <w:r>
        <w:rPr>
          <w:spacing w:val="1"/>
          <w:sz w:val="20"/>
        </w:rPr>
        <w:t> </w:t>
      </w:r>
      <w:r>
        <w:rPr>
          <w:sz w:val="20"/>
        </w:rPr>
        <w:t>–</w:t>
      </w:r>
      <w:r>
        <w:rPr>
          <w:spacing w:val="1"/>
          <w:sz w:val="20"/>
        </w:rPr>
        <w:t> </w:t>
      </w:r>
      <w:r>
        <w:rPr>
          <w:sz w:val="20"/>
        </w:rPr>
        <w:t>Acidic</w:t>
      </w:r>
      <w:r>
        <w:rPr>
          <w:spacing w:val="1"/>
          <w:sz w:val="20"/>
        </w:rPr>
        <w:t> </w:t>
      </w:r>
      <w:r>
        <w:rPr>
          <w:sz w:val="20"/>
        </w:rPr>
        <w:t>or</w:t>
      </w:r>
      <w:r>
        <w:rPr>
          <w:spacing w:val="1"/>
          <w:sz w:val="20"/>
        </w:rPr>
        <w:t> </w:t>
      </w:r>
      <w:r>
        <w:rPr>
          <w:sz w:val="20"/>
        </w:rPr>
        <w:t>Basic?</w:t>
      </w:r>
      <w:r>
        <w:rPr>
          <w:spacing w:val="1"/>
          <w:sz w:val="20"/>
        </w:rPr>
        <w:t> </w:t>
      </w:r>
      <w:r>
        <w:rPr>
          <w:sz w:val="20"/>
        </w:rPr>
        <w:t>-</w:t>
      </w:r>
      <w:r>
        <w:rPr>
          <w:spacing w:val="1"/>
          <w:sz w:val="20"/>
        </w:rPr>
        <w:t> </w:t>
      </w:r>
      <w:r>
        <w:rPr>
          <w:sz w:val="20"/>
        </w:rPr>
        <w:t>Techiescientist”,</w:t>
      </w:r>
      <w:r>
        <w:rPr>
          <w:spacing w:val="1"/>
          <w:sz w:val="20"/>
        </w:rPr>
        <w:t> </w:t>
      </w:r>
      <w:r>
        <w:rPr>
          <w:sz w:val="20"/>
        </w:rPr>
        <w:t>Techiescientist.</w:t>
      </w:r>
      <w:r>
        <w:rPr>
          <w:spacing w:val="1"/>
          <w:sz w:val="20"/>
        </w:rPr>
        <w:t> </w:t>
      </w:r>
      <w:r>
        <w:rPr>
          <w:sz w:val="20"/>
        </w:rPr>
        <w:t>[Online].</w:t>
      </w:r>
      <w:r>
        <w:rPr>
          <w:spacing w:val="1"/>
          <w:sz w:val="20"/>
        </w:rPr>
        <w:t> </w:t>
      </w:r>
      <w:r>
        <w:rPr>
          <w:sz w:val="20"/>
        </w:rPr>
        <w:t>Disponible</w:t>
      </w:r>
      <w:r>
        <w:rPr>
          <w:spacing w:val="1"/>
          <w:sz w:val="20"/>
        </w:rPr>
        <w:t> </w:t>
      </w:r>
      <w:r>
        <w:rPr>
          <w:sz w:val="20"/>
        </w:rPr>
        <w:t>en:</w:t>
      </w:r>
      <w:r>
        <w:rPr>
          <w:spacing w:val="-53"/>
          <w:sz w:val="20"/>
        </w:rPr>
        <w:t> </w:t>
      </w:r>
      <w:r>
        <w:rPr>
          <w:sz w:val="20"/>
        </w:rPr>
        <w:t>https://techiescientist.com/ph-of-baking-soda/</w:t>
      </w:r>
    </w:p>
    <w:p>
      <w:pPr>
        <w:pStyle w:val="ListParagraph"/>
        <w:numPr>
          <w:ilvl w:val="0"/>
          <w:numId w:val="9"/>
        </w:numPr>
        <w:tabs>
          <w:tab w:pos="903" w:val="left" w:leader="none"/>
        </w:tabs>
        <w:spacing w:line="229" w:lineRule="exact" w:before="0" w:after="0"/>
        <w:ind w:left="902" w:right="0" w:hanging="361"/>
        <w:jc w:val="both"/>
        <w:rPr>
          <w:sz w:val="20"/>
        </w:rPr>
      </w:pPr>
      <w:r>
        <w:rPr>
          <w:sz w:val="20"/>
        </w:rPr>
        <w:t>K.</w:t>
      </w:r>
      <w:r>
        <w:rPr>
          <w:spacing w:val="3"/>
          <w:sz w:val="20"/>
        </w:rPr>
        <w:t> </w:t>
      </w:r>
      <w:r>
        <w:rPr>
          <w:sz w:val="20"/>
        </w:rPr>
        <w:t>Y.</w:t>
      </w:r>
      <w:r>
        <w:rPr>
          <w:spacing w:val="3"/>
          <w:sz w:val="20"/>
        </w:rPr>
        <w:t> </w:t>
      </w:r>
      <w:r>
        <w:rPr>
          <w:sz w:val="20"/>
        </w:rPr>
        <w:t>Leong,</w:t>
      </w:r>
      <w:r>
        <w:rPr>
          <w:spacing w:val="2"/>
          <w:sz w:val="20"/>
        </w:rPr>
        <w:t> </w:t>
      </w:r>
      <w:r>
        <w:rPr>
          <w:sz w:val="20"/>
        </w:rPr>
        <w:t>S.</w:t>
      </w:r>
      <w:r>
        <w:rPr>
          <w:spacing w:val="2"/>
          <w:sz w:val="20"/>
        </w:rPr>
        <w:t> </w:t>
      </w:r>
      <w:r>
        <w:rPr>
          <w:sz w:val="20"/>
        </w:rPr>
        <w:t>Hasbi,</w:t>
      </w:r>
      <w:r>
        <w:rPr>
          <w:spacing w:val="3"/>
          <w:sz w:val="20"/>
        </w:rPr>
        <w:t> </w:t>
      </w:r>
      <w:r>
        <w:rPr>
          <w:sz w:val="20"/>
        </w:rPr>
        <w:t>K.</w:t>
      </w:r>
      <w:r>
        <w:rPr>
          <w:spacing w:val="3"/>
          <w:sz w:val="20"/>
        </w:rPr>
        <w:t> </w:t>
      </w:r>
      <w:r>
        <w:rPr>
          <w:sz w:val="20"/>
        </w:rPr>
        <w:t>K. Ahmad, N. M.</w:t>
      </w:r>
      <w:r>
        <w:rPr>
          <w:spacing w:val="2"/>
          <w:sz w:val="20"/>
        </w:rPr>
        <w:t> </w:t>
      </w:r>
      <w:r>
        <w:rPr>
          <w:sz w:val="20"/>
        </w:rPr>
        <w:t>Jali,</w:t>
      </w:r>
    </w:p>
    <w:p>
      <w:pPr>
        <w:pStyle w:val="BodyText"/>
        <w:spacing w:before="1"/>
        <w:ind w:left="902" w:right="38"/>
        <w:jc w:val="both"/>
      </w:pPr>
      <w:r>
        <w:rPr/>
        <w:t>H. C. Ong y M. M. Din, “Thermal Properties</w:t>
      </w:r>
      <w:r>
        <w:rPr>
          <w:spacing w:val="1"/>
        </w:rPr>
        <w:t> </w:t>
      </w:r>
      <w:r>
        <w:rPr/>
        <w:t>Evaluation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Paraffin</w:t>
      </w:r>
      <w:r>
        <w:rPr>
          <w:spacing w:val="1"/>
        </w:rPr>
        <w:t> </w:t>
      </w:r>
      <w:r>
        <w:rPr/>
        <w:t>Wax</w:t>
      </w:r>
      <w:r>
        <w:rPr>
          <w:spacing w:val="1"/>
        </w:rPr>
        <w:t> </w:t>
      </w:r>
      <w:r>
        <w:rPr/>
        <w:t>Enhanced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Carbon</w:t>
      </w:r>
      <w:r>
        <w:rPr>
          <w:spacing w:val="1"/>
        </w:rPr>
        <w:t> </w:t>
      </w:r>
      <w:r>
        <w:rPr/>
        <w:t>Nanotubes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Latent</w:t>
      </w:r>
      <w:r>
        <w:rPr>
          <w:spacing w:val="1"/>
        </w:rPr>
        <w:t> </w:t>
      </w:r>
      <w:r>
        <w:rPr/>
        <w:t>Heat</w:t>
      </w:r>
      <w:r>
        <w:rPr>
          <w:spacing w:val="1"/>
        </w:rPr>
        <w:t> </w:t>
      </w:r>
      <w:r>
        <w:rPr/>
        <w:t>Thermal</w:t>
      </w:r>
      <w:r>
        <w:rPr>
          <w:spacing w:val="1"/>
        </w:rPr>
        <w:t> </w:t>
      </w:r>
      <w:r>
        <w:rPr/>
        <w:t>Energy Storage”, </w:t>
      </w:r>
      <w:r>
        <w:rPr>
          <w:rFonts w:ascii="Arial" w:hAnsi="Arial"/>
          <w:i/>
        </w:rPr>
        <w:t>Journal of Energy Storage,</w:t>
      </w:r>
      <w:r>
        <w:rPr>
          <w:rFonts w:ascii="Arial" w:hAnsi="Arial"/>
          <w:i/>
          <w:spacing w:val="1"/>
        </w:rPr>
        <w:t> </w:t>
      </w:r>
      <w:r>
        <w:rPr/>
        <w:t>vol.</w:t>
      </w:r>
      <w:r>
        <w:rPr>
          <w:spacing w:val="-2"/>
        </w:rPr>
        <w:t> </w:t>
      </w:r>
      <w:r>
        <w:rPr/>
        <w:t>52,</w:t>
      </w:r>
      <w:r>
        <w:rPr>
          <w:spacing w:val="-1"/>
        </w:rPr>
        <w:t> </w:t>
      </w:r>
      <w:r>
        <w:rPr/>
        <w:t>pp.</w:t>
      </w:r>
      <w:r>
        <w:rPr>
          <w:spacing w:val="-1"/>
        </w:rPr>
        <w:t> </w:t>
      </w:r>
      <w:r>
        <w:rPr/>
        <w:t>105027,</w:t>
      </w:r>
      <w:r>
        <w:rPr>
          <w:spacing w:val="1"/>
        </w:rPr>
        <w:t> </w:t>
      </w:r>
      <w:r>
        <w:rPr/>
        <w:t>2022.</w:t>
      </w:r>
    </w:p>
    <w:p>
      <w:pPr>
        <w:pStyle w:val="ListParagraph"/>
        <w:numPr>
          <w:ilvl w:val="0"/>
          <w:numId w:val="9"/>
        </w:numPr>
        <w:tabs>
          <w:tab w:pos="903" w:val="left" w:leader="none"/>
        </w:tabs>
        <w:spacing w:line="242" w:lineRule="auto" w:before="0" w:after="0"/>
        <w:ind w:left="902" w:right="39" w:hanging="360"/>
        <w:jc w:val="both"/>
        <w:rPr>
          <w:sz w:val="20"/>
        </w:rPr>
      </w:pPr>
      <w:r>
        <w:rPr>
          <w:sz w:val="20"/>
        </w:rPr>
        <w:t>C.</w:t>
      </w:r>
      <w:r>
        <w:rPr>
          <w:spacing w:val="1"/>
          <w:sz w:val="20"/>
        </w:rPr>
        <w:t> </w:t>
      </w:r>
      <w:r>
        <w:rPr>
          <w:sz w:val="20"/>
        </w:rPr>
        <w:t>Dergal</w:t>
      </w:r>
      <w:r>
        <w:rPr>
          <w:spacing w:val="1"/>
          <w:sz w:val="20"/>
        </w:rPr>
        <w:t> </w:t>
      </w:r>
      <w:r>
        <w:rPr>
          <w:sz w:val="20"/>
        </w:rPr>
        <w:t>Badui,</w:t>
      </w:r>
      <w:r>
        <w:rPr>
          <w:spacing w:val="1"/>
          <w:sz w:val="20"/>
        </w:rPr>
        <w:t> </w:t>
      </w:r>
      <w:r>
        <w:rPr>
          <w:rFonts w:ascii="Arial" w:hAnsi="Arial"/>
          <w:i/>
          <w:sz w:val="20"/>
        </w:rPr>
        <w:t>Química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los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alimentos</w:t>
      </w:r>
      <w:r>
        <w:rPr>
          <w:sz w:val="20"/>
        </w:rPr>
        <w:t>,</w:t>
      </w:r>
      <w:r>
        <w:rPr>
          <w:spacing w:val="-53"/>
          <w:sz w:val="20"/>
        </w:rPr>
        <w:t> </w:t>
      </w:r>
      <w:r>
        <w:rPr>
          <w:sz w:val="20"/>
        </w:rPr>
        <w:t>México, Pearson</w:t>
      </w:r>
      <w:r>
        <w:rPr>
          <w:spacing w:val="-1"/>
          <w:sz w:val="20"/>
        </w:rPr>
        <w:t> </w:t>
      </w:r>
      <w:r>
        <w:rPr>
          <w:sz w:val="20"/>
        </w:rPr>
        <w:t>Educación,</w:t>
      </w:r>
      <w:r>
        <w:rPr>
          <w:spacing w:val="-2"/>
          <w:sz w:val="20"/>
        </w:rPr>
        <w:t> </w:t>
      </w:r>
      <w:r>
        <w:rPr>
          <w:sz w:val="20"/>
        </w:rPr>
        <w:t>2016.</w:t>
      </w:r>
    </w:p>
    <w:p>
      <w:pPr>
        <w:pStyle w:val="ListParagraph"/>
        <w:numPr>
          <w:ilvl w:val="0"/>
          <w:numId w:val="9"/>
        </w:numPr>
        <w:tabs>
          <w:tab w:pos="903" w:val="left" w:leader="none"/>
        </w:tabs>
        <w:spacing w:line="240" w:lineRule="auto" w:before="0" w:after="0"/>
        <w:ind w:left="902" w:right="38" w:hanging="360"/>
        <w:jc w:val="both"/>
        <w:rPr>
          <w:sz w:val="20"/>
        </w:rPr>
      </w:pPr>
      <w:r>
        <w:rPr>
          <w:sz w:val="20"/>
        </w:rPr>
        <w:t>Dida Bulbula y K. Urga, “Study on the Effect of</w:t>
      </w:r>
      <w:r>
        <w:rPr>
          <w:spacing w:val="1"/>
          <w:sz w:val="20"/>
        </w:rPr>
        <w:t> </w:t>
      </w:r>
      <w:r>
        <w:rPr>
          <w:sz w:val="20"/>
        </w:rPr>
        <w:t>Traditional Processing Methods on Nutritional</w:t>
      </w:r>
      <w:r>
        <w:rPr>
          <w:spacing w:val="1"/>
          <w:sz w:val="20"/>
        </w:rPr>
        <w:t> </w:t>
      </w:r>
      <w:r>
        <w:rPr>
          <w:sz w:val="20"/>
        </w:rPr>
        <w:t>Composition</w:t>
      </w:r>
      <w:r>
        <w:rPr>
          <w:spacing w:val="1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Anti-Nutritional</w:t>
      </w:r>
      <w:r>
        <w:rPr>
          <w:spacing w:val="1"/>
          <w:sz w:val="20"/>
        </w:rPr>
        <w:t> </w:t>
      </w:r>
      <w:r>
        <w:rPr>
          <w:sz w:val="20"/>
        </w:rPr>
        <w:t>Factors</w:t>
      </w:r>
      <w:r>
        <w:rPr>
          <w:spacing w:val="1"/>
          <w:sz w:val="20"/>
        </w:rPr>
        <w:t> </w:t>
      </w:r>
      <w:r>
        <w:rPr>
          <w:sz w:val="20"/>
        </w:rPr>
        <w:t>in</w:t>
      </w:r>
      <w:r>
        <w:rPr>
          <w:spacing w:val="1"/>
          <w:sz w:val="20"/>
        </w:rPr>
        <w:t> </w:t>
      </w:r>
      <w:r>
        <w:rPr>
          <w:sz w:val="20"/>
        </w:rPr>
        <w:t>Chickpea (Cicer Arietinum)”,</w:t>
      </w:r>
      <w:r>
        <w:rPr>
          <w:spacing w:val="1"/>
          <w:sz w:val="20"/>
        </w:rPr>
        <w:t> </w:t>
      </w:r>
      <w:r>
        <w:rPr>
          <w:rFonts w:ascii="Arial" w:hAnsi="Arial"/>
          <w:i/>
          <w:sz w:val="20"/>
        </w:rPr>
        <w:t>Cogent Food &amp;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Agriculture</w:t>
      </w:r>
      <w:r>
        <w:rPr>
          <w:sz w:val="20"/>
        </w:rPr>
        <w:t>,</w:t>
      </w:r>
      <w:r>
        <w:rPr>
          <w:spacing w:val="-3"/>
          <w:sz w:val="20"/>
        </w:rPr>
        <w:t> </w:t>
      </w:r>
      <w:r>
        <w:rPr>
          <w:sz w:val="20"/>
        </w:rPr>
        <w:t>vol. 4, no. 1,</w:t>
      </w:r>
      <w:r>
        <w:rPr>
          <w:spacing w:val="-2"/>
          <w:sz w:val="20"/>
        </w:rPr>
        <w:t> </w:t>
      </w:r>
      <w:r>
        <w:rPr>
          <w:sz w:val="20"/>
        </w:rPr>
        <w:t>pp.</w:t>
      </w:r>
      <w:r>
        <w:rPr>
          <w:spacing w:val="-3"/>
          <w:sz w:val="20"/>
        </w:rPr>
        <w:t> </w:t>
      </w:r>
      <w:r>
        <w:rPr>
          <w:sz w:val="20"/>
        </w:rPr>
        <w:t>1422370,</w:t>
      </w:r>
      <w:r>
        <w:rPr>
          <w:spacing w:val="-2"/>
          <w:sz w:val="20"/>
        </w:rPr>
        <w:t> </w:t>
      </w:r>
      <w:r>
        <w:rPr>
          <w:sz w:val="20"/>
        </w:rPr>
        <w:t>2018.</w:t>
      </w:r>
    </w:p>
    <w:p>
      <w:pPr>
        <w:pStyle w:val="ListParagraph"/>
        <w:numPr>
          <w:ilvl w:val="0"/>
          <w:numId w:val="9"/>
        </w:numPr>
        <w:tabs>
          <w:tab w:pos="903" w:val="left" w:leader="none"/>
        </w:tabs>
        <w:spacing w:line="240" w:lineRule="auto" w:before="0" w:after="0"/>
        <w:ind w:left="902" w:right="42" w:hanging="360"/>
        <w:jc w:val="both"/>
        <w:rPr>
          <w:sz w:val="20"/>
        </w:rPr>
      </w:pPr>
      <w:r>
        <w:rPr>
          <w:sz w:val="20"/>
        </w:rPr>
        <w:t>K. J. Kieffer, J. R. Claus y H. Wang, “Inhibition</w:t>
      </w:r>
      <w:r>
        <w:rPr>
          <w:spacing w:val="1"/>
          <w:sz w:val="20"/>
        </w:rPr>
        <w:t> </w:t>
      </w:r>
      <w:r>
        <w:rPr>
          <w:sz w:val="20"/>
        </w:rPr>
        <w:t>of</w:t>
      </w:r>
      <w:r>
        <w:rPr>
          <w:spacing w:val="-6"/>
          <w:sz w:val="20"/>
        </w:rPr>
        <w:t> </w:t>
      </w:r>
      <w:r>
        <w:rPr>
          <w:sz w:val="20"/>
        </w:rPr>
        <w:t>Pink</w:t>
      </w:r>
      <w:r>
        <w:rPr>
          <w:spacing w:val="-5"/>
          <w:sz w:val="20"/>
        </w:rPr>
        <w:t> </w:t>
      </w:r>
      <w:r>
        <w:rPr>
          <w:sz w:val="20"/>
        </w:rPr>
        <w:t>Color</w:t>
      </w:r>
      <w:r>
        <w:rPr>
          <w:spacing w:val="-6"/>
          <w:sz w:val="20"/>
        </w:rPr>
        <w:t> </w:t>
      </w:r>
      <w:r>
        <w:rPr>
          <w:sz w:val="20"/>
        </w:rPr>
        <w:t>Development</w:t>
      </w:r>
      <w:r>
        <w:rPr>
          <w:spacing w:val="-7"/>
          <w:sz w:val="20"/>
        </w:rPr>
        <w:t> </w:t>
      </w:r>
      <w:r>
        <w:rPr>
          <w:sz w:val="20"/>
        </w:rPr>
        <w:t>in</w:t>
      </w:r>
      <w:r>
        <w:rPr>
          <w:spacing w:val="-8"/>
          <w:sz w:val="20"/>
        </w:rPr>
        <w:t> </w:t>
      </w:r>
      <w:r>
        <w:rPr>
          <w:sz w:val="20"/>
        </w:rPr>
        <w:t>Cooked,</w:t>
      </w:r>
      <w:r>
        <w:rPr>
          <w:spacing w:val="-7"/>
          <w:sz w:val="20"/>
        </w:rPr>
        <w:t> </w:t>
      </w:r>
      <w:r>
        <w:rPr>
          <w:sz w:val="20"/>
        </w:rPr>
        <w:t>Uncured</w:t>
      </w:r>
    </w:p>
    <w:p>
      <w:pPr>
        <w:pStyle w:val="Heading2"/>
        <w:spacing w:before="122"/>
      </w:pPr>
      <w:r>
        <w:rPr/>
        <w:br w:type="column"/>
      </w:r>
      <w:r>
        <w:rPr>
          <w:spacing w:val="-1"/>
        </w:rPr>
        <w:t>GIULIA</w:t>
      </w:r>
      <w:r>
        <w:rPr>
          <w:spacing w:val="-10"/>
        </w:rPr>
        <w:t> </w:t>
      </w:r>
      <w:r>
        <w:rPr/>
        <w:t>DI</w:t>
      </w:r>
      <w:r>
        <w:rPr>
          <w:spacing w:val="-14"/>
        </w:rPr>
        <w:t> </w:t>
      </w:r>
      <w:r>
        <w:rPr/>
        <w:t>GIORGIO,</w:t>
      </w:r>
      <w:r>
        <w:rPr>
          <w:spacing w:val="-8"/>
        </w:rPr>
        <w:t> </w:t>
      </w:r>
      <w:r>
        <w:rPr/>
        <w:t>SUHEY</w:t>
      </w:r>
      <w:r>
        <w:rPr>
          <w:spacing w:val="-11"/>
        </w:rPr>
        <w:t> </w:t>
      </w:r>
      <w:r>
        <w:rPr/>
        <w:t>PÉREZ</w:t>
      </w:r>
    </w:p>
    <w:p>
      <w:pPr>
        <w:spacing w:before="132"/>
        <w:ind w:left="902" w:right="698" w:firstLine="0"/>
        <w:jc w:val="both"/>
        <w:rPr>
          <w:sz w:val="20"/>
        </w:rPr>
      </w:pPr>
      <w:r>
        <w:rPr>
          <w:sz w:val="20"/>
        </w:rPr>
        <w:t>Ground Turkey by the Addition of Citric Acid”,</w:t>
      </w:r>
      <w:r>
        <w:rPr>
          <w:spacing w:val="1"/>
          <w:sz w:val="20"/>
        </w:rPr>
        <w:t> </w:t>
      </w:r>
      <w:r>
        <w:rPr>
          <w:rFonts w:ascii="Arial" w:hAnsi="Arial"/>
          <w:i/>
          <w:sz w:val="20"/>
        </w:rPr>
        <w:t>Journal of Muscle Foods</w:t>
      </w:r>
      <w:r>
        <w:rPr>
          <w:sz w:val="20"/>
        </w:rPr>
        <w:t>, vol11, no3., pp235-</w:t>
      </w:r>
      <w:r>
        <w:rPr>
          <w:spacing w:val="1"/>
          <w:sz w:val="20"/>
        </w:rPr>
        <w:t> </w:t>
      </w:r>
      <w:r>
        <w:rPr>
          <w:sz w:val="20"/>
        </w:rPr>
        <w:t>243,2000.</w:t>
      </w:r>
    </w:p>
    <w:p>
      <w:pPr>
        <w:pStyle w:val="ListParagraph"/>
        <w:numPr>
          <w:ilvl w:val="0"/>
          <w:numId w:val="9"/>
        </w:numPr>
        <w:tabs>
          <w:tab w:pos="903" w:val="left" w:leader="none"/>
        </w:tabs>
        <w:spacing w:line="240" w:lineRule="auto" w:before="0" w:after="0"/>
        <w:ind w:left="902" w:right="696" w:hanging="360"/>
        <w:jc w:val="both"/>
        <w:rPr>
          <w:sz w:val="20"/>
        </w:rPr>
      </w:pPr>
      <w:r>
        <w:rPr>
          <w:sz w:val="20"/>
        </w:rPr>
        <w:t>E. Awad, D. Mnayer y K. Joubrane, “The Effect</w:t>
      </w:r>
      <w:r>
        <w:rPr>
          <w:spacing w:val="-53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Citric</w:t>
      </w:r>
      <w:r>
        <w:rPr>
          <w:spacing w:val="1"/>
          <w:sz w:val="20"/>
        </w:rPr>
        <w:t> </w:t>
      </w:r>
      <w:r>
        <w:rPr>
          <w:sz w:val="20"/>
        </w:rPr>
        <w:t>Acid</w:t>
      </w:r>
      <w:r>
        <w:rPr>
          <w:spacing w:val="1"/>
          <w:sz w:val="20"/>
        </w:rPr>
        <w:t> </w:t>
      </w:r>
      <w:r>
        <w:rPr>
          <w:sz w:val="20"/>
        </w:rPr>
        <w:t>on</w:t>
      </w:r>
      <w:r>
        <w:rPr>
          <w:spacing w:val="1"/>
          <w:sz w:val="20"/>
        </w:rPr>
        <w:t> </w:t>
      </w:r>
      <w:r>
        <w:rPr>
          <w:sz w:val="20"/>
        </w:rPr>
        <w:t>the</w:t>
      </w:r>
      <w:r>
        <w:rPr>
          <w:spacing w:val="1"/>
          <w:sz w:val="20"/>
        </w:rPr>
        <w:t> </w:t>
      </w:r>
      <w:r>
        <w:rPr>
          <w:sz w:val="20"/>
        </w:rPr>
        <w:t>Physicochemical</w:t>
      </w:r>
      <w:r>
        <w:rPr>
          <w:spacing w:val="1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Microbiological</w:t>
      </w:r>
      <w:r>
        <w:rPr>
          <w:spacing w:val="1"/>
          <w:sz w:val="20"/>
        </w:rPr>
        <w:t> </w:t>
      </w:r>
      <w:r>
        <w:rPr>
          <w:sz w:val="20"/>
        </w:rPr>
        <w:t>Parameters</w:t>
      </w:r>
      <w:r>
        <w:rPr>
          <w:spacing w:val="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Processed</w:t>
      </w:r>
      <w:r>
        <w:rPr>
          <w:spacing w:val="-53"/>
          <w:sz w:val="20"/>
        </w:rPr>
        <w:t> </w:t>
      </w:r>
      <w:r>
        <w:rPr>
          <w:sz w:val="20"/>
        </w:rPr>
        <w:t>Burger</w:t>
      </w:r>
      <w:r>
        <w:rPr>
          <w:spacing w:val="-5"/>
          <w:sz w:val="20"/>
        </w:rPr>
        <w:t> </w:t>
      </w:r>
      <w:r>
        <w:rPr>
          <w:sz w:val="20"/>
        </w:rPr>
        <w:t>Meat”,</w:t>
      </w:r>
      <w:r>
        <w:rPr>
          <w:spacing w:val="-7"/>
          <w:sz w:val="20"/>
        </w:rPr>
        <w:t> </w:t>
      </w:r>
      <w:r>
        <w:rPr>
          <w:sz w:val="20"/>
        </w:rPr>
        <w:t>J</w:t>
      </w:r>
      <w:r>
        <w:rPr>
          <w:spacing w:val="-7"/>
          <w:sz w:val="20"/>
        </w:rPr>
        <w:t> </w:t>
      </w:r>
      <w:r>
        <w:rPr>
          <w:sz w:val="20"/>
        </w:rPr>
        <w:t>Food</w:t>
      </w:r>
      <w:r>
        <w:rPr>
          <w:spacing w:val="-5"/>
          <w:sz w:val="20"/>
        </w:rPr>
        <w:t> </w:t>
      </w:r>
      <w:r>
        <w:rPr>
          <w:sz w:val="20"/>
        </w:rPr>
        <w:t>Process</w:t>
      </w:r>
      <w:r>
        <w:rPr>
          <w:spacing w:val="-6"/>
          <w:sz w:val="20"/>
        </w:rPr>
        <w:t> </w:t>
      </w:r>
      <w:r>
        <w:rPr>
          <w:sz w:val="20"/>
        </w:rPr>
        <w:t>Technol,</w:t>
      </w:r>
      <w:r>
        <w:rPr>
          <w:spacing w:val="-6"/>
          <w:sz w:val="20"/>
        </w:rPr>
        <w:t> </w:t>
      </w:r>
      <w:r>
        <w:rPr>
          <w:sz w:val="20"/>
        </w:rPr>
        <w:t>vol.</w:t>
      </w:r>
      <w:r>
        <w:rPr>
          <w:spacing w:val="-7"/>
          <w:sz w:val="20"/>
        </w:rPr>
        <w:t> </w:t>
      </w:r>
      <w:r>
        <w:rPr>
          <w:sz w:val="20"/>
        </w:rPr>
        <w:t>11,</w:t>
      </w:r>
      <w:r>
        <w:rPr>
          <w:spacing w:val="-53"/>
          <w:sz w:val="20"/>
        </w:rPr>
        <w:t> </w:t>
      </w:r>
      <w:r>
        <w:rPr>
          <w:sz w:val="20"/>
        </w:rPr>
        <w:t>p.</w:t>
      </w:r>
      <w:r>
        <w:rPr>
          <w:spacing w:val="-2"/>
          <w:sz w:val="20"/>
        </w:rPr>
        <w:t> </w:t>
      </w:r>
      <w:r>
        <w:rPr>
          <w:sz w:val="20"/>
        </w:rPr>
        <w:t>822,</w:t>
      </w:r>
      <w:r>
        <w:rPr>
          <w:spacing w:val="-1"/>
          <w:sz w:val="20"/>
        </w:rPr>
        <w:t> </w:t>
      </w:r>
      <w:r>
        <w:rPr>
          <w:sz w:val="20"/>
        </w:rPr>
        <w:t>2020.</w:t>
      </w:r>
    </w:p>
    <w:p>
      <w:pPr>
        <w:pStyle w:val="ListParagraph"/>
        <w:numPr>
          <w:ilvl w:val="0"/>
          <w:numId w:val="9"/>
        </w:numPr>
        <w:tabs>
          <w:tab w:pos="903" w:val="left" w:leader="none"/>
        </w:tabs>
        <w:spacing w:line="240" w:lineRule="auto" w:before="0" w:after="0"/>
        <w:ind w:left="902" w:right="696" w:hanging="360"/>
        <w:jc w:val="both"/>
        <w:rPr>
          <w:sz w:val="20"/>
        </w:rPr>
      </w:pPr>
      <w:r>
        <w:rPr>
          <w:sz w:val="20"/>
        </w:rPr>
        <w:t>A.</w:t>
      </w:r>
      <w:r>
        <w:rPr>
          <w:spacing w:val="1"/>
          <w:sz w:val="20"/>
        </w:rPr>
        <w:t> </w:t>
      </w:r>
      <w:r>
        <w:rPr>
          <w:sz w:val="20"/>
        </w:rPr>
        <w:t>M.</w:t>
      </w:r>
      <w:r>
        <w:rPr>
          <w:spacing w:val="1"/>
          <w:sz w:val="20"/>
        </w:rPr>
        <w:t> </w:t>
      </w:r>
      <w:r>
        <w:rPr>
          <w:sz w:val="20"/>
        </w:rPr>
        <w:t>Muñoz,</w:t>
      </w:r>
      <w:r>
        <w:rPr>
          <w:spacing w:val="1"/>
          <w:sz w:val="20"/>
        </w:rPr>
        <w:t> </w:t>
      </w:r>
      <w:r>
        <w:rPr>
          <w:sz w:val="20"/>
        </w:rPr>
        <w:t>M.</w:t>
      </w:r>
      <w:r>
        <w:rPr>
          <w:spacing w:val="1"/>
          <w:sz w:val="20"/>
        </w:rPr>
        <w:t> </w:t>
      </w:r>
      <w:r>
        <w:rPr>
          <w:sz w:val="20"/>
        </w:rPr>
        <w:t>C.</w:t>
      </w:r>
      <w:r>
        <w:rPr>
          <w:spacing w:val="1"/>
          <w:sz w:val="20"/>
        </w:rPr>
        <w:t> </w:t>
      </w:r>
      <w:r>
        <w:rPr>
          <w:sz w:val="20"/>
        </w:rPr>
        <w:t>Gacula</w:t>
      </w:r>
      <w:r>
        <w:rPr>
          <w:spacing w:val="1"/>
          <w:sz w:val="20"/>
        </w:rPr>
        <w:t> </w:t>
      </w:r>
      <w:r>
        <w:rPr>
          <w:sz w:val="20"/>
        </w:rPr>
        <w:t>Jr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H.</w:t>
      </w:r>
      <w:r>
        <w:rPr>
          <w:spacing w:val="1"/>
          <w:sz w:val="20"/>
        </w:rPr>
        <w:t> </w:t>
      </w:r>
      <w:r>
        <w:rPr>
          <w:sz w:val="20"/>
        </w:rPr>
        <w:t>R.</w:t>
      </w:r>
      <w:r>
        <w:rPr>
          <w:spacing w:val="1"/>
          <w:sz w:val="20"/>
        </w:rPr>
        <w:t> </w:t>
      </w:r>
      <w:r>
        <w:rPr>
          <w:sz w:val="20"/>
        </w:rPr>
        <w:t>Moskowitz, “Viewpoints and Controversies in</w:t>
      </w:r>
      <w:r>
        <w:rPr>
          <w:spacing w:val="1"/>
          <w:sz w:val="20"/>
        </w:rPr>
        <w:t> </w:t>
      </w:r>
      <w:r>
        <w:rPr>
          <w:sz w:val="20"/>
        </w:rPr>
        <w:t>Sensory</w:t>
      </w:r>
      <w:r>
        <w:rPr>
          <w:spacing w:val="1"/>
          <w:sz w:val="20"/>
        </w:rPr>
        <w:t> </w:t>
      </w:r>
      <w:r>
        <w:rPr>
          <w:sz w:val="20"/>
        </w:rPr>
        <w:t>Science</w:t>
      </w:r>
      <w:r>
        <w:rPr>
          <w:spacing w:val="1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Consumer</w:t>
      </w:r>
      <w:r>
        <w:rPr>
          <w:spacing w:val="1"/>
          <w:sz w:val="20"/>
        </w:rPr>
        <w:t> </w:t>
      </w:r>
      <w:r>
        <w:rPr>
          <w:sz w:val="20"/>
        </w:rPr>
        <w:t>Product</w:t>
      </w:r>
      <w:r>
        <w:rPr>
          <w:spacing w:val="1"/>
          <w:sz w:val="20"/>
        </w:rPr>
        <w:t> </w:t>
      </w:r>
      <w:r>
        <w:rPr>
          <w:sz w:val="20"/>
        </w:rPr>
        <w:t>Testing”.</w:t>
      </w:r>
      <w:r>
        <w:rPr>
          <w:spacing w:val="-1"/>
          <w:sz w:val="20"/>
        </w:rPr>
        <w:t> </w:t>
      </w:r>
      <w:r>
        <w:rPr>
          <w:rFonts w:ascii="Arial" w:hAnsi="Arial"/>
          <w:i/>
          <w:sz w:val="20"/>
        </w:rPr>
        <w:t>John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Wiley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&amp;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Sons</w:t>
      </w:r>
      <w:r>
        <w:rPr>
          <w:sz w:val="20"/>
        </w:rPr>
        <w:t>,</w:t>
      </w:r>
      <w:r>
        <w:rPr>
          <w:spacing w:val="-1"/>
          <w:sz w:val="20"/>
        </w:rPr>
        <w:t> </w:t>
      </w:r>
      <w:r>
        <w:rPr>
          <w:sz w:val="20"/>
        </w:rPr>
        <w:t>2008.</w:t>
      </w:r>
    </w:p>
    <w:p>
      <w:pPr>
        <w:pStyle w:val="ListParagraph"/>
        <w:numPr>
          <w:ilvl w:val="0"/>
          <w:numId w:val="9"/>
        </w:numPr>
        <w:tabs>
          <w:tab w:pos="903" w:val="left" w:leader="none"/>
        </w:tabs>
        <w:spacing w:line="240" w:lineRule="auto" w:before="1" w:after="0"/>
        <w:ind w:left="902" w:right="697" w:hanging="360"/>
        <w:jc w:val="both"/>
        <w:rPr>
          <w:sz w:val="20"/>
        </w:rPr>
      </w:pPr>
      <w:r>
        <w:rPr>
          <w:sz w:val="20"/>
        </w:rPr>
        <w:t>A.</w:t>
      </w:r>
      <w:r>
        <w:rPr>
          <w:spacing w:val="1"/>
          <w:sz w:val="20"/>
        </w:rPr>
        <w:t> </w:t>
      </w:r>
      <w:r>
        <w:rPr>
          <w:sz w:val="20"/>
        </w:rPr>
        <w:t>M.</w:t>
      </w:r>
      <w:r>
        <w:rPr>
          <w:spacing w:val="1"/>
          <w:sz w:val="20"/>
        </w:rPr>
        <w:t> </w:t>
      </w:r>
      <w:r>
        <w:rPr>
          <w:sz w:val="20"/>
        </w:rPr>
        <w:t>Gordillo</w:t>
      </w:r>
      <w:r>
        <w:rPr>
          <w:spacing w:val="1"/>
          <w:sz w:val="20"/>
        </w:rPr>
        <w:t> </w:t>
      </w:r>
      <w:r>
        <w:rPr>
          <w:sz w:val="20"/>
        </w:rPr>
        <w:t>et</w:t>
      </w:r>
      <w:r>
        <w:rPr>
          <w:spacing w:val="1"/>
          <w:sz w:val="20"/>
        </w:rPr>
        <w:t> </w:t>
      </w:r>
      <w:r>
        <w:rPr>
          <w:sz w:val="20"/>
        </w:rPr>
        <w:t>al.,</w:t>
      </w:r>
      <w:r>
        <w:rPr>
          <w:spacing w:val="1"/>
          <w:sz w:val="20"/>
        </w:rPr>
        <w:t> </w:t>
      </w:r>
      <w:r>
        <w:rPr>
          <w:sz w:val="20"/>
        </w:rPr>
        <w:t>“Determinación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-53"/>
          <w:sz w:val="20"/>
        </w:rPr>
        <w:t> </w:t>
      </w:r>
      <w:r>
        <w:rPr>
          <w:sz w:val="20"/>
        </w:rPr>
        <w:t>Porcentaje Óptimo de Sustitución de Harina de</w:t>
      </w:r>
      <w:r>
        <w:rPr>
          <w:spacing w:val="-53"/>
          <w:sz w:val="20"/>
        </w:rPr>
        <w:t> </w:t>
      </w:r>
      <w:r>
        <w:rPr>
          <w:sz w:val="20"/>
        </w:rPr>
        <w:t>Trigo</w:t>
      </w:r>
      <w:r>
        <w:rPr>
          <w:spacing w:val="-13"/>
          <w:sz w:val="20"/>
        </w:rPr>
        <w:t> </w:t>
      </w:r>
      <w:r>
        <w:rPr>
          <w:sz w:val="20"/>
        </w:rPr>
        <w:t>por</w:t>
      </w:r>
      <w:r>
        <w:rPr>
          <w:spacing w:val="-12"/>
          <w:sz w:val="20"/>
        </w:rPr>
        <w:t> </w:t>
      </w:r>
      <w:r>
        <w:rPr>
          <w:sz w:val="20"/>
        </w:rPr>
        <w:t>Harina</w:t>
      </w:r>
      <w:r>
        <w:rPr>
          <w:spacing w:val="-13"/>
          <w:sz w:val="20"/>
        </w:rPr>
        <w:t> </w:t>
      </w:r>
      <w:r>
        <w:rPr>
          <w:sz w:val="20"/>
        </w:rPr>
        <w:t>de</w:t>
      </w:r>
      <w:r>
        <w:rPr>
          <w:spacing w:val="-11"/>
          <w:sz w:val="20"/>
        </w:rPr>
        <w:t> </w:t>
      </w:r>
      <w:r>
        <w:rPr>
          <w:sz w:val="20"/>
        </w:rPr>
        <w:t>Amaranto</w:t>
      </w:r>
      <w:r>
        <w:rPr>
          <w:spacing w:val="-13"/>
          <w:sz w:val="20"/>
        </w:rPr>
        <w:t> </w:t>
      </w:r>
      <w:r>
        <w:rPr>
          <w:sz w:val="20"/>
        </w:rPr>
        <w:t>en</w:t>
      </w:r>
      <w:r>
        <w:rPr>
          <w:spacing w:val="-10"/>
          <w:sz w:val="20"/>
        </w:rPr>
        <w:t> </w:t>
      </w:r>
      <w:r>
        <w:rPr>
          <w:sz w:val="20"/>
        </w:rPr>
        <w:t>la</w:t>
      </w:r>
      <w:r>
        <w:rPr>
          <w:spacing w:val="-13"/>
          <w:sz w:val="20"/>
        </w:rPr>
        <w:t> </w:t>
      </w:r>
      <w:r>
        <w:rPr>
          <w:sz w:val="20"/>
        </w:rPr>
        <w:t>Elaboración</w:t>
      </w:r>
      <w:r>
        <w:rPr>
          <w:spacing w:val="-53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Galletas:</w:t>
      </w:r>
      <w:r>
        <w:rPr>
          <w:spacing w:val="1"/>
          <w:sz w:val="20"/>
        </w:rPr>
        <w:t> </w:t>
      </w:r>
      <w:r>
        <w:rPr>
          <w:sz w:val="20"/>
        </w:rPr>
        <w:t>Determination</w:t>
      </w:r>
      <w:r>
        <w:rPr>
          <w:spacing w:val="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the</w:t>
      </w:r>
      <w:r>
        <w:rPr>
          <w:spacing w:val="1"/>
          <w:sz w:val="20"/>
        </w:rPr>
        <w:t> </w:t>
      </w:r>
      <w:r>
        <w:rPr>
          <w:sz w:val="20"/>
        </w:rPr>
        <w:t>Optimal</w:t>
      </w:r>
      <w:r>
        <w:rPr>
          <w:spacing w:val="1"/>
          <w:sz w:val="20"/>
        </w:rPr>
        <w:t> </w:t>
      </w:r>
      <w:r>
        <w:rPr>
          <w:sz w:val="20"/>
        </w:rPr>
        <w:t>Percentage of Substitute for Wheat Flour with</w:t>
      </w:r>
      <w:r>
        <w:rPr>
          <w:spacing w:val="1"/>
          <w:sz w:val="20"/>
        </w:rPr>
        <w:t> </w:t>
      </w:r>
      <w:r>
        <w:rPr>
          <w:sz w:val="20"/>
        </w:rPr>
        <w:t>Amaranth Flour in the Preparation of Cookies”,</w:t>
      </w:r>
      <w:r>
        <w:rPr>
          <w:spacing w:val="-53"/>
          <w:sz w:val="20"/>
        </w:rPr>
        <w:t> </w:t>
      </w:r>
      <w:r>
        <w:rPr>
          <w:rFonts w:ascii="Arial" w:hAnsi="Arial"/>
          <w:i/>
          <w:sz w:val="20"/>
        </w:rPr>
        <w:t>La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U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Investiga</w:t>
      </w:r>
      <w:r>
        <w:rPr>
          <w:sz w:val="20"/>
        </w:rPr>
        <w:t>,</w:t>
      </w:r>
      <w:r>
        <w:rPr>
          <w:spacing w:val="-1"/>
          <w:sz w:val="20"/>
        </w:rPr>
        <w:t> </w:t>
      </w:r>
      <w:r>
        <w:rPr>
          <w:sz w:val="20"/>
        </w:rPr>
        <w:t>vol.</w:t>
      </w:r>
      <w:r>
        <w:rPr>
          <w:spacing w:val="-2"/>
          <w:sz w:val="20"/>
        </w:rPr>
        <w:t> </w:t>
      </w:r>
      <w:r>
        <w:rPr>
          <w:sz w:val="20"/>
        </w:rPr>
        <w:t>6, no.</w:t>
      </w:r>
      <w:r>
        <w:rPr>
          <w:spacing w:val="-1"/>
          <w:sz w:val="20"/>
        </w:rPr>
        <w:t> </w:t>
      </w:r>
      <w:r>
        <w:rPr>
          <w:sz w:val="20"/>
        </w:rPr>
        <w:t>2,</w:t>
      </w:r>
      <w:r>
        <w:rPr>
          <w:spacing w:val="-2"/>
          <w:sz w:val="20"/>
        </w:rPr>
        <w:t> </w:t>
      </w:r>
      <w:r>
        <w:rPr>
          <w:sz w:val="20"/>
        </w:rPr>
        <w:t>pp. 88-97,</w:t>
      </w:r>
      <w:r>
        <w:rPr>
          <w:spacing w:val="-3"/>
          <w:sz w:val="20"/>
        </w:rPr>
        <w:t> </w:t>
      </w:r>
      <w:r>
        <w:rPr>
          <w:sz w:val="20"/>
        </w:rPr>
        <w:t>2019.</w:t>
      </w:r>
    </w:p>
    <w:sectPr>
      <w:pgSz w:w="12240" w:h="15840"/>
      <w:pgMar w:header="717" w:footer="1033" w:top="1480" w:bottom="1220" w:left="800" w:right="340"/>
      <w:cols w:num="2" w:equalWidth="0">
        <w:col w:w="5119" w:space="206"/>
        <w:col w:w="5775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Segoe UI">
    <w:altName w:val="Segoe UI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7108992" from="540.75pt,734.302979pt" to="540.75pt,782.152879pt" stroked="true" strokeweight=".75pt" strokecolor="#000000">
          <v:stroke dashstyle="solid"/>
          <w10:wrap type="none"/>
        </v:line>
      </w:pict>
    </w:r>
    <w:r>
      <w:rPr/>
      <w:pict>
        <v:shape style="position:absolute;margin-left:21.92pt;margin-top:729.331421pt;width:402.35pt;height:48.05pt;mso-position-horizontal-relative:page;mso-position-vertical-relative:page;z-index:-17108480" type="#_x0000_t20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sz w:val="16"/>
                  </w:rPr>
                  <w:t>Esta obra está bajo una licencia de Creative Commons CC BY-NC-SA 3.0 y pueden ser reproducidos para cualquier uso no-</w:t>
                </w:r>
                <w:r>
                  <w:rPr>
                    <w:rFonts w:ascii="Times New Roman" w:hAnsi="Times New Roman"/>
                    <w:spacing w:val="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comercial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otorgando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el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reconocimiento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respectivo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al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autor.</w:t>
                </w:r>
              </w:p>
              <w:p>
                <w:pPr>
                  <w:spacing w:before="2"/>
                  <w:ind w:left="20" w:right="0" w:firstLine="40"/>
                  <w:jc w:val="left"/>
                  <w:rPr>
                    <w:rFonts w:ascii="Times New Roman"/>
                    <w:sz w:val="16"/>
                  </w:rPr>
                </w:pPr>
                <w:r>
                  <w:rPr>
                    <w:rFonts w:ascii="Times New Roman"/>
                    <w:spacing w:val="-1"/>
                    <w:sz w:val="16"/>
                  </w:rPr>
                  <w:t>HYPERLINK</w:t>
                </w:r>
                <w:r>
                  <w:rPr>
                    <w:rFonts w:ascii="Times New Roman"/>
                    <w:spacing w:val="2"/>
                    <w:sz w:val="16"/>
                  </w:rPr>
                  <w:t> </w:t>
                </w:r>
                <w:r>
                  <w:rPr>
                    <w:rFonts w:ascii="Times New Roman"/>
                    <w:spacing w:val="-1"/>
                    <w:sz w:val="16"/>
                  </w:rPr>
                  <w:t>"https://creativecommons.org/licenses/by-nc-sa/3.0/deed.es_ES"</w:t>
                </w:r>
                <w:r>
                  <w:rPr>
                    <w:rFonts w:ascii="Times New Roman"/>
                    <w:spacing w:val="4"/>
                    <w:sz w:val="16"/>
                  </w:rPr>
                  <w:t> </w:t>
                </w:r>
                <w:r>
                  <w:rPr>
                    <w:rFonts w:ascii="Times New Roman"/>
                    <w:color w:val="0462C1"/>
                    <w:sz w:val="16"/>
                    <w:u w:val="single" w:color="0462C1"/>
                  </w:rPr>
                  <w:t>https://creativecommons.org/licenses/by-nc-</w:t>
                </w:r>
                <w:r>
                  <w:rPr>
                    <w:rFonts w:ascii="Times New Roman"/>
                    <w:color w:val="0462C1"/>
                    <w:spacing w:val="1"/>
                    <w:sz w:val="16"/>
                  </w:rPr>
                  <w:t> </w:t>
                </w:r>
                <w:r>
                  <w:rPr>
                    <w:rFonts w:ascii="Times New Roman"/>
                    <w:color w:val="0462C1"/>
                    <w:sz w:val="16"/>
                    <w:u w:val="single" w:color="0462C1"/>
                  </w:rPr>
                  <w:t>sa/3.0/deed.es_ES</w:t>
                </w:r>
              </w:p>
              <w:p>
                <w:pPr>
                  <w:spacing w:before="4"/>
                  <w:ind w:left="20" w:right="0" w:firstLine="0"/>
                  <w:jc w:val="left"/>
                  <w:rPr>
                    <w:rFonts w:ascii="Times New Roman"/>
                    <w:sz w:val="16"/>
                  </w:rPr>
                </w:pPr>
                <w:r>
                  <w:rPr>
                    <w:rFonts w:ascii="Times New Roman"/>
                    <w:color w:val="0462C1"/>
                    <w:sz w:val="16"/>
                    <w:u w:val="single" w:color="0462C1"/>
                  </w:rPr>
                  <w:t>https://revistasenlinea.saber.ucab.edu.ve/index.php/tekhne/index</w:t>
                </w:r>
              </w:p>
            </w:txbxContent>
          </v:textbox>
          <w10:wrap type="none"/>
        </v:shape>
      </w:pict>
    </w:r>
    <w:r>
      <w:rPr/>
      <w:pict>
        <v:shape style="position:absolute;margin-left:426.269989pt;margin-top:736.411438pt;width:107pt;height:38.550pt;mso-position-horizontal-relative:page;mso-position-vertical-relative:page;z-index:-17107968" type="#_x0000_t202" filled="false" stroked="false">
          <v:textbox inset="0,0,0,0">
            <w:txbxContent>
              <w:p>
                <w:pPr>
                  <w:spacing w:before="14"/>
                  <w:ind w:left="20" w:right="18" w:firstLine="412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sz w:val="16"/>
                  </w:rPr>
                  <w:t>Revista TEKHNÉ Nº 26.3</w:t>
                </w:r>
                <w:r>
                  <w:rPr>
                    <w:rFonts w:ascii="Times New Roman" w:hAnsi="Times New Roman"/>
                    <w:spacing w:val="-37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Semestre</w:t>
                </w:r>
                <w:r>
                  <w:rPr>
                    <w:rFonts w:ascii="Times New Roman" w:hAnsi="Times New Roman"/>
                    <w:spacing w:val="-7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septiembre-enero</w:t>
                </w:r>
                <w:r>
                  <w:rPr>
                    <w:rFonts w:ascii="Times New Roman" w:hAnsi="Times New Roman"/>
                    <w:spacing w:val="-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2024</w:t>
                </w:r>
              </w:p>
              <w:p>
                <w:pPr>
                  <w:spacing w:line="183" w:lineRule="exact" w:before="2"/>
                  <w:ind w:left="0" w:right="18" w:firstLine="0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sz w:val="16"/>
                  </w:rPr>
                  <w:t>ISSN</w:t>
                </w:r>
                <w:r>
                  <w:rPr>
                    <w:rFonts w:ascii="Times New Roman" w:hAnsi="Times New Roman"/>
                    <w:spacing w:val="-8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electrónico:</w:t>
                </w:r>
                <w:r>
                  <w:rPr>
                    <w:rFonts w:ascii="Times New Roman" w:hAnsi="Times New Roman"/>
                    <w:spacing w:val="-8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2790-5195</w:t>
                </w:r>
              </w:p>
              <w:p>
                <w:pPr>
                  <w:spacing w:line="183" w:lineRule="exact" w:before="0"/>
                  <w:ind w:left="0" w:right="18" w:firstLine="0"/>
                  <w:jc w:val="right"/>
                  <w:rPr>
                    <w:rFonts w:ascii="Times New Roman"/>
                    <w:sz w:val="16"/>
                  </w:rPr>
                </w:pPr>
                <w:r>
                  <w:rPr>
                    <w:rFonts w:ascii="Times New Roman"/>
                    <w:spacing w:val="-1"/>
                    <w:sz w:val="16"/>
                  </w:rPr>
                  <w:t>ISSN:</w:t>
                </w:r>
                <w:r>
                  <w:rPr>
                    <w:rFonts w:ascii="Times New Roman"/>
                    <w:spacing w:val="-7"/>
                    <w:sz w:val="16"/>
                  </w:rPr>
                  <w:t> </w:t>
                </w:r>
                <w:r>
                  <w:rPr>
                    <w:rFonts w:ascii="Times New Roman"/>
                    <w:sz w:val="16"/>
                  </w:rPr>
                  <w:t>1316-3930</w:t>
                </w:r>
              </w:p>
            </w:txbxContent>
          </v:textbox>
          <w10:wrap type="none"/>
        </v:shape>
      </w:pict>
    </w:r>
    <w:r>
      <w:rPr/>
      <w:pict>
        <v:shape style="position:absolute;margin-left:550.299988pt;margin-top:765.616699pt;width:12.7pt;height:15.45pt;mso-position-horizontal-relative:page;mso-position-vertical-relative:page;z-index:-17107456" type="#_x0000_t202" filled="false" stroked="false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w w:val="99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7105920" from="540.75pt,734.302979pt" to="540.75pt,782.152879pt" stroked="true" strokeweight=".75pt" strokecolor="#000000">
          <v:stroke dashstyle="solid"/>
          <w10:wrap type="none"/>
        </v:line>
      </w:pict>
    </w:r>
    <w:r>
      <w:rPr/>
      <w:pict>
        <v:shape style="position:absolute;margin-left:21.92pt;margin-top:729.331421pt;width:402.35pt;height:48.05pt;mso-position-horizontal-relative:page;mso-position-vertical-relative:page;z-index:-17105408" type="#_x0000_t20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sz w:val="16"/>
                  </w:rPr>
                  <w:t>Esta obra está bajo una licencia de Creative Commons CC BY-NC-SA 3.0 y pueden ser reproducidos para cualquier uso no-</w:t>
                </w:r>
                <w:r>
                  <w:rPr>
                    <w:rFonts w:ascii="Times New Roman" w:hAnsi="Times New Roman"/>
                    <w:spacing w:val="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comercial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otorgando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el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reconocimiento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respectivo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al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autor.</w:t>
                </w:r>
              </w:p>
              <w:p>
                <w:pPr>
                  <w:spacing w:before="2"/>
                  <w:ind w:left="20" w:right="0" w:firstLine="40"/>
                  <w:jc w:val="left"/>
                  <w:rPr>
                    <w:rFonts w:ascii="Times New Roman"/>
                    <w:sz w:val="16"/>
                  </w:rPr>
                </w:pPr>
                <w:r>
                  <w:rPr>
                    <w:rFonts w:ascii="Times New Roman"/>
                    <w:spacing w:val="-1"/>
                    <w:sz w:val="16"/>
                  </w:rPr>
                  <w:t>HYPERLINK</w:t>
                </w:r>
                <w:r>
                  <w:rPr>
                    <w:rFonts w:ascii="Times New Roman"/>
                    <w:spacing w:val="2"/>
                    <w:sz w:val="16"/>
                  </w:rPr>
                  <w:t> </w:t>
                </w:r>
                <w:r>
                  <w:rPr>
                    <w:rFonts w:ascii="Times New Roman"/>
                    <w:spacing w:val="-1"/>
                    <w:sz w:val="16"/>
                  </w:rPr>
                  <w:t>"https://creativecommons.org/licenses/by-nc-sa/3.0/deed.es_ES"</w:t>
                </w:r>
                <w:r>
                  <w:rPr>
                    <w:rFonts w:ascii="Times New Roman"/>
                    <w:spacing w:val="4"/>
                    <w:sz w:val="16"/>
                  </w:rPr>
                  <w:t> </w:t>
                </w:r>
                <w:r>
                  <w:rPr>
                    <w:rFonts w:ascii="Times New Roman"/>
                    <w:color w:val="0462C1"/>
                    <w:sz w:val="16"/>
                    <w:u w:val="single" w:color="0462C1"/>
                  </w:rPr>
                  <w:t>https://creativecommons.org/licenses/by-nc-</w:t>
                </w:r>
                <w:r>
                  <w:rPr>
                    <w:rFonts w:ascii="Times New Roman"/>
                    <w:color w:val="0462C1"/>
                    <w:spacing w:val="1"/>
                    <w:sz w:val="16"/>
                  </w:rPr>
                  <w:t> </w:t>
                </w:r>
                <w:r>
                  <w:rPr>
                    <w:rFonts w:ascii="Times New Roman"/>
                    <w:color w:val="0462C1"/>
                    <w:sz w:val="16"/>
                    <w:u w:val="single" w:color="0462C1"/>
                  </w:rPr>
                  <w:t>sa/3.0/deed.es_ES</w:t>
                </w:r>
              </w:p>
              <w:p>
                <w:pPr>
                  <w:spacing w:before="4"/>
                  <w:ind w:left="20" w:right="0" w:firstLine="0"/>
                  <w:jc w:val="left"/>
                  <w:rPr>
                    <w:rFonts w:ascii="Times New Roman"/>
                    <w:sz w:val="16"/>
                  </w:rPr>
                </w:pPr>
                <w:r>
                  <w:rPr>
                    <w:rFonts w:ascii="Times New Roman"/>
                    <w:color w:val="0462C1"/>
                    <w:sz w:val="16"/>
                    <w:u w:val="single" w:color="0462C1"/>
                  </w:rPr>
                  <w:t>https://revistasenlinea.saber.ucab.edu.ve/index.php/tekhne/index</w:t>
                </w:r>
              </w:p>
            </w:txbxContent>
          </v:textbox>
          <w10:wrap type="none"/>
        </v:shape>
      </w:pict>
    </w:r>
    <w:r>
      <w:rPr/>
      <w:pict>
        <v:shape style="position:absolute;margin-left:426.269989pt;margin-top:736.411438pt;width:107pt;height:38.550pt;mso-position-horizontal-relative:page;mso-position-vertical-relative:page;z-index:-17104896" type="#_x0000_t202" filled="false" stroked="false">
          <v:textbox inset="0,0,0,0">
            <w:txbxContent>
              <w:p>
                <w:pPr>
                  <w:spacing w:before="14"/>
                  <w:ind w:left="20" w:right="18" w:firstLine="412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sz w:val="16"/>
                  </w:rPr>
                  <w:t>Revista TEKHNÉ Nº 26.3</w:t>
                </w:r>
                <w:r>
                  <w:rPr>
                    <w:rFonts w:ascii="Times New Roman" w:hAnsi="Times New Roman"/>
                    <w:spacing w:val="-37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Semestre</w:t>
                </w:r>
                <w:r>
                  <w:rPr>
                    <w:rFonts w:ascii="Times New Roman" w:hAnsi="Times New Roman"/>
                    <w:spacing w:val="-7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septiembre-enero</w:t>
                </w:r>
                <w:r>
                  <w:rPr>
                    <w:rFonts w:ascii="Times New Roman" w:hAnsi="Times New Roman"/>
                    <w:spacing w:val="-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2024</w:t>
                </w:r>
              </w:p>
              <w:p>
                <w:pPr>
                  <w:spacing w:line="183" w:lineRule="exact" w:before="2"/>
                  <w:ind w:left="0" w:right="18" w:firstLine="0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sz w:val="16"/>
                  </w:rPr>
                  <w:t>ISSN</w:t>
                </w:r>
                <w:r>
                  <w:rPr>
                    <w:rFonts w:ascii="Times New Roman" w:hAnsi="Times New Roman"/>
                    <w:spacing w:val="-8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electrónico:</w:t>
                </w:r>
                <w:r>
                  <w:rPr>
                    <w:rFonts w:ascii="Times New Roman" w:hAnsi="Times New Roman"/>
                    <w:spacing w:val="-8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2790-5195</w:t>
                </w:r>
              </w:p>
              <w:p>
                <w:pPr>
                  <w:spacing w:line="183" w:lineRule="exact" w:before="0"/>
                  <w:ind w:left="0" w:right="18" w:firstLine="0"/>
                  <w:jc w:val="right"/>
                  <w:rPr>
                    <w:rFonts w:ascii="Times New Roman"/>
                    <w:sz w:val="16"/>
                  </w:rPr>
                </w:pPr>
                <w:r>
                  <w:rPr>
                    <w:rFonts w:ascii="Times New Roman"/>
                    <w:spacing w:val="-1"/>
                    <w:sz w:val="16"/>
                  </w:rPr>
                  <w:t>ISSN:</w:t>
                </w:r>
                <w:r>
                  <w:rPr>
                    <w:rFonts w:ascii="Times New Roman"/>
                    <w:spacing w:val="-7"/>
                    <w:sz w:val="16"/>
                  </w:rPr>
                  <w:t> </w:t>
                </w:r>
                <w:r>
                  <w:rPr>
                    <w:rFonts w:ascii="Times New Roman"/>
                    <w:sz w:val="16"/>
                  </w:rPr>
                  <w:t>1316-3930</w:t>
                </w:r>
              </w:p>
            </w:txbxContent>
          </v:textbox>
          <w10:wrap type="none"/>
        </v:shape>
      </w:pict>
    </w:r>
    <w:r>
      <w:rPr/>
      <w:pict>
        <v:shape style="position:absolute;margin-left:543.700012pt;margin-top:765.616699pt;width:19.45pt;height:15.45pt;mso-position-horizontal-relative:page;mso-position-vertical-relative:page;z-index:-17104384" type="#_x0000_t202" filled="false" stroked="false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7102336" from="540.75pt,734.302979pt" to="540.75pt,782.152879pt" stroked="true" strokeweight=".75pt" strokecolor="#000000">
          <v:stroke dashstyle="solid"/>
          <w10:wrap type="none"/>
        </v:line>
      </w:pict>
    </w:r>
    <w:r>
      <w:rPr/>
      <w:pict>
        <v:shape style="position:absolute;margin-left:21.92pt;margin-top:729.331421pt;width:402.35pt;height:48.05pt;mso-position-horizontal-relative:page;mso-position-vertical-relative:page;z-index:-17101824" type="#_x0000_t20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sz w:val="16"/>
                  </w:rPr>
                  <w:t>Esta obra está bajo una licencia de Creative Commons CC BY-NC-SA 3.0 y pueden ser reproducidos para cualquier uso no-</w:t>
                </w:r>
                <w:r>
                  <w:rPr>
                    <w:rFonts w:ascii="Times New Roman" w:hAnsi="Times New Roman"/>
                    <w:spacing w:val="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comercial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otorgando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el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reconocimiento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respectivo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al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autor.</w:t>
                </w:r>
              </w:p>
              <w:p>
                <w:pPr>
                  <w:spacing w:before="2"/>
                  <w:ind w:left="20" w:right="0" w:firstLine="40"/>
                  <w:jc w:val="left"/>
                  <w:rPr>
                    <w:rFonts w:ascii="Times New Roman"/>
                    <w:sz w:val="16"/>
                  </w:rPr>
                </w:pPr>
                <w:r>
                  <w:rPr>
                    <w:rFonts w:ascii="Times New Roman"/>
                    <w:spacing w:val="-1"/>
                    <w:sz w:val="16"/>
                  </w:rPr>
                  <w:t>HYPERLINK</w:t>
                </w:r>
                <w:r>
                  <w:rPr>
                    <w:rFonts w:ascii="Times New Roman"/>
                    <w:spacing w:val="2"/>
                    <w:sz w:val="16"/>
                  </w:rPr>
                  <w:t> </w:t>
                </w:r>
                <w:r>
                  <w:rPr>
                    <w:rFonts w:ascii="Times New Roman"/>
                    <w:spacing w:val="-1"/>
                    <w:sz w:val="16"/>
                  </w:rPr>
                  <w:t>"https://creativecommons.org/licenses/by-nc-sa/3.0/deed.es_ES"</w:t>
                </w:r>
                <w:r>
                  <w:rPr>
                    <w:rFonts w:ascii="Times New Roman"/>
                    <w:spacing w:val="4"/>
                    <w:sz w:val="16"/>
                  </w:rPr>
                  <w:t> </w:t>
                </w:r>
                <w:r>
                  <w:rPr>
                    <w:rFonts w:ascii="Times New Roman"/>
                    <w:color w:val="0462C1"/>
                    <w:sz w:val="16"/>
                    <w:u w:val="single" w:color="0462C1"/>
                  </w:rPr>
                  <w:t>https://creativecommons.org/licenses/by-nc-</w:t>
                </w:r>
                <w:r>
                  <w:rPr>
                    <w:rFonts w:ascii="Times New Roman"/>
                    <w:color w:val="0462C1"/>
                    <w:spacing w:val="1"/>
                    <w:sz w:val="16"/>
                  </w:rPr>
                  <w:t> </w:t>
                </w:r>
                <w:r>
                  <w:rPr>
                    <w:rFonts w:ascii="Times New Roman"/>
                    <w:color w:val="0462C1"/>
                    <w:sz w:val="16"/>
                    <w:u w:val="single" w:color="0462C1"/>
                  </w:rPr>
                  <w:t>sa/3.0/deed.es_ES</w:t>
                </w:r>
              </w:p>
              <w:p>
                <w:pPr>
                  <w:spacing w:before="4"/>
                  <w:ind w:left="20" w:right="0" w:firstLine="0"/>
                  <w:jc w:val="left"/>
                  <w:rPr>
                    <w:rFonts w:ascii="Times New Roman"/>
                    <w:sz w:val="16"/>
                  </w:rPr>
                </w:pPr>
                <w:r>
                  <w:rPr>
                    <w:rFonts w:ascii="Times New Roman"/>
                    <w:color w:val="0462C1"/>
                    <w:sz w:val="16"/>
                    <w:u w:val="single" w:color="0462C1"/>
                  </w:rPr>
                  <w:t>https://revistasenlinea.saber.ucab.edu.ve/index.php/tekhne/index</w:t>
                </w:r>
              </w:p>
            </w:txbxContent>
          </v:textbox>
          <w10:wrap type="none"/>
        </v:shape>
      </w:pict>
    </w:r>
    <w:r>
      <w:rPr/>
      <w:pict>
        <v:shape style="position:absolute;margin-left:426.269989pt;margin-top:736.411438pt;width:107pt;height:38.550pt;mso-position-horizontal-relative:page;mso-position-vertical-relative:page;z-index:-17101312" type="#_x0000_t202" filled="false" stroked="false">
          <v:textbox inset="0,0,0,0">
            <w:txbxContent>
              <w:p>
                <w:pPr>
                  <w:spacing w:before="14"/>
                  <w:ind w:left="20" w:right="18" w:firstLine="412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sz w:val="16"/>
                  </w:rPr>
                  <w:t>Revista TEKHNÉ Nº 26.3</w:t>
                </w:r>
                <w:r>
                  <w:rPr>
                    <w:rFonts w:ascii="Times New Roman" w:hAnsi="Times New Roman"/>
                    <w:spacing w:val="-37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Semestre</w:t>
                </w:r>
                <w:r>
                  <w:rPr>
                    <w:rFonts w:ascii="Times New Roman" w:hAnsi="Times New Roman"/>
                    <w:spacing w:val="-7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septiembre-enero</w:t>
                </w:r>
                <w:r>
                  <w:rPr>
                    <w:rFonts w:ascii="Times New Roman" w:hAnsi="Times New Roman"/>
                    <w:spacing w:val="-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2024</w:t>
                </w:r>
              </w:p>
              <w:p>
                <w:pPr>
                  <w:spacing w:line="183" w:lineRule="exact" w:before="2"/>
                  <w:ind w:left="0" w:right="18" w:firstLine="0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sz w:val="16"/>
                  </w:rPr>
                  <w:t>ISSN</w:t>
                </w:r>
                <w:r>
                  <w:rPr>
                    <w:rFonts w:ascii="Times New Roman" w:hAnsi="Times New Roman"/>
                    <w:spacing w:val="-8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electrónico:</w:t>
                </w:r>
                <w:r>
                  <w:rPr>
                    <w:rFonts w:ascii="Times New Roman" w:hAnsi="Times New Roman"/>
                    <w:spacing w:val="-8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2790-5195</w:t>
                </w:r>
              </w:p>
              <w:p>
                <w:pPr>
                  <w:spacing w:line="183" w:lineRule="exact" w:before="0"/>
                  <w:ind w:left="0" w:right="18" w:firstLine="0"/>
                  <w:jc w:val="right"/>
                  <w:rPr>
                    <w:rFonts w:ascii="Times New Roman"/>
                    <w:sz w:val="16"/>
                  </w:rPr>
                </w:pPr>
                <w:r>
                  <w:rPr>
                    <w:rFonts w:ascii="Times New Roman"/>
                    <w:spacing w:val="-1"/>
                    <w:sz w:val="16"/>
                  </w:rPr>
                  <w:t>ISSN:</w:t>
                </w:r>
                <w:r>
                  <w:rPr>
                    <w:rFonts w:ascii="Times New Roman"/>
                    <w:spacing w:val="-7"/>
                    <w:sz w:val="16"/>
                  </w:rPr>
                  <w:t> </w:t>
                </w:r>
                <w:r>
                  <w:rPr>
                    <w:rFonts w:ascii="Times New Roman"/>
                    <w:sz w:val="16"/>
                  </w:rPr>
                  <w:t>1316-3930</w:t>
                </w:r>
              </w:p>
            </w:txbxContent>
          </v:textbox>
          <w10:wrap type="none"/>
        </v:shape>
      </w:pict>
    </w:r>
    <w:r>
      <w:rPr/>
      <w:pict>
        <v:shape style="position:absolute;margin-left:543.700012pt;margin-top:765.616699pt;width:19.45pt;height:15.45pt;mso-position-horizontal-relative:page;mso-position-vertical-relative:page;z-index:-17100800" type="#_x0000_t202" filled="false" stroked="false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14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7099264" from="540.75pt,734.302979pt" to="540.75pt,782.152879pt" stroked="true" strokeweight=".75pt" strokecolor="#000000">
          <v:stroke dashstyle="solid"/>
          <w10:wrap type="none"/>
        </v:line>
      </w:pict>
    </w:r>
    <w:r>
      <w:rPr/>
      <w:pict>
        <v:shape style="position:absolute;margin-left:21.92pt;margin-top:729.331421pt;width:402.35pt;height:48.05pt;mso-position-horizontal-relative:page;mso-position-vertical-relative:page;z-index:-17098752" type="#_x0000_t20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sz w:val="16"/>
                  </w:rPr>
                  <w:t>Esta obra está bajo una licencia de Creative Commons CC BY-NC-SA 3.0 y pueden ser reproducidos para cualquier uso no-</w:t>
                </w:r>
                <w:r>
                  <w:rPr>
                    <w:rFonts w:ascii="Times New Roman" w:hAnsi="Times New Roman"/>
                    <w:spacing w:val="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comercial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otorgando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el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reconocimiento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respectivo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al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autor.</w:t>
                </w:r>
              </w:p>
              <w:p>
                <w:pPr>
                  <w:spacing w:before="2"/>
                  <w:ind w:left="20" w:right="0" w:firstLine="40"/>
                  <w:jc w:val="left"/>
                  <w:rPr>
                    <w:rFonts w:ascii="Times New Roman"/>
                    <w:sz w:val="16"/>
                  </w:rPr>
                </w:pPr>
                <w:r>
                  <w:rPr>
                    <w:rFonts w:ascii="Times New Roman"/>
                    <w:spacing w:val="-1"/>
                    <w:sz w:val="16"/>
                  </w:rPr>
                  <w:t>HYPERLINK</w:t>
                </w:r>
                <w:r>
                  <w:rPr>
                    <w:rFonts w:ascii="Times New Roman"/>
                    <w:spacing w:val="2"/>
                    <w:sz w:val="16"/>
                  </w:rPr>
                  <w:t> </w:t>
                </w:r>
                <w:r>
                  <w:rPr>
                    <w:rFonts w:ascii="Times New Roman"/>
                    <w:spacing w:val="-1"/>
                    <w:sz w:val="16"/>
                  </w:rPr>
                  <w:t>"https://creativecommons.org/licenses/by-nc-sa/3.0/deed.es_ES"</w:t>
                </w:r>
                <w:r>
                  <w:rPr>
                    <w:rFonts w:ascii="Times New Roman"/>
                    <w:spacing w:val="4"/>
                    <w:sz w:val="16"/>
                  </w:rPr>
                  <w:t> </w:t>
                </w:r>
                <w:r>
                  <w:rPr>
                    <w:rFonts w:ascii="Times New Roman"/>
                    <w:color w:val="0462C1"/>
                    <w:sz w:val="16"/>
                    <w:u w:val="single" w:color="0462C1"/>
                  </w:rPr>
                  <w:t>https://creativecommons.org/licenses/by-nc-</w:t>
                </w:r>
                <w:r>
                  <w:rPr>
                    <w:rFonts w:ascii="Times New Roman"/>
                    <w:color w:val="0462C1"/>
                    <w:spacing w:val="1"/>
                    <w:sz w:val="16"/>
                  </w:rPr>
                  <w:t> </w:t>
                </w:r>
                <w:r>
                  <w:rPr>
                    <w:rFonts w:ascii="Times New Roman"/>
                    <w:color w:val="0462C1"/>
                    <w:sz w:val="16"/>
                    <w:u w:val="single" w:color="0462C1"/>
                  </w:rPr>
                  <w:t>sa/3.0/deed.es_ES</w:t>
                </w:r>
              </w:p>
              <w:p>
                <w:pPr>
                  <w:spacing w:before="4"/>
                  <w:ind w:left="20" w:right="0" w:firstLine="0"/>
                  <w:jc w:val="left"/>
                  <w:rPr>
                    <w:rFonts w:ascii="Times New Roman"/>
                    <w:sz w:val="16"/>
                  </w:rPr>
                </w:pPr>
                <w:r>
                  <w:rPr>
                    <w:rFonts w:ascii="Times New Roman"/>
                    <w:color w:val="0462C1"/>
                    <w:sz w:val="16"/>
                    <w:u w:val="single" w:color="0462C1"/>
                  </w:rPr>
                  <w:t>https://revistasenlinea.saber.ucab.edu.ve/index.php/tekhne/index</w:t>
                </w:r>
              </w:p>
            </w:txbxContent>
          </v:textbox>
          <w10:wrap type="none"/>
        </v:shape>
      </w:pict>
    </w:r>
    <w:r>
      <w:rPr/>
      <w:pict>
        <v:shape style="position:absolute;margin-left:426.269989pt;margin-top:736.411438pt;width:107pt;height:38.550pt;mso-position-horizontal-relative:page;mso-position-vertical-relative:page;z-index:-17098240" type="#_x0000_t202" filled="false" stroked="false">
          <v:textbox inset="0,0,0,0">
            <w:txbxContent>
              <w:p>
                <w:pPr>
                  <w:spacing w:before="14"/>
                  <w:ind w:left="20" w:right="18" w:firstLine="412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sz w:val="16"/>
                  </w:rPr>
                  <w:t>Revista TEKHNÉ Nº 26.3</w:t>
                </w:r>
                <w:r>
                  <w:rPr>
                    <w:rFonts w:ascii="Times New Roman" w:hAnsi="Times New Roman"/>
                    <w:spacing w:val="-37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Semestre</w:t>
                </w:r>
                <w:r>
                  <w:rPr>
                    <w:rFonts w:ascii="Times New Roman" w:hAnsi="Times New Roman"/>
                    <w:spacing w:val="-7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septiembre-enero</w:t>
                </w:r>
                <w:r>
                  <w:rPr>
                    <w:rFonts w:ascii="Times New Roman" w:hAnsi="Times New Roman"/>
                    <w:spacing w:val="-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2024</w:t>
                </w:r>
              </w:p>
              <w:p>
                <w:pPr>
                  <w:spacing w:line="183" w:lineRule="exact" w:before="2"/>
                  <w:ind w:left="0" w:right="18" w:firstLine="0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sz w:val="16"/>
                  </w:rPr>
                  <w:t>ISSN</w:t>
                </w:r>
                <w:r>
                  <w:rPr>
                    <w:rFonts w:ascii="Times New Roman" w:hAnsi="Times New Roman"/>
                    <w:spacing w:val="-8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electrónico:</w:t>
                </w:r>
                <w:r>
                  <w:rPr>
                    <w:rFonts w:ascii="Times New Roman" w:hAnsi="Times New Roman"/>
                    <w:spacing w:val="-8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2790-5195</w:t>
                </w:r>
              </w:p>
              <w:p>
                <w:pPr>
                  <w:spacing w:line="183" w:lineRule="exact" w:before="0"/>
                  <w:ind w:left="0" w:right="18" w:firstLine="0"/>
                  <w:jc w:val="right"/>
                  <w:rPr>
                    <w:rFonts w:ascii="Times New Roman"/>
                    <w:sz w:val="16"/>
                  </w:rPr>
                </w:pPr>
                <w:r>
                  <w:rPr>
                    <w:rFonts w:ascii="Times New Roman"/>
                    <w:spacing w:val="-1"/>
                    <w:sz w:val="16"/>
                  </w:rPr>
                  <w:t>ISSN:</w:t>
                </w:r>
                <w:r>
                  <w:rPr>
                    <w:rFonts w:ascii="Times New Roman"/>
                    <w:spacing w:val="-7"/>
                    <w:sz w:val="16"/>
                  </w:rPr>
                  <w:t> </w:t>
                </w:r>
                <w:r>
                  <w:rPr>
                    <w:rFonts w:ascii="Times New Roman"/>
                    <w:sz w:val="16"/>
                  </w:rPr>
                  <w:t>1316-3930</w:t>
                </w:r>
              </w:p>
            </w:txbxContent>
          </v:textbox>
          <w10:wrap type="none"/>
        </v:shape>
      </w:pict>
    </w:r>
    <w:r>
      <w:rPr/>
      <w:pict>
        <v:shape style="position:absolute;margin-left:543.700012pt;margin-top:765.616699pt;width:19.45pt;height:15.45pt;mso-position-horizontal-relative:page;mso-position-vertical-relative:page;z-index:-17097728" type="#_x0000_t202" filled="false" stroked="false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17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7095680" from="540.75pt,734.302979pt" to="540.75pt,782.152879pt" stroked="true" strokeweight=".75pt" strokecolor="#000000">
          <v:stroke dashstyle="solid"/>
          <w10:wrap type="none"/>
        </v:line>
      </w:pict>
    </w:r>
    <w:r>
      <w:rPr/>
      <w:pict>
        <v:shape style="position:absolute;margin-left:21.92pt;margin-top:729.331421pt;width:402.35pt;height:48.05pt;mso-position-horizontal-relative:page;mso-position-vertical-relative:page;z-index:-17095168" type="#_x0000_t20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sz w:val="16"/>
                  </w:rPr>
                  <w:t>Esta obra está bajo una licencia de Creative Commons CC BY-NC-SA 3.0 y pueden ser reproducidos para cualquier uso no-</w:t>
                </w:r>
                <w:r>
                  <w:rPr>
                    <w:rFonts w:ascii="Times New Roman" w:hAnsi="Times New Roman"/>
                    <w:spacing w:val="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comercial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otorgando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el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reconocimiento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respectivo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al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autor.</w:t>
                </w:r>
              </w:p>
              <w:p>
                <w:pPr>
                  <w:spacing w:before="2"/>
                  <w:ind w:left="20" w:right="0" w:firstLine="40"/>
                  <w:jc w:val="left"/>
                  <w:rPr>
                    <w:rFonts w:ascii="Times New Roman"/>
                    <w:sz w:val="16"/>
                  </w:rPr>
                </w:pPr>
                <w:r>
                  <w:rPr>
                    <w:rFonts w:ascii="Times New Roman"/>
                    <w:spacing w:val="-1"/>
                    <w:sz w:val="16"/>
                  </w:rPr>
                  <w:t>HYPERLINK</w:t>
                </w:r>
                <w:r>
                  <w:rPr>
                    <w:rFonts w:ascii="Times New Roman"/>
                    <w:spacing w:val="2"/>
                    <w:sz w:val="16"/>
                  </w:rPr>
                  <w:t> </w:t>
                </w:r>
                <w:r>
                  <w:rPr>
                    <w:rFonts w:ascii="Times New Roman"/>
                    <w:spacing w:val="-1"/>
                    <w:sz w:val="16"/>
                  </w:rPr>
                  <w:t>"https://creativecommons.org/licenses/by-nc-sa/3.0/deed.es_ES"</w:t>
                </w:r>
                <w:r>
                  <w:rPr>
                    <w:rFonts w:ascii="Times New Roman"/>
                    <w:spacing w:val="4"/>
                    <w:sz w:val="16"/>
                  </w:rPr>
                  <w:t> </w:t>
                </w:r>
                <w:r>
                  <w:rPr>
                    <w:rFonts w:ascii="Times New Roman"/>
                    <w:color w:val="0462C1"/>
                    <w:sz w:val="16"/>
                    <w:u w:val="single" w:color="0462C1"/>
                  </w:rPr>
                  <w:t>https://creativecommons.org/licenses/by-nc-</w:t>
                </w:r>
                <w:r>
                  <w:rPr>
                    <w:rFonts w:ascii="Times New Roman"/>
                    <w:color w:val="0462C1"/>
                    <w:spacing w:val="1"/>
                    <w:sz w:val="16"/>
                  </w:rPr>
                  <w:t> </w:t>
                </w:r>
                <w:r>
                  <w:rPr>
                    <w:rFonts w:ascii="Times New Roman"/>
                    <w:color w:val="0462C1"/>
                    <w:sz w:val="16"/>
                    <w:u w:val="single" w:color="0462C1"/>
                  </w:rPr>
                  <w:t>sa/3.0/deed.es_ES</w:t>
                </w:r>
              </w:p>
              <w:p>
                <w:pPr>
                  <w:spacing w:before="4"/>
                  <w:ind w:left="20" w:right="0" w:firstLine="0"/>
                  <w:jc w:val="left"/>
                  <w:rPr>
                    <w:rFonts w:ascii="Times New Roman"/>
                    <w:sz w:val="16"/>
                  </w:rPr>
                </w:pPr>
                <w:r>
                  <w:rPr>
                    <w:rFonts w:ascii="Times New Roman"/>
                    <w:color w:val="0462C1"/>
                    <w:sz w:val="16"/>
                    <w:u w:val="single" w:color="0462C1"/>
                  </w:rPr>
                  <w:t>https://revistasenlinea.saber.ucab.edu.ve/index.php/tekhne/index</w:t>
                </w:r>
              </w:p>
            </w:txbxContent>
          </v:textbox>
          <w10:wrap type="none"/>
        </v:shape>
      </w:pict>
    </w:r>
    <w:r>
      <w:rPr/>
      <w:pict>
        <v:shape style="position:absolute;margin-left:426.269989pt;margin-top:736.411438pt;width:107pt;height:38.550pt;mso-position-horizontal-relative:page;mso-position-vertical-relative:page;z-index:-17094656" type="#_x0000_t202" filled="false" stroked="false">
          <v:textbox inset="0,0,0,0">
            <w:txbxContent>
              <w:p>
                <w:pPr>
                  <w:spacing w:before="14"/>
                  <w:ind w:left="20" w:right="18" w:firstLine="412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sz w:val="16"/>
                  </w:rPr>
                  <w:t>Revista TEKHNÉ Nº 26.3</w:t>
                </w:r>
                <w:r>
                  <w:rPr>
                    <w:rFonts w:ascii="Times New Roman" w:hAnsi="Times New Roman"/>
                    <w:spacing w:val="-37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Semestre</w:t>
                </w:r>
                <w:r>
                  <w:rPr>
                    <w:rFonts w:ascii="Times New Roman" w:hAnsi="Times New Roman"/>
                    <w:spacing w:val="-7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septiembre-enero</w:t>
                </w:r>
                <w:r>
                  <w:rPr>
                    <w:rFonts w:ascii="Times New Roman" w:hAnsi="Times New Roman"/>
                    <w:spacing w:val="-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2024</w:t>
                </w:r>
              </w:p>
              <w:p>
                <w:pPr>
                  <w:spacing w:line="183" w:lineRule="exact" w:before="2"/>
                  <w:ind w:left="0" w:right="18" w:firstLine="0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sz w:val="16"/>
                  </w:rPr>
                  <w:t>ISSN</w:t>
                </w:r>
                <w:r>
                  <w:rPr>
                    <w:rFonts w:ascii="Times New Roman" w:hAnsi="Times New Roman"/>
                    <w:spacing w:val="-8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electrónico:</w:t>
                </w:r>
                <w:r>
                  <w:rPr>
                    <w:rFonts w:ascii="Times New Roman" w:hAnsi="Times New Roman"/>
                    <w:spacing w:val="-8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2790-5195</w:t>
                </w:r>
              </w:p>
              <w:p>
                <w:pPr>
                  <w:spacing w:line="183" w:lineRule="exact" w:before="0"/>
                  <w:ind w:left="0" w:right="18" w:firstLine="0"/>
                  <w:jc w:val="right"/>
                  <w:rPr>
                    <w:rFonts w:ascii="Times New Roman"/>
                    <w:sz w:val="16"/>
                  </w:rPr>
                </w:pPr>
                <w:r>
                  <w:rPr>
                    <w:rFonts w:ascii="Times New Roman"/>
                    <w:spacing w:val="-1"/>
                    <w:sz w:val="16"/>
                  </w:rPr>
                  <w:t>ISSN:</w:t>
                </w:r>
                <w:r>
                  <w:rPr>
                    <w:rFonts w:ascii="Times New Roman"/>
                    <w:spacing w:val="-7"/>
                    <w:sz w:val="16"/>
                  </w:rPr>
                  <w:t> </w:t>
                </w:r>
                <w:r>
                  <w:rPr>
                    <w:rFonts w:ascii="Times New Roman"/>
                    <w:sz w:val="16"/>
                  </w:rPr>
                  <w:t>1316-3930</w:t>
                </w:r>
              </w:p>
            </w:txbxContent>
          </v:textbox>
          <w10:wrap type="none"/>
        </v:shape>
      </w:pict>
    </w:r>
    <w:r>
      <w:rPr/>
      <w:pict>
        <v:shape style="position:absolute;margin-left:543.700012pt;margin-top:765.616699pt;width:19.45pt;height:15.45pt;mso-position-horizontal-relative:page;mso-position-vertical-relative:page;z-index:-17094144" type="#_x0000_t202" filled="false" stroked="false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7092608" from="540.75pt,734.302979pt" to="540.75pt,782.152879pt" stroked="true" strokeweight=".75pt" strokecolor="#000000">
          <v:stroke dashstyle="solid"/>
          <w10:wrap type="none"/>
        </v:line>
      </w:pict>
    </w:r>
    <w:r>
      <w:rPr/>
      <w:pict>
        <v:shape style="position:absolute;margin-left:21.92pt;margin-top:729.331421pt;width:402.35pt;height:48.05pt;mso-position-horizontal-relative:page;mso-position-vertical-relative:page;z-index:-17092096" type="#_x0000_t20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sz w:val="16"/>
                  </w:rPr>
                  <w:t>Esta obra está bajo una licencia de Creative Commons CC BY-NC-SA 3.0 y pueden ser reproducidos para cualquier uso no-</w:t>
                </w:r>
                <w:r>
                  <w:rPr>
                    <w:rFonts w:ascii="Times New Roman" w:hAnsi="Times New Roman"/>
                    <w:spacing w:val="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comercial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otorgando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el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reconocimiento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respectivo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al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autor.</w:t>
                </w:r>
              </w:p>
              <w:p>
                <w:pPr>
                  <w:spacing w:before="2"/>
                  <w:ind w:left="20" w:right="0" w:firstLine="40"/>
                  <w:jc w:val="left"/>
                  <w:rPr>
                    <w:rFonts w:ascii="Times New Roman"/>
                    <w:sz w:val="16"/>
                  </w:rPr>
                </w:pPr>
                <w:r>
                  <w:rPr>
                    <w:rFonts w:ascii="Times New Roman"/>
                    <w:spacing w:val="-1"/>
                    <w:sz w:val="16"/>
                  </w:rPr>
                  <w:t>HYPERLINK</w:t>
                </w:r>
                <w:r>
                  <w:rPr>
                    <w:rFonts w:ascii="Times New Roman"/>
                    <w:spacing w:val="2"/>
                    <w:sz w:val="16"/>
                  </w:rPr>
                  <w:t> </w:t>
                </w:r>
                <w:r>
                  <w:rPr>
                    <w:rFonts w:ascii="Times New Roman"/>
                    <w:spacing w:val="-1"/>
                    <w:sz w:val="16"/>
                  </w:rPr>
                  <w:t>"https://creativecommons.org/licenses/by-nc-sa/3.0/deed.es_ES"</w:t>
                </w:r>
                <w:r>
                  <w:rPr>
                    <w:rFonts w:ascii="Times New Roman"/>
                    <w:spacing w:val="4"/>
                    <w:sz w:val="16"/>
                  </w:rPr>
                  <w:t> </w:t>
                </w:r>
                <w:r>
                  <w:rPr>
                    <w:rFonts w:ascii="Times New Roman"/>
                    <w:color w:val="0462C1"/>
                    <w:sz w:val="16"/>
                    <w:u w:val="single" w:color="0462C1"/>
                  </w:rPr>
                  <w:t>https://creativecommons.org/licenses/by-nc-</w:t>
                </w:r>
                <w:r>
                  <w:rPr>
                    <w:rFonts w:ascii="Times New Roman"/>
                    <w:color w:val="0462C1"/>
                    <w:spacing w:val="1"/>
                    <w:sz w:val="16"/>
                  </w:rPr>
                  <w:t> </w:t>
                </w:r>
                <w:r>
                  <w:rPr>
                    <w:rFonts w:ascii="Times New Roman"/>
                    <w:color w:val="0462C1"/>
                    <w:sz w:val="16"/>
                    <w:u w:val="single" w:color="0462C1"/>
                  </w:rPr>
                  <w:t>sa/3.0/deed.es_ES</w:t>
                </w:r>
              </w:p>
              <w:p>
                <w:pPr>
                  <w:spacing w:before="4"/>
                  <w:ind w:left="20" w:right="0" w:firstLine="0"/>
                  <w:jc w:val="left"/>
                  <w:rPr>
                    <w:rFonts w:ascii="Times New Roman"/>
                    <w:sz w:val="16"/>
                  </w:rPr>
                </w:pPr>
                <w:r>
                  <w:rPr>
                    <w:rFonts w:ascii="Times New Roman"/>
                    <w:color w:val="0462C1"/>
                    <w:sz w:val="16"/>
                    <w:u w:val="single" w:color="0462C1"/>
                  </w:rPr>
                  <w:t>https://revistasenlinea.saber.ucab.edu.ve/index.php/tekhne/index</w:t>
                </w:r>
              </w:p>
            </w:txbxContent>
          </v:textbox>
          <w10:wrap type="none"/>
        </v:shape>
      </w:pict>
    </w:r>
    <w:r>
      <w:rPr/>
      <w:pict>
        <v:shape style="position:absolute;margin-left:426.269989pt;margin-top:736.411438pt;width:107pt;height:38.550pt;mso-position-horizontal-relative:page;mso-position-vertical-relative:page;z-index:-17091584" type="#_x0000_t202" filled="false" stroked="false">
          <v:textbox inset="0,0,0,0">
            <w:txbxContent>
              <w:p>
                <w:pPr>
                  <w:spacing w:before="14"/>
                  <w:ind w:left="20" w:right="18" w:firstLine="412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sz w:val="16"/>
                  </w:rPr>
                  <w:t>Revista TEKHNÉ Nº 26.3</w:t>
                </w:r>
                <w:r>
                  <w:rPr>
                    <w:rFonts w:ascii="Times New Roman" w:hAnsi="Times New Roman"/>
                    <w:spacing w:val="-37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Semestre</w:t>
                </w:r>
                <w:r>
                  <w:rPr>
                    <w:rFonts w:ascii="Times New Roman" w:hAnsi="Times New Roman"/>
                    <w:spacing w:val="-7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septiembre-enero</w:t>
                </w:r>
                <w:r>
                  <w:rPr>
                    <w:rFonts w:ascii="Times New Roman" w:hAnsi="Times New Roman"/>
                    <w:spacing w:val="-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2024</w:t>
                </w:r>
              </w:p>
              <w:p>
                <w:pPr>
                  <w:spacing w:line="183" w:lineRule="exact" w:before="2"/>
                  <w:ind w:left="0" w:right="18" w:firstLine="0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sz w:val="16"/>
                  </w:rPr>
                  <w:t>ISSN</w:t>
                </w:r>
                <w:r>
                  <w:rPr>
                    <w:rFonts w:ascii="Times New Roman" w:hAnsi="Times New Roman"/>
                    <w:spacing w:val="-8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electrónico:</w:t>
                </w:r>
                <w:r>
                  <w:rPr>
                    <w:rFonts w:ascii="Times New Roman" w:hAnsi="Times New Roman"/>
                    <w:spacing w:val="-8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2790-5195</w:t>
                </w:r>
              </w:p>
              <w:p>
                <w:pPr>
                  <w:spacing w:line="183" w:lineRule="exact" w:before="0"/>
                  <w:ind w:left="0" w:right="18" w:firstLine="0"/>
                  <w:jc w:val="right"/>
                  <w:rPr>
                    <w:rFonts w:ascii="Times New Roman"/>
                    <w:sz w:val="16"/>
                  </w:rPr>
                </w:pPr>
                <w:r>
                  <w:rPr>
                    <w:rFonts w:ascii="Times New Roman"/>
                    <w:spacing w:val="-1"/>
                    <w:sz w:val="16"/>
                  </w:rPr>
                  <w:t>ISSN:</w:t>
                </w:r>
                <w:r>
                  <w:rPr>
                    <w:rFonts w:ascii="Times New Roman"/>
                    <w:spacing w:val="-7"/>
                    <w:sz w:val="16"/>
                  </w:rPr>
                  <w:t> </w:t>
                </w:r>
                <w:r>
                  <w:rPr>
                    <w:rFonts w:ascii="Times New Roman"/>
                    <w:sz w:val="16"/>
                  </w:rPr>
                  <w:t>1316-3930</w:t>
                </w:r>
              </w:p>
            </w:txbxContent>
          </v:textbox>
          <w10:wrap type="none"/>
        </v:shape>
      </w:pict>
    </w:r>
    <w:r>
      <w:rPr/>
      <w:pict>
        <v:shape style="position:absolute;margin-left:543.700012pt;margin-top:765.616699pt;width:19.45pt;height:15.45pt;mso-position-horizontal-relative:page;mso-position-vertical-relative:page;z-index:-17091072" type="#_x0000_t202" filled="false" stroked="false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24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9.823997pt;margin-top:34.795448pt;width:100.9pt;height:19.6pt;mso-position-horizontal-relative:page;mso-position-vertical-relative:page;z-index:-17110528" type="#_x0000_t202" filled="false" stroked="false">
          <v:textbox inset="0,0,0,0">
            <w:txbxContent>
              <w:p>
                <w:pPr>
                  <w:spacing w:before="14"/>
                  <w:ind w:left="20" w:right="11" w:firstLine="0"/>
                  <w:jc w:val="left"/>
                  <w:rPr>
                    <w:rFonts w:ascii="Times New Roman" w:hAnsi="Times New Roman"/>
                    <w:sz w:val="15"/>
                  </w:rPr>
                </w:pPr>
                <w:r>
                  <w:rPr>
                    <w:rFonts w:ascii="Times New Roman" w:hAnsi="Times New Roman"/>
                    <w:sz w:val="16"/>
                  </w:rPr>
                  <w:t>F</w:t>
                </w:r>
                <w:r>
                  <w:rPr>
                    <w:rFonts w:ascii="Times New Roman" w:hAnsi="Times New Roman"/>
                    <w:sz w:val="15"/>
                  </w:rPr>
                  <w:t>echa de recepción 28/08/2023</w:t>
                </w:r>
                <w:r>
                  <w:rPr>
                    <w:rFonts w:ascii="Times New Roman" w:hAnsi="Times New Roman"/>
                    <w:spacing w:val="1"/>
                    <w:sz w:val="15"/>
                  </w:rPr>
                  <w:t> </w:t>
                </w:r>
                <w:r>
                  <w:rPr>
                    <w:rFonts w:ascii="Times New Roman" w:hAnsi="Times New Roman"/>
                    <w:sz w:val="15"/>
                  </w:rPr>
                  <w:t>Fecha</w:t>
                </w:r>
                <w:r>
                  <w:rPr>
                    <w:rFonts w:ascii="Times New Roman" w:hAnsi="Times New Roman"/>
                    <w:spacing w:val="-4"/>
                    <w:sz w:val="15"/>
                  </w:rPr>
                  <w:t> </w:t>
                </w:r>
                <w:r>
                  <w:rPr>
                    <w:rFonts w:ascii="Times New Roman" w:hAnsi="Times New Roman"/>
                    <w:sz w:val="15"/>
                  </w:rPr>
                  <w:t>de</w:t>
                </w:r>
                <w:r>
                  <w:rPr>
                    <w:rFonts w:ascii="Times New Roman" w:hAnsi="Times New Roman"/>
                    <w:spacing w:val="-4"/>
                    <w:sz w:val="15"/>
                  </w:rPr>
                  <w:t> </w:t>
                </w:r>
                <w:r>
                  <w:rPr>
                    <w:rFonts w:ascii="Times New Roman" w:hAnsi="Times New Roman"/>
                    <w:sz w:val="15"/>
                  </w:rPr>
                  <w:t>aceptación:</w:t>
                </w:r>
                <w:r>
                  <w:rPr>
                    <w:rFonts w:ascii="Times New Roman" w:hAnsi="Times New Roman"/>
                    <w:spacing w:val="-4"/>
                    <w:sz w:val="15"/>
                  </w:rPr>
                  <w:t> </w:t>
                </w:r>
                <w:r>
                  <w:rPr>
                    <w:rFonts w:ascii="Times New Roman" w:hAnsi="Times New Roman"/>
                    <w:sz w:val="15"/>
                  </w:rPr>
                  <w:t>07/11/2023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69.823997pt;margin-top:34.84877pt;width:433.3pt;height:33.65pt;mso-position-horizontal-relative:page;mso-position-vertical-relative:page;z-index:-17110016" type="#_x0000_t202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rFonts w:ascii="Times New Roman" w:hAnsi="Times New Roman"/>
                    <w:i/>
                    <w:sz w:val="28"/>
                  </w:rPr>
                </w:pPr>
                <w:r>
                  <w:rPr>
                    <w:rFonts w:ascii="Times New Roman" w:hAnsi="Times New Roman"/>
                    <w:i/>
                    <w:sz w:val="28"/>
                  </w:rPr>
                  <w:t>Aplicación</w:t>
                </w:r>
                <w:r>
                  <w:rPr>
                    <w:rFonts w:ascii="Times New Roman" w:hAnsi="Times New Roman"/>
                    <w:i/>
                    <w:spacing w:val="-4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del</w:t>
                </w:r>
                <w:r>
                  <w:rPr>
                    <w:rFonts w:ascii="Times New Roman" w:hAnsi="Times New Roman"/>
                    <w:i/>
                    <w:spacing w:val="-3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diseño</w:t>
                </w:r>
                <w:r>
                  <w:rPr>
                    <w:rFonts w:ascii="Times New Roman" w:hAnsi="Times New Roman"/>
                    <w:i/>
                    <w:spacing w:val="-6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de</w:t>
                </w:r>
                <w:r>
                  <w:rPr>
                    <w:rFonts w:ascii="Times New Roman" w:hAnsi="Times New Roman"/>
                    <w:i/>
                    <w:spacing w:val="-4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mezclas</w:t>
                </w:r>
                <w:r>
                  <w:rPr>
                    <w:rFonts w:ascii="Times New Roman" w:hAnsi="Times New Roman"/>
                    <w:i/>
                    <w:spacing w:val="-3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y</w:t>
                </w:r>
                <w:r>
                  <w:rPr>
                    <w:rFonts w:ascii="Times New Roman" w:hAnsi="Times New Roman"/>
                    <w:i/>
                    <w:spacing w:val="-6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metodologías</w:t>
                </w:r>
                <w:r>
                  <w:rPr>
                    <w:rFonts w:ascii="Times New Roman" w:hAnsi="Times New Roman"/>
                    <w:i/>
                    <w:spacing w:val="-3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sensoriales</w:t>
                </w:r>
                <w:r>
                  <w:rPr>
                    <w:rFonts w:ascii="Times New Roman" w:hAnsi="Times New Roman"/>
                    <w:i/>
                    <w:spacing w:val="-3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rápidas</w:t>
                </w:r>
                <w:r>
                  <w:rPr>
                    <w:rFonts w:ascii="Times New Roman" w:hAnsi="Times New Roman"/>
                    <w:i/>
                    <w:spacing w:val="-8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para</w:t>
                </w:r>
                <w:r>
                  <w:rPr>
                    <w:rFonts w:ascii="Times New Roman" w:hAnsi="Times New Roman"/>
                    <w:i/>
                    <w:spacing w:val="-3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la</w:t>
                </w:r>
                <w:r>
                  <w:rPr>
                    <w:rFonts w:ascii="Times New Roman" w:hAnsi="Times New Roman"/>
                    <w:i/>
                    <w:spacing w:val="-67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formulación</w:t>
                </w:r>
                <w:r>
                  <w:rPr>
                    <w:rFonts w:ascii="Times New Roman" w:hAnsi="Times New Roman"/>
                    <w:i/>
                    <w:spacing w:val="-1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de</w:t>
                </w:r>
                <w:r>
                  <w:rPr>
                    <w:rFonts w:ascii="Times New Roman" w:hAnsi="Times New Roman"/>
                    <w:i/>
                    <w:spacing w:val="-3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una</w:t>
                </w:r>
                <w:r>
                  <w:rPr>
                    <w:rFonts w:ascii="Times New Roman" w:hAnsi="Times New Roman"/>
                    <w:i/>
                    <w:spacing w:val="-4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galleta</w:t>
                </w:r>
                <w:r>
                  <w:rPr>
                    <w:rFonts w:ascii="Times New Roman" w:hAnsi="Times New Roman"/>
                    <w:i/>
                    <w:spacing w:val="-4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salada a</w:t>
                </w:r>
                <w:r>
                  <w:rPr>
                    <w:rFonts w:ascii="Times New Roman" w:hAnsi="Times New Roman"/>
                    <w:i/>
                    <w:spacing w:val="-4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base</w:t>
                </w:r>
                <w:r>
                  <w:rPr>
                    <w:rFonts w:ascii="Times New Roman" w:hAnsi="Times New Roman"/>
                    <w:i/>
                    <w:spacing w:val="-4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de</w:t>
                </w:r>
                <w:r>
                  <w:rPr>
                    <w:rFonts w:ascii="Times New Roman" w:hAnsi="Times New Roman"/>
                    <w:i/>
                    <w:spacing w:val="-1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harina de</w:t>
                </w:r>
                <w:r>
                  <w:rPr>
                    <w:rFonts w:ascii="Times New Roman" w:hAnsi="Times New Roman"/>
                    <w:i/>
                    <w:spacing w:val="-4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garbanzos</w:t>
                </w:r>
              </w:p>
            </w:txbxContent>
          </v:textbox>
          <w10:wrap type="none"/>
        </v:shape>
      </w:pict>
    </w:r>
    <w:r>
      <w:rPr/>
      <w:pict>
        <v:shape style="position:absolute;margin-left:373.829987pt;margin-top:79.662109pt;width:180.05pt;height:14.25pt;mso-position-horizontal-relative:page;mso-position-vertical-relative:page;z-index:-17109504" type="#_x0000_t202" filled="false" stroked="false">
          <v:textbox inset="0,0,0,0">
            <w:txbxContent>
              <w:p>
                <w:pPr>
                  <w:spacing w:before="11"/>
                  <w:ind w:left="20" w:right="0" w:firstLine="0"/>
                  <w:jc w:val="left"/>
                  <w:rPr>
                    <w:rFonts w:ascii="Times New Roman" w:hAnsi="Times New Roman"/>
                    <w:sz w:val="22"/>
                  </w:rPr>
                </w:pPr>
                <w:r>
                  <w:rPr>
                    <w:rFonts w:ascii="Times New Roman" w:hAnsi="Times New Roman"/>
                    <w:spacing w:val="-1"/>
                    <w:sz w:val="22"/>
                  </w:rPr>
                  <w:t>GIULIA</w:t>
                </w:r>
                <w:r>
                  <w:rPr>
                    <w:rFonts w:ascii="Times New Roman" w:hAnsi="Times New Roman"/>
                    <w:spacing w:val="-1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sz w:val="22"/>
                  </w:rPr>
                  <w:t>DI</w:t>
                </w:r>
                <w:r>
                  <w:rPr>
                    <w:rFonts w:ascii="Times New Roman" w:hAnsi="Times New Roman"/>
                    <w:spacing w:val="-14"/>
                    <w:sz w:val="22"/>
                  </w:rPr>
                  <w:t> </w:t>
                </w:r>
                <w:r>
                  <w:rPr>
                    <w:rFonts w:ascii="Times New Roman" w:hAnsi="Times New Roman"/>
                    <w:sz w:val="22"/>
                  </w:rPr>
                  <w:t>GIORGIO,</w:t>
                </w:r>
                <w:r>
                  <w:rPr>
                    <w:rFonts w:ascii="Times New Roman" w:hAnsi="Times New Roman"/>
                    <w:spacing w:val="-8"/>
                    <w:sz w:val="22"/>
                  </w:rPr>
                  <w:t> </w:t>
                </w:r>
                <w:r>
                  <w:rPr>
                    <w:rFonts w:ascii="Times New Roman" w:hAnsi="Times New Roman"/>
                    <w:sz w:val="22"/>
                  </w:rPr>
                  <w:t>SUHEY</w:t>
                </w:r>
                <w:r>
                  <w:rPr>
                    <w:rFonts w:ascii="Times New Roman" w:hAnsi="Times New Roman"/>
                    <w:spacing w:val="-11"/>
                    <w:sz w:val="22"/>
                  </w:rPr>
                  <w:t> </w:t>
                </w:r>
                <w:r>
                  <w:rPr>
                    <w:rFonts w:ascii="Times New Roman" w:hAnsi="Times New Roman"/>
                    <w:sz w:val="22"/>
                  </w:rPr>
                  <w:t>PÉREZ</w:t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7106944" from="63.75pt,73.800003pt" to="560.25pt,73.800003pt" stroked="true" strokeweight=".75pt" strokecolor="#000000">
          <v:stroke dashstyle="solid"/>
          <w10:wrap type="none"/>
        </v:line>
      </w:pict>
    </w:r>
    <w:r>
      <w:rPr/>
      <w:pict>
        <v:shape style="position:absolute;margin-left:69.823997pt;margin-top:34.84877pt;width:433.3pt;height:33.75pt;mso-position-horizontal-relative:page;mso-position-vertical-relative:page;z-index:-17106432" type="#_x0000_t202" filled="false" stroked="false">
          <v:textbox inset="0,0,0,0">
            <w:txbxContent>
              <w:p>
                <w:pPr>
                  <w:spacing w:line="242" w:lineRule="auto" w:before="9"/>
                  <w:ind w:left="20" w:right="0" w:firstLine="0"/>
                  <w:jc w:val="left"/>
                  <w:rPr>
                    <w:rFonts w:ascii="Times New Roman" w:hAnsi="Times New Roman"/>
                    <w:i/>
                    <w:sz w:val="28"/>
                  </w:rPr>
                </w:pPr>
                <w:r>
                  <w:rPr>
                    <w:rFonts w:ascii="Times New Roman" w:hAnsi="Times New Roman"/>
                    <w:i/>
                    <w:sz w:val="28"/>
                  </w:rPr>
                  <w:t>Aplicación</w:t>
                </w:r>
                <w:r>
                  <w:rPr>
                    <w:rFonts w:ascii="Times New Roman" w:hAnsi="Times New Roman"/>
                    <w:i/>
                    <w:spacing w:val="-4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del</w:t>
                </w:r>
                <w:r>
                  <w:rPr>
                    <w:rFonts w:ascii="Times New Roman" w:hAnsi="Times New Roman"/>
                    <w:i/>
                    <w:spacing w:val="-3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diseño</w:t>
                </w:r>
                <w:r>
                  <w:rPr>
                    <w:rFonts w:ascii="Times New Roman" w:hAnsi="Times New Roman"/>
                    <w:i/>
                    <w:spacing w:val="-6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de</w:t>
                </w:r>
                <w:r>
                  <w:rPr>
                    <w:rFonts w:ascii="Times New Roman" w:hAnsi="Times New Roman"/>
                    <w:i/>
                    <w:spacing w:val="-4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mezclas</w:t>
                </w:r>
                <w:r>
                  <w:rPr>
                    <w:rFonts w:ascii="Times New Roman" w:hAnsi="Times New Roman"/>
                    <w:i/>
                    <w:spacing w:val="-3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y</w:t>
                </w:r>
                <w:r>
                  <w:rPr>
                    <w:rFonts w:ascii="Times New Roman" w:hAnsi="Times New Roman"/>
                    <w:i/>
                    <w:spacing w:val="-6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metodologías</w:t>
                </w:r>
                <w:r>
                  <w:rPr>
                    <w:rFonts w:ascii="Times New Roman" w:hAnsi="Times New Roman"/>
                    <w:i/>
                    <w:spacing w:val="-3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sensoriales</w:t>
                </w:r>
                <w:r>
                  <w:rPr>
                    <w:rFonts w:ascii="Times New Roman" w:hAnsi="Times New Roman"/>
                    <w:i/>
                    <w:spacing w:val="-3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rápidas</w:t>
                </w:r>
                <w:r>
                  <w:rPr>
                    <w:rFonts w:ascii="Times New Roman" w:hAnsi="Times New Roman"/>
                    <w:i/>
                    <w:spacing w:val="-8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para</w:t>
                </w:r>
                <w:r>
                  <w:rPr>
                    <w:rFonts w:ascii="Times New Roman" w:hAnsi="Times New Roman"/>
                    <w:i/>
                    <w:spacing w:val="-3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la</w:t>
                </w:r>
                <w:r>
                  <w:rPr>
                    <w:rFonts w:ascii="Times New Roman" w:hAnsi="Times New Roman"/>
                    <w:i/>
                    <w:spacing w:val="-67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formulación</w:t>
                </w:r>
                <w:r>
                  <w:rPr>
                    <w:rFonts w:ascii="Times New Roman" w:hAnsi="Times New Roman"/>
                    <w:i/>
                    <w:spacing w:val="-1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de</w:t>
                </w:r>
                <w:r>
                  <w:rPr>
                    <w:rFonts w:ascii="Times New Roman" w:hAnsi="Times New Roman"/>
                    <w:i/>
                    <w:spacing w:val="-3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una</w:t>
                </w:r>
                <w:r>
                  <w:rPr>
                    <w:rFonts w:ascii="Times New Roman" w:hAnsi="Times New Roman"/>
                    <w:i/>
                    <w:spacing w:val="-4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galleta</w:t>
                </w:r>
                <w:r>
                  <w:rPr>
                    <w:rFonts w:ascii="Times New Roman" w:hAnsi="Times New Roman"/>
                    <w:i/>
                    <w:spacing w:val="-4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salada a</w:t>
                </w:r>
                <w:r>
                  <w:rPr>
                    <w:rFonts w:ascii="Times New Roman" w:hAnsi="Times New Roman"/>
                    <w:i/>
                    <w:spacing w:val="-4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base</w:t>
                </w:r>
                <w:r>
                  <w:rPr>
                    <w:rFonts w:ascii="Times New Roman" w:hAnsi="Times New Roman"/>
                    <w:i/>
                    <w:spacing w:val="-4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de</w:t>
                </w:r>
                <w:r>
                  <w:rPr>
                    <w:rFonts w:ascii="Times New Roman" w:hAnsi="Times New Roman"/>
                    <w:i/>
                    <w:spacing w:val="-1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harina de</w:t>
                </w:r>
                <w:r>
                  <w:rPr>
                    <w:rFonts w:ascii="Times New Roman" w:hAnsi="Times New Roman"/>
                    <w:i/>
                    <w:spacing w:val="-4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garbanzos</w:t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7103872" from="63.75pt,73.800003pt" to="560.25pt,73.800003pt" stroked="true" strokeweight=".75pt" strokecolor="#000000">
          <v:stroke dashstyle="solid"/>
          <w10:wrap type="none"/>
        </v:line>
      </w:pict>
    </w:r>
    <w:r>
      <w:rPr/>
      <w:pict>
        <v:shape style="position:absolute;margin-left:69.823997pt;margin-top:34.84877pt;width:433.3pt;height:33.65pt;mso-position-horizontal-relative:page;mso-position-vertical-relative:page;z-index:-17103360" type="#_x0000_t202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rFonts w:ascii="Times New Roman" w:hAnsi="Times New Roman"/>
                    <w:i/>
                    <w:sz w:val="28"/>
                  </w:rPr>
                </w:pPr>
                <w:r>
                  <w:rPr>
                    <w:rFonts w:ascii="Times New Roman" w:hAnsi="Times New Roman"/>
                    <w:i/>
                    <w:sz w:val="28"/>
                  </w:rPr>
                  <w:t>Aplicación</w:t>
                </w:r>
                <w:r>
                  <w:rPr>
                    <w:rFonts w:ascii="Times New Roman" w:hAnsi="Times New Roman"/>
                    <w:i/>
                    <w:spacing w:val="-4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del</w:t>
                </w:r>
                <w:r>
                  <w:rPr>
                    <w:rFonts w:ascii="Times New Roman" w:hAnsi="Times New Roman"/>
                    <w:i/>
                    <w:spacing w:val="-3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diseño</w:t>
                </w:r>
                <w:r>
                  <w:rPr>
                    <w:rFonts w:ascii="Times New Roman" w:hAnsi="Times New Roman"/>
                    <w:i/>
                    <w:spacing w:val="-6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de</w:t>
                </w:r>
                <w:r>
                  <w:rPr>
                    <w:rFonts w:ascii="Times New Roman" w:hAnsi="Times New Roman"/>
                    <w:i/>
                    <w:spacing w:val="-4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mezclas</w:t>
                </w:r>
                <w:r>
                  <w:rPr>
                    <w:rFonts w:ascii="Times New Roman" w:hAnsi="Times New Roman"/>
                    <w:i/>
                    <w:spacing w:val="-3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y</w:t>
                </w:r>
                <w:r>
                  <w:rPr>
                    <w:rFonts w:ascii="Times New Roman" w:hAnsi="Times New Roman"/>
                    <w:i/>
                    <w:spacing w:val="-6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metodologías</w:t>
                </w:r>
                <w:r>
                  <w:rPr>
                    <w:rFonts w:ascii="Times New Roman" w:hAnsi="Times New Roman"/>
                    <w:i/>
                    <w:spacing w:val="-3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sensoriales</w:t>
                </w:r>
                <w:r>
                  <w:rPr>
                    <w:rFonts w:ascii="Times New Roman" w:hAnsi="Times New Roman"/>
                    <w:i/>
                    <w:spacing w:val="-3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rápidas</w:t>
                </w:r>
                <w:r>
                  <w:rPr>
                    <w:rFonts w:ascii="Times New Roman" w:hAnsi="Times New Roman"/>
                    <w:i/>
                    <w:spacing w:val="-8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para</w:t>
                </w:r>
                <w:r>
                  <w:rPr>
                    <w:rFonts w:ascii="Times New Roman" w:hAnsi="Times New Roman"/>
                    <w:i/>
                    <w:spacing w:val="-3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la</w:t>
                </w:r>
                <w:r>
                  <w:rPr>
                    <w:rFonts w:ascii="Times New Roman" w:hAnsi="Times New Roman"/>
                    <w:i/>
                    <w:spacing w:val="-67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formulación</w:t>
                </w:r>
                <w:r>
                  <w:rPr>
                    <w:rFonts w:ascii="Times New Roman" w:hAnsi="Times New Roman"/>
                    <w:i/>
                    <w:spacing w:val="-1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de</w:t>
                </w:r>
                <w:r>
                  <w:rPr>
                    <w:rFonts w:ascii="Times New Roman" w:hAnsi="Times New Roman"/>
                    <w:i/>
                    <w:spacing w:val="-3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una</w:t>
                </w:r>
                <w:r>
                  <w:rPr>
                    <w:rFonts w:ascii="Times New Roman" w:hAnsi="Times New Roman"/>
                    <w:i/>
                    <w:spacing w:val="-4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galleta</w:t>
                </w:r>
                <w:r>
                  <w:rPr>
                    <w:rFonts w:ascii="Times New Roman" w:hAnsi="Times New Roman"/>
                    <w:i/>
                    <w:spacing w:val="-4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salada a</w:t>
                </w:r>
                <w:r>
                  <w:rPr>
                    <w:rFonts w:ascii="Times New Roman" w:hAnsi="Times New Roman"/>
                    <w:i/>
                    <w:spacing w:val="-4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base</w:t>
                </w:r>
                <w:r>
                  <w:rPr>
                    <w:rFonts w:ascii="Times New Roman" w:hAnsi="Times New Roman"/>
                    <w:i/>
                    <w:spacing w:val="-4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de</w:t>
                </w:r>
                <w:r>
                  <w:rPr>
                    <w:rFonts w:ascii="Times New Roman" w:hAnsi="Times New Roman"/>
                    <w:i/>
                    <w:spacing w:val="-1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harina de</w:t>
                </w:r>
                <w:r>
                  <w:rPr>
                    <w:rFonts w:ascii="Times New Roman" w:hAnsi="Times New Roman"/>
                    <w:i/>
                    <w:spacing w:val="-4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garbanzos</w:t>
                </w:r>
              </w:p>
            </w:txbxContent>
          </v:textbox>
          <w10:wrap type="none"/>
        </v:shape>
      </w:pict>
    </w:r>
    <w:r>
      <w:rPr/>
      <w:pict>
        <v:shape style="position:absolute;margin-left:373.829987pt;margin-top:79.662109pt;width:180.05pt;height:14.25pt;mso-position-horizontal-relative:page;mso-position-vertical-relative:page;z-index:-17102848" type="#_x0000_t202" filled="false" stroked="false">
          <v:textbox inset="0,0,0,0">
            <w:txbxContent>
              <w:p>
                <w:pPr>
                  <w:spacing w:before="11"/>
                  <w:ind w:left="20" w:right="0" w:firstLine="0"/>
                  <w:jc w:val="left"/>
                  <w:rPr>
                    <w:rFonts w:ascii="Times New Roman" w:hAnsi="Times New Roman"/>
                    <w:sz w:val="22"/>
                  </w:rPr>
                </w:pPr>
                <w:r>
                  <w:rPr>
                    <w:rFonts w:ascii="Times New Roman" w:hAnsi="Times New Roman"/>
                    <w:spacing w:val="-1"/>
                    <w:sz w:val="22"/>
                  </w:rPr>
                  <w:t>GIULIA</w:t>
                </w:r>
                <w:r>
                  <w:rPr>
                    <w:rFonts w:ascii="Times New Roman" w:hAnsi="Times New Roman"/>
                    <w:spacing w:val="-1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sz w:val="22"/>
                  </w:rPr>
                  <w:t>DI</w:t>
                </w:r>
                <w:r>
                  <w:rPr>
                    <w:rFonts w:ascii="Times New Roman" w:hAnsi="Times New Roman"/>
                    <w:spacing w:val="-14"/>
                    <w:sz w:val="22"/>
                  </w:rPr>
                  <w:t> </w:t>
                </w:r>
                <w:r>
                  <w:rPr>
                    <w:rFonts w:ascii="Times New Roman" w:hAnsi="Times New Roman"/>
                    <w:sz w:val="22"/>
                  </w:rPr>
                  <w:t>GIORGIO,</w:t>
                </w:r>
                <w:r>
                  <w:rPr>
                    <w:rFonts w:ascii="Times New Roman" w:hAnsi="Times New Roman"/>
                    <w:spacing w:val="-8"/>
                    <w:sz w:val="22"/>
                  </w:rPr>
                  <w:t> </w:t>
                </w:r>
                <w:r>
                  <w:rPr>
                    <w:rFonts w:ascii="Times New Roman" w:hAnsi="Times New Roman"/>
                    <w:sz w:val="22"/>
                  </w:rPr>
                  <w:t>SUHEY</w:t>
                </w:r>
                <w:r>
                  <w:rPr>
                    <w:rFonts w:ascii="Times New Roman" w:hAnsi="Times New Roman"/>
                    <w:spacing w:val="-11"/>
                    <w:sz w:val="22"/>
                  </w:rPr>
                  <w:t> </w:t>
                </w:r>
                <w:r>
                  <w:rPr>
                    <w:rFonts w:ascii="Times New Roman" w:hAnsi="Times New Roman"/>
                    <w:sz w:val="22"/>
                  </w:rPr>
                  <w:t>PÉREZ</w:t>
                </w:r>
              </w:p>
            </w:txbxContent>
          </v:textbox>
          <w10:wrap type="non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7100288" from="63.75pt,73.75pt" to="560.25pt,73.75pt" stroked="true" strokeweight=".75pt" strokecolor="#000000">
          <v:stroke dashstyle="solid"/>
          <w10:wrap type="none"/>
        </v:line>
      </w:pict>
    </w:r>
    <w:r>
      <w:rPr/>
      <w:pict>
        <v:shape style="position:absolute;margin-left:69.823997pt;margin-top:34.84877pt;width:433.3pt;height:33.65pt;mso-position-horizontal-relative:page;mso-position-vertical-relative:page;z-index:-17099776" type="#_x0000_t202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rFonts w:ascii="Times New Roman" w:hAnsi="Times New Roman"/>
                    <w:i/>
                    <w:sz w:val="28"/>
                  </w:rPr>
                </w:pPr>
                <w:r>
                  <w:rPr>
                    <w:rFonts w:ascii="Times New Roman" w:hAnsi="Times New Roman"/>
                    <w:i/>
                    <w:sz w:val="28"/>
                  </w:rPr>
                  <w:t>Aplicación</w:t>
                </w:r>
                <w:r>
                  <w:rPr>
                    <w:rFonts w:ascii="Times New Roman" w:hAnsi="Times New Roman"/>
                    <w:i/>
                    <w:spacing w:val="-4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del</w:t>
                </w:r>
                <w:r>
                  <w:rPr>
                    <w:rFonts w:ascii="Times New Roman" w:hAnsi="Times New Roman"/>
                    <w:i/>
                    <w:spacing w:val="-3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diseño</w:t>
                </w:r>
                <w:r>
                  <w:rPr>
                    <w:rFonts w:ascii="Times New Roman" w:hAnsi="Times New Roman"/>
                    <w:i/>
                    <w:spacing w:val="-6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de</w:t>
                </w:r>
                <w:r>
                  <w:rPr>
                    <w:rFonts w:ascii="Times New Roman" w:hAnsi="Times New Roman"/>
                    <w:i/>
                    <w:spacing w:val="-4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mezclas</w:t>
                </w:r>
                <w:r>
                  <w:rPr>
                    <w:rFonts w:ascii="Times New Roman" w:hAnsi="Times New Roman"/>
                    <w:i/>
                    <w:spacing w:val="-3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y</w:t>
                </w:r>
                <w:r>
                  <w:rPr>
                    <w:rFonts w:ascii="Times New Roman" w:hAnsi="Times New Roman"/>
                    <w:i/>
                    <w:spacing w:val="-6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metodologías</w:t>
                </w:r>
                <w:r>
                  <w:rPr>
                    <w:rFonts w:ascii="Times New Roman" w:hAnsi="Times New Roman"/>
                    <w:i/>
                    <w:spacing w:val="-3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sensoriales</w:t>
                </w:r>
                <w:r>
                  <w:rPr>
                    <w:rFonts w:ascii="Times New Roman" w:hAnsi="Times New Roman"/>
                    <w:i/>
                    <w:spacing w:val="-3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rápidas</w:t>
                </w:r>
                <w:r>
                  <w:rPr>
                    <w:rFonts w:ascii="Times New Roman" w:hAnsi="Times New Roman"/>
                    <w:i/>
                    <w:spacing w:val="-8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para</w:t>
                </w:r>
                <w:r>
                  <w:rPr>
                    <w:rFonts w:ascii="Times New Roman" w:hAnsi="Times New Roman"/>
                    <w:i/>
                    <w:spacing w:val="-3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la</w:t>
                </w:r>
                <w:r>
                  <w:rPr>
                    <w:rFonts w:ascii="Times New Roman" w:hAnsi="Times New Roman"/>
                    <w:i/>
                    <w:spacing w:val="-67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formulación</w:t>
                </w:r>
                <w:r>
                  <w:rPr>
                    <w:rFonts w:ascii="Times New Roman" w:hAnsi="Times New Roman"/>
                    <w:i/>
                    <w:spacing w:val="-1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de</w:t>
                </w:r>
                <w:r>
                  <w:rPr>
                    <w:rFonts w:ascii="Times New Roman" w:hAnsi="Times New Roman"/>
                    <w:i/>
                    <w:spacing w:val="-3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una</w:t>
                </w:r>
                <w:r>
                  <w:rPr>
                    <w:rFonts w:ascii="Times New Roman" w:hAnsi="Times New Roman"/>
                    <w:i/>
                    <w:spacing w:val="-4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galleta</w:t>
                </w:r>
                <w:r>
                  <w:rPr>
                    <w:rFonts w:ascii="Times New Roman" w:hAnsi="Times New Roman"/>
                    <w:i/>
                    <w:spacing w:val="-4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salada a</w:t>
                </w:r>
                <w:r>
                  <w:rPr>
                    <w:rFonts w:ascii="Times New Roman" w:hAnsi="Times New Roman"/>
                    <w:i/>
                    <w:spacing w:val="-4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base</w:t>
                </w:r>
                <w:r>
                  <w:rPr>
                    <w:rFonts w:ascii="Times New Roman" w:hAnsi="Times New Roman"/>
                    <w:i/>
                    <w:spacing w:val="-4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de</w:t>
                </w:r>
                <w:r>
                  <w:rPr>
                    <w:rFonts w:ascii="Times New Roman" w:hAnsi="Times New Roman"/>
                    <w:i/>
                    <w:spacing w:val="-1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harina de</w:t>
                </w:r>
                <w:r>
                  <w:rPr>
                    <w:rFonts w:ascii="Times New Roman" w:hAnsi="Times New Roman"/>
                    <w:i/>
                    <w:spacing w:val="-4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garbanzos</w:t>
                </w:r>
              </w:p>
            </w:txbxContent>
          </v:textbox>
          <w10:wrap type="non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7097216" from="63.75pt,73.75pt" to="560.25pt,73.75pt" stroked="true" strokeweight=".75pt" strokecolor="#000000">
          <v:stroke dashstyle="solid"/>
          <w10:wrap type="none"/>
        </v:line>
      </w:pict>
    </w:r>
    <w:r>
      <w:rPr/>
      <w:pict>
        <v:shape style="position:absolute;margin-left:69.823997pt;margin-top:34.84877pt;width:433.3pt;height:33.65pt;mso-position-horizontal-relative:page;mso-position-vertical-relative:page;z-index:-17096704" type="#_x0000_t202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rFonts w:ascii="Times New Roman" w:hAnsi="Times New Roman"/>
                    <w:i/>
                    <w:sz w:val="28"/>
                  </w:rPr>
                </w:pPr>
                <w:r>
                  <w:rPr>
                    <w:rFonts w:ascii="Times New Roman" w:hAnsi="Times New Roman"/>
                    <w:i/>
                    <w:sz w:val="28"/>
                  </w:rPr>
                  <w:t>Aplicación</w:t>
                </w:r>
                <w:r>
                  <w:rPr>
                    <w:rFonts w:ascii="Times New Roman" w:hAnsi="Times New Roman"/>
                    <w:i/>
                    <w:spacing w:val="-4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del</w:t>
                </w:r>
                <w:r>
                  <w:rPr>
                    <w:rFonts w:ascii="Times New Roman" w:hAnsi="Times New Roman"/>
                    <w:i/>
                    <w:spacing w:val="-3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diseño</w:t>
                </w:r>
                <w:r>
                  <w:rPr>
                    <w:rFonts w:ascii="Times New Roman" w:hAnsi="Times New Roman"/>
                    <w:i/>
                    <w:spacing w:val="-6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de</w:t>
                </w:r>
                <w:r>
                  <w:rPr>
                    <w:rFonts w:ascii="Times New Roman" w:hAnsi="Times New Roman"/>
                    <w:i/>
                    <w:spacing w:val="-4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mezclas</w:t>
                </w:r>
                <w:r>
                  <w:rPr>
                    <w:rFonts w:ascii="Times New Roman" w:hAnsi="Times New Roman"/>
                    <w:i/>
                    <w:spacing w:val="-3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y</w:t>
                </w:r>
                <w:r>
                  <w:rPr>
                    <w:rFonts w:ascii="Times New Roman" w:hAnsi="Times New Roman"/>
                    <w:i/>
                    <w:spacing w:val="-6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metodologías</w:t>
                </w:r>
                <w:r>
                  <w:rPr>
                    <w:rFonts w:ascii="Times New Roman" w:hAnsi="Times New Roman"/>
                    <w:i/>
                    <w:spacing w:val="-3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sensoriales</w:t>
                </w:r>
                <w:r>
                  <w:rPr>
                    <w:rFonts w:ascii="Times New Roman" w:hAnsi="Times New Roman"/>
                    <w:i/>
                    <w:spacing w:val="-3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rápidas</w:t>
                </w:r>
                <w:r>
                  <w:rPr>
                    <w:rFonts w:ascii="Times New Roman" w:hAnsi="Times New Roman"/>
                    <w:i/>
                    <w:spacing w:val="-8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para</w:t>
                </w:r>
                <w:r>
                  <w:rPr>
                    <w:rFonts w:ascii="Times New Roman" w:hAnsi="Times New Roman"/>
                    <w:i/>
                    <w:spacing w:val="-3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la</w:t>
                </w:r>
                <w:r>
                  <w:rPr>
                    <w:rFonts w:ascii="Times New Roman" w:hAnsi="Times New Roman"/>
                    <w:i/>
                    <w:spacing w:val="-67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formulación</w:t>
                </w:r>
                <w:r>
                  <w:rPr>
                    <w:rFonts w:ascii="Times New Roman" w:hAnsi="Times New Roman"/>
                    <w:i/>
                    <w:spacing w:val="-1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de</w:t>
                </w:r>
                <w:r>
                  <w:rPr>
                    <w:rFonts w:ascii="Times New Roman" w:hAnsi="Times New Roman"/>
                    <w:i/>
                    <w:spacing w:val="-3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una</w:t>
                </w:r>
                <w:r>
                  <w:rPr>
                    <w:rFonts w:ascii="Times New Roman" w:hAnsi="Times New Roman"/>
                    <w:i/>
                    <w:spacing w:val="-4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galleta</w:t>
                </w:r>
                <w:r>
                  <w:rPr>
                    <w:rFonts w:ascii="Times New Roman" w:hAnsi="Times New Roman"/>
                    <w:i/>
                    <w:spacing w:val="-4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salada a</w:t>
                </w:r>
                <w:r>
                  <w:rPr>
                    <w:rFonts w:ascii="Times New Roman" w:hAnsi="Times New Roman"/>
                    <w:i/>
                    <w:spacing w:val="-4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base</w:t>
                </w:r>
                <w:r>
                  <w:rPr>
                    <w:rFonts w:ascii="Times New Roman" w:hAnsi="Times New Roman"/>
                    <w:i/>
                    <w:spacing w:val="-4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de</w:t>
                </w:r>
                <w:r>
                  <w:rPr>
                    <w:rFonts w:ascii="Times New Roman" w:hAnsi="Times New Roman"/>
                    <w:i/>
                    <w:spacing w:val="-1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harina de</w:t>
                </w:r>
                <w:r>
                  <w:rPr>
                    <w:rFonts w:ascii="Times New Roman" w:hAnsi="Times New Roman"/>
                    <w:i/>
                    <w:spacing w:val="-4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garbanzos</w:t>
                </w:r>
              </w:p>
            </w:txbxContent>
          </v:textbox>
          <w10:wrap type="none"/>
        </v:shape>
      </w:pict>
    </w:r>
    <w:r>
      <w:rPr/>
      <w:pict>
        <v:shape style="position:absolute;margin-left:373.829987pt;margin-top:79.662109pt;width:180.05pt;height:14.25pt;mso-position-horizontal-relative:page;mso-position-vertical-relative:page;z-index:-17096192" type="#_x0000_t202" filled="false" stroked="false">
          <v:textbox inset="0,0,0,0">
            <w:txbxContent>
              <w:p>
                <w:pPr>
                  <w:spacing w:before="11"/>
                  <w:ind w:left="20" w:right="0" w:firstLine="0"/>
                  <w:jc w:val="left"/>
                  <w:rPr>
                    <w:rFonts w:ascii="Times New Roman" w:hAnsi="Times New Roman"/>
                    <w:sz w:val="22"/>
                  </w:rPr>
                </w:pPr>
                <w:r>
                  <w:rPr>
                    <w:rFonts w:ascii="Times New Roman" w:hAnsi="Times New Roman"/>
                    <w:spacing w:val="-1"/>
                    <w:sz w:val="22"/>
                  </w:rPr>
                  <w:t>GIULIA</w:t>
                </w:r>
                <w:r>
                  <w:rPr>
                    <w:rFonts w:ascii="Times New Roman" w:hAnsi="Times New Roman"/>
                    <w:spacing w:val="-1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sz w:val="22"/>
                  </w:rPr>
                  <w:t>DI</w:t>
                </w:r>
                <w:r>
                  <w:rPr>
                    <w:rFonts w:ascii="Times New Roman" w:hAnsi="Times New Roman"/>
                    <w:spacing w:val="-14"/>
                    <w:sz w:val="22"/>
                  </w:rPr>
                  <w:t> </w:t>
                </w:r>
                <w:r>
                  <w:rPr>
                    <w:rFonts w:ascii="Times New Roman" w:hAnsi="Times New Roman"/>
                    <w:sz w:val="22"/>
                  </w:rPr>
                  <w:t>GIORGIO,</w:t>
                </w:r>
                <w:r>
                  <w:rPr>
                    <w:rFonts w:ascii="Times New Roman" w:hAnsi="Times New Roman"/>
                    <w:spacing w:val="-8"/>
                    <w:sz w:val="22"/>
                  </w:rPr>
                  <w:t> </w:t>
                </w:r>
                <w:r>
                  <w:rPr>
                    <w:rFonts w:ascii="Times New Roman" w:hAnsi="Times New Roman"/>
                    <w:sz w:val="22"/>
                  </w:rPr>
                  <w:t>SUHEY</w:t>
                </w:r>
                <w:r>
                  <w:rPr>
                    <w:rFonts w:ascii="Times New Roman" w:hAnsi="Times New Roman"/>
                    <w:spacing w:val="-11"/>
                    <w:sz w:val="22"/>
                  </w:rPr>
                  <w:t> </w:t>
                </w:r>
                <w:r>
                  <w:rPr>
                    <w:rFonts w:ascii="Times New Roman" w:hAnsi="Times New Roman"/>
                    <w:sz w:val="22"/>
                  </w:rPr>
                  <w:t>PÉREZ</w:t>
                </w:r>
              </w:p>
            </w:txbxContent>
          </v:textbox>
          <w10:wrap type="none"/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7093632" from="63.75pt,73.75pt" to="560.25pt,73.75pt" stroked="true" strokeweight=".75pt" strokecolor="#000000">
          <v:stroke dashstyle="solid"/>
          <w10:wrap type="none"/>
        </v:line>
      </w:pict>
    </w:r>
    <w:r>
      <w:rPr/>
      <w:pict>
        <v:shape style="position:absolute;margin-left:69.823997pt;margin-top:34.84877pt;width:433.3pt;height:33.65pt;mso-position-horizontal-relative:page;mso-position-vertical-relative:page;z-index:-17093120" type="#_x0000_t202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rFonts w:ascii="Times New Roman" w:hAnsi="Times New Roman"/>
                    <w:i/>
                    <w:sz w:val="28"/>
                  </w:rPr>
                </w:pPr>
                <w:r>
                  <w:rPr>
                    <w:rFonts w:ascii="Times New Roman" w:hAnsi="Times New Roman"/>
                    <w:i/>
                    <w:sz w:val="28"/>
                  </w:rPr>
                  <w:t>Aplicación</w:t>
                </w:r>
                <w:r>
                  <w:rPr>
                    <w:rFonts w:ascii="Times New Roman" w:hAnsi="Times New Roman"/>
                    <w:i/>
                    <w:spacing w:val="-4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del</w:t>
                </w:r>
                <w:r>
                  <w:rPr>
                    <w:rFonts w:ascii="Times New Roman" w:hAnsi="Times New Roman"/>
                    <w:i/>
                    <w:spacing w:val="-3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diseño</w:t>
                </w:r>
                <w:r>
                  <w:rPr>
                    <w:rFonts w:ascii="Times New Roman" w:hAnsi="Times New Roman"/>
                    <w:i/>
                    <w:spacing w:val="-6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de</w:t>
                </w:r>
                <w:r>
                  <w:rPr>
                    <w:rFonts w:ascii="Times New Roman" w:hAnsi="Times New Roman"/>
                    <w:i/>
                    <w:spacing w:val="-4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mezclas</w:t>
                </w:r>
                <w:r>
                  <w:rPr>
                    <w:rFonts w:ascii="Times New Roman" w:hAnsi="Times New Roman"/>
                    <w:i/>
                    <w:spacing w:val="-3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y</w:t>
                </w:r>
                <w:r>
                  <w:rPr>
                    <w:rFonts w:ascii="Times New Roman" w:hAnsi="Times New Roman"/>
                    <w:i/>
                    <w:spacing w:val="-6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metodologías</w:t>
                </w:r>
                <w:r>
                  <w:rPr>
                    <w:rFonts w:ascii="Times New Roman" w:hAnsi="Times New Roman"/>
                    <w:i/>
                    <w:spacing w:val="-3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sensoriales</w:t>
                </w:r>
                <w:r>
                  <w:rPr>
                    <w:rFonts w:ascii="Times New Roman" w:hAnsi="Times New Roman"/>
                    <w:i/>
                    <w:spacing w:val="-3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rápidas</w:t>
                </w:r>
                <w:r>
                  <w:rPr>
                    <w:rFonts w:ascii="Times New Roman" w:hAnsi="Times New Roman"/>
                    <w:i/>
                    <w:spacing w:val="-8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para</w:t>
                </w:r>
                <w:r>
                  <w:rPr>
                    <w:rFonts w:ascii="Times New Roman" w:hAnsi="Times New Roman"/>
                    <w:i/>
                    <w:spacing w:val="-3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la</w:t>
                </w:r>
                <w:r>
                  <w:rPr>
                    <w:rFonts w:ascii="Times New Roman" w:hAnsi="Times New Roman"/>
                    <w:i/>
                    <w:spacing w:val="-67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formulación</w:t>
                </w:r>
                <w:r>
                  <w:rPr>
                    <w:rFonts w:ascii="Times New Roman" w:hAnsi="Times New Roman"/>
                    <w:i/>
                    <w:spacing w:val="-1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de</w:t>
                </w:r>
                <w:r>
                  <w:rPr>
                    <w:rFonts w:ascii="Times New Roman" w:hAnsi="Times New Roman"/>
                    <w:i/>
                    <w:spacing w:val="-3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una</w:t>
                </w:r>
                <w:r>
                  <w:rPr>
                    <w:rFonts w:ascii="Times New Roman" w:hAnsi="Times New Roman"/>
                    <w:i/>
                    <w:spacing w:val="-4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galleta</w:t>
                </w:r>
                <w:r>
                  <w:rPr>
                    <w:rFonts w:ascii="Times New Roman" w:hAnsi="Times New Roman"/>
                    <w:i/>
                    <w:spacing w:val="-4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salada a</w:t>
                </w:r>
                <w:r>
                  <w:rPr>
                    <w:rFonts w:ascii="Times New Roman" w:hAnsi="Times New Roman"/>
                    <w:i/>
                    <w:spacing w:val="-4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base</w:t>
                </w:r>
                <w:r>
                  <w:rPr>
                    <w:rFonts w:ascii="Times New Roman" w:hAnsi="Times New Roman"/>
                    <w:i/>
                    <w:spacing w:val="-4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de</w:t>
                </w:r>
                <w:r>
                  <w:rPr>
                    <w:rFonts w:ascii="Times New Roman" w:hAnsi="Times New Roman"/>
                    <w:i/>
                    <w:spacing w:val="-1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harina de</w:t>
                </w:r>
                <w:r>
                  <w:rPr>
                    <w:rFonts w:ascii="Times New Roman" w:hAnsi="Times New Roman"/>
                    <w:i/>
                    <w:spacing w:val="-4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garbanzos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">
    <w:multiLevelType w:val="hybridMultilevel"/>
    <w:lvl w:ilvl="0">
      <w:start w:val="1"/>
      <w:numFmt w:val="decimal"/>
      <w:lvlText w:val="[%1]"/>
      <w:lvlJc w:val="left"/>
      <w:pPr>
        <w:ind w:left="902" w:hanging="360"/>
        <w:jc w:val="right"/>
      </w:pPr>
      <w:rPr>
        <w:rFonts w:hint="default" w:ascii="Times New Roman" w:hAnsi="Times New Roman" w:eastAsia="Times New Roman" w:cs="Times New Roman"/>
        <w:b/>
        <w:bCs/>
        <w:color w:val="333333"/>
        <w:spacing w:val="-1"/>
        <w:w w:val="100"/>
        <w:sz w:val="16"/>
        <w:szCs w:val="1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321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743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165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587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009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43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852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274" w:hanging="360"/>
      </w:pPr>
      <w:rPr>
        <w:rFonts w:hint="default"/>
        <w:lang w:val="es-ES" w:eastAsia="en-US" w:bidi="ar-SA"/>
      </w:rPr>
    </w:lvl>
  </w:abstractNum>
  <w:abstractNum w:abstractNumId="7">
    <w:multiLevelType w:val="hybridMultilevel"/>
    <w:lvl w:ilvl="0">
      <w:start w:val="9"/>
      <w:numFmt w:val="decimal"/>
      <w:lvlText w:val="%1."/>
      <w:lvlJc w:val="left"/>
      <w:pPr>
        <w:ind w:left="474" w:hanging="243"/>
        <w:jc w:val="left"/>
      </w:pPr>
      <w:rPr>
        <w:rFonts w:hint="default" w:ascii="Arial MT" w:hAnsi="Arial MT" w:eastAsia="Arial MT" w:cs="Arial MT"/>
        <w:spacing w:val="-1"/>
        <w:w w:val="99"/>
        <w:sz w:val="20"/>
        <w:szCs w:val="20"/>
        <w:lang w:val="es-ES" w:eastAsia="en-US" w:bidi="ar-SA"/>
      </w:rPr>
    </w:lvl>
    <w:lvl w:ilvl="1">
      <w:start w:val="2"/>
      <w:numFmt w:val="decimal"/>
      <w:lvlText w:val="%2."/>
      <w:lvlJc w:val="left"/>
      <w:pPr>
        <w:ind w:left="474" w:hanging="247"/>
        <w:jc w:val="right"/>
      </w:pPr>
      <w:rPr>
        <w:rFonts w:hint="default" w:ascii="Arial" w:hAnsi="Arial" w:eastAsia="Arial" w:cs="Arial"/>
        <w:i/>
        <w:iCs/>
        <w:w w:val="99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407" w:hanging="24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871" w:hanging="24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335" w:hanging="24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799" w:hanging="24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263" w:hanging="24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727" w:hanging="24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191" w:hanging="247"/>
      </w:pPr>
      <w:rPr>
        <w:rFonts w:hint="default"/>
        <w:lang w:val="es-ES" w:eastAsia="en-US" w:bidi="ar-SA"/>
      </w:rPr>
    </w:lvl>
  </w:abstractNum>
  <w:abstractNum w:abstractNumId="6">
    <w:multiLevelType w:val="hybridMultilevel"/>
    <w:lvl w:ilvl="0">
      <w:start w:val="1"/>
      <w:numFmt w:val="upperLetter"/>
      <w:lvlText w:val="%1."/>
      <w:lvlJc w:val="left"/>
      <w:pPr>
        <w:ind w:left="717" w:hanging="243"/>
        <w:jc w:val="left"/>
      </w:pPr>
      <w:rPr>
        <w:rFonts w:hint="default" w:ascii="Arial" w:hAnsi="Arial" w:eastAsia="Arial" w:cs="Arial"/>
        <w:i/>
        <w:iCs/>
        <w:spacing w:val="-1"/>
        <w:w w:val="99"/>
        <w:sz w:val="20"/>
        <w:szCs w:val="20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474" w:hanging="233"/>
        <w:jc w:val="right"/>
      </w:pPr>
      <w:rPr>
        <w:rFonts w:hint="default" w:ascii="Arial" w:hAnsi="Arial" w:eastAsia="Arial" w:cs="Arial"/>
        <w:i/>
        <w:iCs/>
        <w:w w:val="99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616" w:hanging="233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513" w:hanging="23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10" w:hanging="23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07" w:hanging="23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204" w:hanging="23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101" w:hanging="23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-2" w:hanging="233"/>
      </w:pPr>
      <w:rPr>
        <w:rFonts w:hint="default"/>
        <w:lang w:val="es-ES" w:eastAsia="en-US" w:bidi="ar-SA"/>
      </w:rPr>
    </w:lvl>
  </w:abstractNum>
  <w:abstractNum w:abstractNumId="5">
    <w:multiLevelType w:val="hybridMultilevel"/>
    <w:lvl w:ilvl="0">
      <w:start w:val="4"/>
      <w:numFmt w:val="decimal"/>
      <w:lvlText w:val="%1."/>
      <w:lvlJc w:val="left"/>
      <w:pPr>
        <w:ind w:left="474" w:hanging="216"/>
        <w:jc w:val="right"/>
      </w:pPr>
      <w:rPr>
        <w:rFonts w:hint="default" w:ascii="Arial" w:hAnsi="Arial" w:eastAsia="Arial" w:cs="Arial"/>
        <w:i/>
        <w:iCs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997" w:hanging="21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515" w:hanging="21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032" w:hanging="21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550" w:hanging="21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067" w:hanging="21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585" w:hanging="21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4103" w:hanging="21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620" w:hanging="216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1"/>
      <w:numFmt w:val="upperLetter"/>
      <w:lvlText w:val="%1."/>
      <w:lvlJc w:val="left"/>
      <w:pPr>
        <w:ind w:left="717" w:hanging="243"/>
        <w:jc w:val="left"/>
      </w:pPr>
      <w:rPr>
        <w:rFonts w:hint="default" w:ascii="Arial" w:hAnsi="Arial" w:eastAsia="Arial" w:cs="Arial"/>
        <w:i/>
        <w:iCs/>
        <w:spacing w:val="-1"/>
        <w:w w:val="99"/>
        <w:sz w:val="20"/>
        <w:szCs w:val="20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474" w:hanging="358"/>
        <w:jc w:val="left"/>
      </w:pPr>
      <w:rPr>
        <w:rFonts w:hint="default" w:ascii="Arial" w:hAnsi="Arial" w:eastAsia="Arial" w:cs="Arial"/>
        <w:i/>
        <w:iCs/>
        <w:w w:val="99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617" w:hanging="35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514" w:hanging="35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11" w:hanging="35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08" w:hanging="35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206" w:hanging="35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103" w:hanging="35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0" w:hanging="358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1"/>
      <w:numFmt w:val="upperLetter"/>
      <w:lvlText w:val="%1."/>
      <w:lvlJc w:val="left"/>
      <w:pPr>
        <w:ind w:left="719" w:hanging="245"/>
        <w:jc w:val="left"/>
      </w:pPr>
      <w:rPr>
        <w:rFonts w:hint="default" w:ascii="Arial" w:hAnsi="Arial" w:eastAsia="Arial" w:cs="Arial"/>
        <w:i/>
        <w:iCs/>
        <w:spacing w:val="-1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159" w:hanging="245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599" w:hanging="24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039" w:hanging="24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478" w:hanging="24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918" w:hanging="24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358" w:hanging="24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798" w:hanging="24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237" w:hanging="245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●"/>
      <w:lvlJc w:val="left"/>
      <w:pPr>
        <w:ind w:left="474" w:hanging="209"/>
      </w:pPr>
      <w:rPr>
        <w:rFonts w:hint="default" w:ascii="Arial MT" w:hAnsi="Arial MT" w:eastAsia="Arial MT" w:cs="Arial MT"/>
        <w:w w:val="6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943" w:hanging="209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407" w:hanging="20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871" w:hanging="20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334" w:hanging="20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798" w:hanging="20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262" w:hanging="20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726" w:hanging="20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189" w:hanging="209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1"/>
      <w:numFmt w:val="upperLetter"/>
      <w:lvlText w:val="%1."/>
      <w:lvlJc w:val="left"/>
      <w:pPr>
        <w:ind w:left="717" w:hanging="243"/>
        <w:jc w:val="left"/>
      </w:pPr>
      <w:rPr>
        <w:rFonts w:hint="default" w:ascii="Arial" w:hAnsi="Arial" w:eastAsia="Arial" w:cs="Arial"/>
        <w:i/>
        <w:iCs/>
        <w:spacing w:val="-1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159" w:hanging="243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599" w:hanging="243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039" w:hanging="24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478" w:hanging="24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918" w:hanging="24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358" w:hanging="24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798" w:hanging="24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237" w:hanging="243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lowerRoman"/>
      <w:lvlText w:val="%1."/>
      <w:lvlJc w:val="left"/>
      <w:pPr>
        <w:ind w:left="2080" w:hanging="167"/>
        <w:jc w:val="right"/>
      </w:pPr>
      <w:rPr>
        <w:rFonts w:hint="default" w:ascii="Arial" w:hAnsi="Arial" w:eastAsia="Arial" w:cs="Arial"/>
        <w:b/>
        <w:bCs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383" w:hanging="167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687" w:hanging="16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990" w:hanging="16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294" w:hanging="16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597" w:hanging="16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901" w:hanging="16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4205" w:hanging="16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508" w:hanging="167"/>
      </w:pPr>
      <w:rPr>
        <w:rFonts w:hint="default"/>
        <w:lang w:val="es-ES" w:eastAsia="en-US" w:bidi="ar-SA"/>
      </w:rPr>
    </w:lvl>
  </w:abstract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0"/>
      <w:szCs w:val="20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86"/>
      <w:ind w:left="510" w:hanging="1529"/>
      <w:outlineLvl w:val="1"/>
    </w:pPr>
    <w:rPr>
      <w:rFonts w:ascii="Times New Roman" w:hAnsi="Times New Roman" w:eastAsia="Times New Roman" w:cs="Times New Roman"/>
      <w:b/>
      <w:bCs/>
      <w:sz w:val="32"/>
      <w:szCs w:val="32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121"/>
      <w:ind w:left="1372"/>
      <w:outlineLvl w:val="2"/>
    </w:pPr>
    <w:rPr>
      <w:rFonts w:ascii="Times New Roman" w:hAnsi="Times New Roman" w:eastAsia="Times New Roman" w:cs="Times New Roman"/>
      <w:sz w:val="22"/>
      <w:szCs w:val="22"/>
      <w:lang w:val="es-ES" w:eastAsia="en-US" w:bidi="ar-SA"/>
    </w:rPr>
  </w:style>
  <w:style w:styleId="Heading3" w:type="paragraph">
    <w:name w:val="Heading 3"/>
    <w:basedOn w:val="Normal"/>
    <w:uiPriority w:val="1"/>
    <w:qFormat/>
    <w:pPr>
      <w:ind w:left="474"/>
      <w:outlineLvl w:val="3"/>
    </w:pPr>
    <w:rPr>
      <w:rFonts w:ascii="Arial" w:hAnsi="Arial" w:eastAsia="Arial" w:cs="Arial"/>
      <w:b/>
      <w:bCs/>
      <w:sz w:val="20"/>
      <w:szCs w:val="20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902" w:hanging="360"/>
      <w:jc w:val="both"/>
    </w:pPr>
    <w:rPr>
      <w:rFonts w:ascii="Arial MT" w:hAnsi="Arial MT" w:eastAsia="Arial MT" w:cs="Arial MT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jc w:val="center"/>
    </w:pPr>
    <w:rPr>
      <w:rFonts w:ascii="Arial MT" w:hAnsi="Arial MT" w:eastAsia="Arial MT" w:cs="Arial MT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https://revistasenlinea.saber.ucab.edu.ve/index.php/tekhne/article/view/6306" TargetMode="External"/><Relationship Id="rId7" Type="http://schemas.openxmlformats.org/officeDocument/2006/relationships/hyperlink" Target="mailto:gdigiorgio16@gmail.com" TargetMode="External"/><Relationship Id="rId8" Type="http://schemas.openxmlformats.org/officeDocument/2006/relationships/hyperlink" Target="mailto:sperez@unimet.edu.ve" TargetMode="External"/><Relationship Id="rId9" Type="http://schemas.openxmlformats.org/officeDocument/2006/relationships/header" Target="header2.xml"/><Relationship Id="rId10" Type="http://schemas.openxmlformats.org/officeDocument/2006/relationships/footer" Target="footer1.xml"/><Relationship Id="rId11" Type="http://schemas.openxmlformats.org/officeDocument/2006/relationships/header" Target="header3.xml"/><Relationship Id="rId12" Type="http://schemas.openxmlformats.org/officeDocument/2006/relationships/footer" Target="footer2.xml"/><Relationship Id="rId13" Type="http://schemas.openxmlformats.org/officeDocument/2006/relationships/image" Target="media/image1.jpeg"/><Relationship Id="rId14" Type="http://schemas.openxmlformats.org/officeDocument/2006/relationships/image" Target="media/image2.jpeg"/><Relationship Id="rId15" Type="http://schemas.openxmlformats.org/officeDocument/2006/relationships/image" Target="media/image3.jpeg"/><Relationship Id="rId16" Type="http://schemas.openxmlformats.org/officeDocument/2006/relationships/image" Target="media/image4.jpeg"/><Relationship Id="rId17" Type="http://schemas.openxmlformats.org/officeDocument/2006/relationships/image" Target="media/image5.jpeg"/><Relationship Id="rId18" Type="http://schemas.openxmlformats.org/officeDocument/2006/relationships/image" Target="media/image6.jpeg"/><Relationship Id="rId19" Type="http://schemas.openxmlformats.org/officeDocument/2006/relationships/image" Target="media/image7.jpeg"/><Relationship Id="rId20" Type="http://schemas.openxmlformats.org/officeDocument/2006/relationships/image" Target="media/image8.jpeg"/><Relationship Id="rId21" Type="http://schemas.openxmlformats.org/officeDocument/2006/relationships/image" Target="media/image9.jpeg"/><Relationship Id="rId22" Type="http://schemas.openxmlformats.org/officeDocument/2006/relationships/image" Target="media/image10.jpeg"/><Relationship Id="rId23" Type="http://schemas.openxmlformats.org/officeDocument/2006/relationships/image" Target="media/image11.jpeg"/><Relationship Id="rId24" Type="http://schemas.openxmlformats.org/officeDocument/2006/relationships/header" Target="header4.xml"/><Relationship Id="rId25" Type="http://schemas.openxmlformats.org/officeDocument/2006/relationships/footer" Target="footer3.xml"/><Relationship Id="rId26" Type="http://schemas.openxmlformats.org/officeDocument/2006/relationships/image" Target="media/image12.jpeg"/><Relationship Id="rId27" Type="http://schemas.openxmlformats.org/officeDocument/2006/relationships/image" Target="media/image13.png"/><Relationship Id="rId28" Type="http://schemas.openxmlformats.org/officeDocument/2006/relationships/image" Target="media/image14.png"/><Relationship Id="rId29" Type="http://schemas.openxmlformats.org/officeDocument/2006/relationships/image" Target="media/image15.jpeg"/><Relationship Id="rId30" Type="http://schemas.openxmlformats.org/officeDocument/2006/relationships/header" Target="header5.xml"/><Relationship Id="rId31" Type="http://schemas.openxmlformats.org/officeDocument/2006/relationships/footer" Target="footer4.xml"/><Relationship Id="rId32" Type="http://schemas.openxmlformats.org/officeDocument/2006/relationships/image" Target="media/image16.png"/><Relationship Id="rId33" Type="http://schemas.openxmlformats.org/officeDocument/2006/relationships/image" Target="media/image17.png"/><Relationship Id="rId34" Type="http://schemas.openxmlformats.org/officeDocument/2006/relationships/image" Target="media/image18.png"/><Relationship Id="rId35" Type="http://schemas.openxmlformats.org/officeDocument/2006/relationships/image" Target="media/image19.png"/><Relationship Id="rId36" Type="http://schemas.openxmlformats.org/officeDocument/2006/relationships/image" Target="media/image20.jpeg"/><Relationship Id="rId37" Type="http://schemas.openxmlformats.org/officeDocument/2006/relationships/image" Target="media/image21.jpeg"/><Relationship Id="rId38" Type="http://schemas.openxmlformats.org/officeDocument/2006/relationships/image" Target="media/image22.jpeg"/><Relationship Id="rId39" Type="http://schemas.openxmlformats.org/officeDocument/2006/relationships/image" Target="media/image23.jpeg"/><Relationship Id="rId40" Type="http://schemas.openxmlformats.org/officeDocument/2006/relationships/image" Target="media/image24.jpeg"/><Relationship Id="rId41" Type="http://schemas.openxmlformats.org/officeDocument/2006/relationships/image" Target="media/image25.jpeg"/><Relationship Id="rId42" Type="http://schemas.openxmlformats.org/officeDocument/2006/relationships/image" Target="media/image26.jpeg"/><Relationship Id="rId43" Type="http://schemas.openxmlformats.org/officeDocument/2006/relationships/header" Target="header6.xml"/><Relationship Id="rId44" Type="http://schemas.openxmlformats.org/officeDocument/2006/relationships/footer" Target="footer5.xml"/><Relationship Id="rId45" Type="http://schemas.openxmlformats.org/officeDocument/2006/relationships/image" Target="media/image27.png"/><Relationship Id="rId46" Type="http://schemas.openxmlformats.org/officeDocument/2006/relationships/image" Target="media/image28.png"/><Relationship Id="rId47" Type="http://schemas.openxmlformats.org/officeDocument/2006/relationships/image" Target="media/image29.png"/><Relationship Id="rId48" Type="http://schemas.openxmlformats.org/officeDocument/2006/relationships/header" Target="header7.xml"/><Relationship Id="rId49" Type="http://schemas.openxmlformats.org/officeDocument/2006/relationships/footer" Target="footer6.xml"/><Relationship Id="rId50" Type="http://schemas.openxmlformats.org/officeDocument/2006/relationships/hyperlink" Target="http://www.sencamer.gob.ve/sencamer/norma" TargetMode="External"/><Relationship Id="rId51" Type="http://schemas.openxmlformats.org/officeDocument/2006/relationships/hyperlink" Target="http://www.youtube.com/watch?v=-" TargetMode="External"/><Relationship Id="rId52" Type="http://schemas.openxmlformats.org/officeDocument/2006/relationships/hyperlink" Target="http://www.fcn.unp.edu.ar/sitio/quimicabiologic" TargetMode="External"/><Relationship Id="rId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Microsoft Office</dc:creator>
  <dcterms:created xsi:type="dcterms:W3CDTF">2024-04-10T18:39:30Z</dcterms:created>
  <dcterms:modified xsi:type="dcterms:W3CDTF">2024-04-10T18:39:30Z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2024-04-10T00:00:00Z</vt:filetime>
  </property>
</Properties>
</file>