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5540BA" w14:textId="77777777" w:rsidR="006F6469" w:rsidRDefault="006F6469" w:rsidP="006F6469">
      <w:pPr>
        <w:pStyle w:val="TITULOS"/>
        <w:outlineLvl w:val="0"/>
        <w:rPr>
          <w:rFonts w:ascii="Adobe Garamond Pro" w:hAnsi="Adobe Garamond Pro"/>
          <w:sz w:val="32"/>
          <w:szCs w:val="32"/>
        </w:rPr>
      </w:pPr>
    </w:p>
    <w:p w14:paraId="19C4DD3A" w14:textId="77777777" w:rsidR="00516BBC" w:rsidRPr="00516BBC" w:rsidRDefault="00516BBC" w:rsidP="00516BBC">
      <w:pPr>
        <w:pStyle w:val="TITULOS"/>
        <w:rPr>
          <w:rFonts w:ascii="Adobe Garamond Pro" w:hAnsi="Adobe Garamond Pro"/>
          <w:i/>
          <w:iCs/>
          <w:sz w:val="32"/>
          <w:szCs w:val="32"/>
        </w:rPr>
      </w:pPr>
      <w:bookmarkStart w:id="0" w:name="_Hlk37750598"/>
      <w:bookmarkStart w:id="1" w:name="_Hlk36662155"/>
      <w:r w:rsidRPr="00516BBC">
        <w:rPr>
          <w:rFonts w:ascii="Adobe Garamond Pro" w:hAnsi="Adobe Garamond Pro"/>
          <w:i/>
          <w:iCs/>
          <w:sz w:val="32"/>
          <w:szCs w:val="32"/>
        </w:rPr>
        <w:t>Linchamientos digitales: distancia y juicio en las redes.</w:t>
      </w:r>
    </w:p>
    <w:p w14:paraId="58470782" w14:textId="78998040" w:rsidR="00516BBC" w:rsidRDefault="00516BBC" w:rsidP="00516BBC">
      <w:pPr>
        <w:pStyle w:val="TITULOS"/>
        <w:rPr>
          <w:rFonts w:ascii="Adobe Garamond Pro" w:hAnsi="Adobe Garamond Pro"/>
          <w:i/>
          <w:iCs/>
          <w:sz w:val="32"/>
          <w:szCs w:val="32"/>
        </w:rPr>
      </w:pPr>
      <w:r w:rsidRPr="00516BBC">
        <w:rPr>
          <w:rFonts w:ascii="Adobe Garamond Pro" w:hAnsi="Adobe Garamond Pro"/>
          <w:i/>
          <w:iCs/>
          <w:sz w:val="32"/>
          <w:szCs w:val="32"/>
        </w:rPr>
        <w:t>Una reflexión a partir de “</w:t>
      </w:r>
      <w:proofErr w:type="spellStart"/>
      <w:r w:rsidRPr="00516BBC">
        <w:rPr>
          <w:rFonts w:ascii="Adobe Garamond Pro" w:hAnsi="Adobe Garamond Pro"/>
          <w:i/>
          <w:iCs/>
          <w:sz w:val="32"/>
          <w:szCs w:val="32"/>
        </w:rPr>
        <w:t>Hated</w:t>
      </w:r>
      <w:proofErr w:type="spellEnd"/>
      <w:r w:rsidRPr="00516BBC">
        <w:rPr>
          <w:rFonts w:ascii="Adobe Garamond Pro" w:hAnsi="Adobe Garamond Pro"/>
          <w:i/>
          <w:iCs/>
          <w:sz w:val="32"/>
          <w:szCs w:val="32"/>
        </w:rPr>
        <w:t xml:space="preserve"> in </w:t>
      </w:r>
      <w:proofErr w:type="spellStart"/>
      <w:r w:rsidRPr="00516BBC">
        <w:rPr>
          <w:rFonts w:ascii="Adobe Garamond Pro" w:hAnsi="Adobe Garamond Pro"/>
          <w:i/>
          <w:iCs/>
          <w:sz w:val="32"/>
          <w:szCs w:val="32"/>
        </w:rPr>
        <w:t>the</w:t>
      </w:r>
      <w:proofErr w:type="spellEnd"/>
      <w:r w:rsidRPr="00516BBC">
        <w:rPr>
          <w:rFonts w:ascii="Adobe Garamond Pro" w:hAnsi="Adobe Garamond Pro"/>
          <w:i/>
          <w:iCs/>
          <w:sz w:val="32"/>
          <w:szCs w:val="32"/>
        </w:rPr>
        <w:t xml:space="preserve"> </w:t>
      </w:r>
      <w:proofErr w:type="spellStart"/>
      <w:r w:rsidRPr="00516BBC">
        <w:rPr>
          <w:rFonts w:ascii="Adobe Garamond Pro" w:hAnsi="Adobe Garamond Pro"/>
          <w:i/>
          <w:iCs/>
          <w:sz w:val="32"/>
          <w:szCs w:val="32"/>
        </w:rPr>
        <w:t>Nation</w:t>
      </w:r>
      <w:proofErr w:type="spellEnd"/>
      <w:r w:rsidRPr="00516BBC">
        <w:rPr>
          <w:rFonts w:ascii="Adobe Garamond Pro" w:hAnsi="Adobe Garamond Pro"/>
          <w:i/>
          <w:iCs/>
          <w:sz w:val="32"/>
          <w:szCs w:val="32"/>
        </w:rPr>
        <w:t xml:space="preserve">” de Black </w:t>
      </w:r>
      <w:proofErr w:type="spellStart"/>
      <w:r w:rsidRPr="00516BBC">
        <w:rPr>
          <w:rFonts w:ascii="Adobe Garamond Pro" w:hAnsi="Adobe Garamond Pro"/>
          <w:i/>
          <w:iCs/>
          <w:sz w:val="32"/>
          <w:szCs w:val="32"/>
        </w:rPr>
        <w:t>Mirror</w:t>
      </w:r>
      <w:proofErr w:type="spellEnd"/>
    </w:p>
    <w:bookmarkEnd w:id="0"/>
    <w:p w14:paraId="5177A6AA" w14:textId="77777777" w:rsidR="00516BBC" w:rsidRDefault="00516BBC" w:rsidP="00516BBC">
      <w:pPr>
        <w:pStyle w:val="TITULOS"/>
        <w:jc w:val="right"/>
        <w:rPr>
          <w:rFonts w:ascii="Adobe Garamond Pro" w:hAnsi="Adobe Garamond Pro"/>
          <w:b w:val="0"/>
          <w:i/>
        </w:rPr>
      </w:pPr>
    </w:p>
    <w:bookmarkEnd w:id="1"/>
    <w:p w14:paraId="26DF2FF3" w14:textId="77777777" w:rsidR="00516BBC" w:rsidRPr="00516BBC" w:rsidRDefault="00516BBC" w:rsidP="00516BBC">
      <w:pPr>
        <w:pStyle w:val="TITULOS"/>
        <w:jc w:val="right"/>
        <w:rPr>
          <w:rFonts w:ascii="Adobe Garamond Pro" w:hAnsi="Adobe Garamond Pro"/>
          <w:b w:val="0"/>
          <w:i/>
        </w:rPr>
      </w:pPr>
      <w:proofErr w:type="spellStart"/>
      <w:r w:rsidRPr="00516BBC">
        <w:rPr>
          <w:rFonts w:ascii="Adobe Garamond Pro" w:hAnsi="Adobe Garamond Pro"/>
          <w:b w:val="0"/>
          <w:i/>
        </w:rPr>
        <w:t>Maybeth</w:t>
      </w:r>
      <w:proofErr w:type="spellEnd"/>
      <w:r w:rsidRPr="00516BBC">
        <w:rPr>
          <w:rFonts w:ascii="Adobe Garamond Pro" w:hAnsi="Adobe Garamond Pro"/>
          <w:b w:val="0"/>
          <w:i/>
        </w:rPr>
        <w:t xml:space="preserve"> Garcés Brito</w:t>
      </w:r>
    </w:p>
    <w:p w14:paraId="5B3F4F66" w14:textId="6A5C90AF" w:rsidR="00516BBC" w:rsidRPr="0012077F" w:rsidRDefault="00516BBC" w:rsidP="00516BBC">
      <w:pPr>
        <w:pStyle w:val="TITULOS"/>
        <w:jc w:val="right"/>
        <w:rPr>
          <w:rFonts w:ascii="Adobe Garamond Pro" w:hAnsi="Adobe Garamond Pro"/>
          <w:b w:val="0"/>
          <w:i/>
          <w:sz w:val="20"/>
          <w:szCs w:val="20"/>
        </w:rPr>
      </w:pPr>
      <w:r w:rsidRPr="0012077F">
        <w:rPr>
          <w:rFonts w:ascii="Adobe Garamond Pro" w:hAnsi="Adobe Garamond Pro"/>
          <w:b w:val="0"/>
          <w:i/>
          <w:sz w:val="20"/>
          <w:szCs w:val="20"/>
        </w:rPr>
        <w:t>Universidad Católica del Uruguay</w:t>
      </w:r>
    </w:p>
    <w:p w14:paraId="7A4A8C68" w14:textId="13E2075C" w:rsidR="007B0078" w:rsidRPr="0012077F" w:rsidRDefault="00516BBC" w:rsidP="00516BBC">
      <w:pPr>
        <w:pStyle w:val="TITULOS"/>
        <w:jc w:val="right"/>
        <w:rPr>
          <w:rFonts w:ascii="Adobe Garamond Pro" w:hAnsi="Adobe Garamond Pro"/>
          <w:b w:val="0"/>
          <w:i/>
          <w:sz w:val="20"/>
          <w:szCs w:val="20"/>
          <w:lang w:val="en-US"/>
        </w:rPr>
      </w:pPr>
      <w:r w:rsidRPr="0012077F">
        <w:rPr>
          <w:rFonts w:ascii="Adobe Garamond Pro" w:hAnsi="Adobe Garamond Pro"/>
          <w:b w:val="0"/>
          <w:i/>
          <w:sz w:val="20"/>
          <w:szCs w:val="20"/>
          <w:lang w:val="en-US"/>
        </w:rPr>
        <w:t>maybeth.garces@ucu.edu.uy</w:t>
      </w:r>
    </w:p>
    <w:p w14:paraId="61411B3A" w14:textId="77777777" w:rsidR="00516BBC" w:rsidRPr="00516BBC" w:rsidRDefault="00516BBC" w:rsidP="00516BBC">
      <w:pPr>
        <w:pStyle w:val="TITULOS"/>
        <w:jc w:val="right"/>
        <w:rPr>
          <w:rFonts w:ascii="Adobe Garamond Pro" w:hAnsi="Adobe Garamond Pro"/>
          <w:sz w:val="20"/>
          <w:szCs w:val="20"/>
          <w:lang w:val="en-US"/>
        </w:rPr>
      </w:pPr>
    </w:p>
    <w:p w14:paraId="3BBABCD6" w14:textId="77777777" w:rsidR="002C27EE" w:rsidRPr="00516BBC" w:rsidRDefault="00F16B86" w:rsidP="002C27EE">
      <w:pPr>
        <w:pStyle w:val="TITULOS"/>
        <w:jc w:val="left"/>
        <w:rPr>
          <w:rFonts w:ascii="Adobe Garamond Pro" w:hAnsi="Adobe Garamond Pro"/>
          <w:lang w:val="en-US"/>
        </w:rPr>
      </w:pPr>
      <w:r>
        <w:rPr>
          <w:rFonts w:ascii="Adobe Garamond Pro" w:hAnsi="Adobe Garamond Pro"/>
          <w:noProof/>
          <w:lang w:val="es-VE" w:eastAsia="es-VE"/>
        </w:rPr>
        <mc:AlternateContent>
          <mc:Choice Requires="wps">
            <w:drawing>
              <wp:anchor distT="0" distB="0" distL="114300" distR="114300" simplePos="0" relativeHeight="251659264" behindDoc="0" locked="0" layoutInCell="1" allowOverlap="1" wp14:anchorId="43B09BBE" wp14:editId="6953B3EB">
                <wp:simplePos x="0" y="0"/>
                <wp:positionH relativeFrom="column">
                  <wp:posOffset>30480</wp:posOffset>
                </wp:positionH>
                <wp:positionV relativeFrom="paragraph">
                  <wp:posOffset>114300</wp:posOffset>
                </wp:positionV>
                <wp:extent cx="6273165" cy="2615565"/>
                <wp:effectExtent l="0" t="0" r="635" b="635"/>
                <wp:wrapNone/>
                <wp:docPr id="2"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73165" cy="2615565"/>
                        </a:xfrm>
                        <a:prstGeom prst="rect">
                          <a:avLst/>
                        </a:prstGeom>
                        <a:solidFill>
                          <a:schemeClr val="lt1">
                            <a:lumMod val="100000"/>
                            <a:lumOff val="0"/>
                          </a:schemeClr>
                        </a:solidFill>
                        <a:ln w="6350">
                          <a:solidFill>
                            <a:srgbClr val="000000"/>
                          </a:solidFill>
                          <a:miter lim="800000"/>
                          <a:headEnd/>
                          <a:tailEnd/>
                        </a:ln>
                      </wps:spPr>
                      <wps:txbx>
                        <w:txbxContent>
                          <w:p w14:paraId="32B6C1C8" w14:textId="738C1811" w:rsidR="002C27EE" w:rsidRDefault="002C27EE">
                            <w:pPr>
                              <w:rPr>
                                <w:rFonts w:ascii="Adobe Garamond Pro" w:hAnsi="Adobe Garamond Pro"/>
                                <w:b/>
                                <w:lang w:val="es-ES"/>
                              </w:rPr>
                            </w:pPr>
                            <w:r w:rsidRPr="002C27EE">
                              <w:rPr>
                                <w:rFonts w:ascii="Adobe Garamond Pro" w:hAnsi="Adobe Garamond Pro"/>
                                <w:b/>
                                <w:lang w:val="es-ES"/>
                              </w:rPr>
                              <w:t>Resumen</w:t>
                            </w:r>
                          </w:p>
                          <w:p w14:paraId="6084487F" w14:textId="4DDE27F2" w:rsidR="006C3AB7" w:rsidRDefault="006C3AB7">
                            <w:pPr>
                              <w:rPr>
                                <w:rFonts w:ascii="Adobe Garamond Pro" w:hAnsi="Adobe Garamond Pro"/>
                                <w:b/>
                                <w:lang w:val="es-ES"/>
                              </w:rPr>
                            </w:pPr>
                          </w:p>
                          <w:p w14:paraId="5EAF59C3" w14:textId="77777777" w:rsidR="006C3AB7" w:rsidRDefault="006C3AB7">
                            <w:pPr>
                              <w:rPr>
                                <w:rFonts w:ascii="Adobe Garamond Pro" w:hAnsi="Adobe Garamond Pro"/>
                                <w:b/>
                                <w:lang w:val="es-ES"/>
                              </w:rPr>
                            </w:pPr>
                          </w:p>
                          <w:p w14:paraId="16363373" w14:textId="0D3BC100" w:rsidR="00516BBC" w:rsidRPr="00516BBC" w:rsidRDefault="005672F8" w:rsidP="00516BBC">
                            <w:pPr>
                              <w:ind w:left="708" w:right="364"/>
                              <w:jc w:val="both"/>
                              <w:rPr>
                                <w:rFonts w:ascii="Adobe Garamond Pro" w:hAnsi="Adobe Garamond Pro"/>
                                <w:sz w:val="22"/>
                                <w:szCs w:val="22"/>
                              </w:rPr>
                            </w:pPr>
                            <w:r>
                              <w:rPr>
                                <w:rFonts w:ascii="Adobe Garamond Pro" w:hAnsi="Adobe Garamond Pro"/>
                                <w:sz w:val="22"/>
                                <w:szCs w:val="22"/>
                                <w:lang w:val="es-ES"/>
                              </w:rPr>
                              <w:t>e</w:t>
                            </w:r>
                            <w:proofErr w:type="spellStart"/>
                            <w:r w:rsidR="00516BBC" w:rsidRPr="00516BBC">
                              <w:rPr>
                                <w:rFonts w:ascii="Adobe Garamond Pro" w:hAnsi="Adobe Garamond Pro"/>
                                <w:sz w:val="22"/>
                                <w:szCs w:val="22"/>
                              </w:rPr>
                              <w:t>ste</w:t>
                            </w:r>
                            <w:proofErr w:type="spellEnd"/>
                            <w:r w:rsidR="00516BBC" w:rsidRPr="00516BBC">
                              <w:rPr>
                                <w:rFonts w:ascii="Adobe Garamond Pro" w:hAnsi="Adobe Garamond Pro"/>
                                <w:sz w:val="22"/>
                                <w:szCs w:val="22"/>
                              </w:rPr>
                              <w:t xml:space="preserve"> artículo se propone analizar, a partir del episodio “</w:t>
                            </w:r>
                            <w:proofErr w:type="spellStart"/>
                            <w:r w:rsidR="00516BBC" w:rsidRPr="00516BBC">
                              <w:rPr>
                                <w:rFonts w:ascii="Adobe Garamond Pro" w:hAnsi="Adobe Garamond Pro"/>
                                <w:sz w:val="22"/>
                                <w:szCs w:val="22"/>
                              </w:rPr>
                              <w:t>Hated</w:t>
                            </w:r>
                            <w:proofErr w:type="spellEnd"/>
                            <w:r w:rsidR="00516BBC" w:rsidRPr="00516BBC">
                              <w:rPr>
                                <w:rFonts w:ascii="Adobe Garamond Pro" w:hAnsi="Adobe Garamond Pro"/>
                                <w:sz w:val="22"/>
                                <w:szCs w:val="22"/>
                              </w:rPr>
                              <w:t xml:space="preserve"> in </w:t>
                            </w:r>
                            <w:proofErr w:type="spellStart"/>
                            <w:r w:rsidR="00516BBC" w:rsidRPr="00516BBC">
                              <w:rPr>
                                <w:rFonts w:ascii="Adobe Garamond Pro" w:hAnsi="Adobe Garamond Pro"/>
                                <w:sz w:val="22"/>
                                <w:szCs w:val="22"/>
                              </w:rPr>
                              <w:t>the</w:t>
                            </w:r>
                            <w:proofErr w:type="spellEnd"/>
                            <w:r w:rsidR="00516BBC" w:rsidRPr="00516BBC">
                              <w:rPr>
                                <w:rFonts w:ascii="Adobe Garamond Pro" w:hAnsi="Adobe Garamond Pro"/>
                                <w:sz w:val="22"/>
                                <w:szCs w:val="22"/>
                              </w:rPr>
                              <w:t xml:space="preserve"> </w:t>
                            </w:r>
                            <w:proofErr w:type="spellStart"/>
                            <w:r w:rsidR="00516BBC" w:rsidRPr="00516BBC">
                              <w:rPr>
                                <w:rFonts w:ascii="Adobe Garamond Pro" w:hAnsi="Adobe Garamond Pro"/>
                                <w:sz w:val="22"/>
                                <w:szCs w:val="22"/>
                              </w:rPr>
                              <w:t>nation</w:t>
                            </w:r>
                            <w:proofErr w:type="spellEnd"/>
                            <w:r w:rsidR="00516BBC" w:rsidRPr="00516BBC">
                              <w:rPr>
                                <w:rFonts w:ascii="Adobe Garamond Pro" w:hAnsi="Adobe Garamond Pro"/>
                                <w:sz w:val="22"/>
                                <w:szCs w:val="22"/>
                              </w:rPr>
                              <w:t xml:space="preserve">” de Black </w:t>
                            </w:r>
                            <w:proofErr w:type="spellStart"/>
                            <w:r w:rsidR="00516BBC" w:rsidRPr="00516BBC">
                              <w:rPr>
                                <w:rFonts w:ascii="Adobe Garamond Pro" w:hAnsi="Adobe Garamond Pro"/>
                                <w:sz w:val="22"/>
                                <w:szCs w:val="22"/>
                              </w:rPr>
                              <w:t>Mirror</w:t>
                            </w:r>
                            <w:proofErr w:type="spellEnd"/>
                            <w:r w:rsidR="00516BBC" w:rsidRPr="00516BBC">
                              <w:rPr>
                                <w:rFonts w:ascii="Adobe Garamond Pro" w:hAnsi="Adobe Garamond Pro"/>
                                <w:sz w:val="22"/>
                                <w:szCs w:val="22"/>
                              </w:rPr>
                              <w:t>, el fenómeno de los linchamientos digitales desde un punto de vista filosófico. Para tal fin, se examinará la relación que existe entre la pérdida de distancia en las redes sociales y el juicio moral. Con ello, se busca mostrar que los linchamientos digitales no pueden ser considerados auténticas formas de hacer justicia y advertir sobre algunos de los peligros a los que ellos pueden conducir.</w:t>
                            </w:r>
                          </w:p>
                          <w:p w14:paraId="38608730" w14:textId="77777777" w:rsidR="00516BBC" w:rsidRPr="00516BBC" w:rsidRDefault="00516BBC" w:rsidP="00516BBC">
                            <w:pPr>
                              <w:ind w:left="708" w:right="364"/>
                              <w:jc w:val="both"/>
                              <w:rPr>
                                <w:rFonts w:ascii="Adobe Garamond Pro" w:hAnsi="Adobe Garamond Pro"/>
                                <w:sz w:val="22"/>
                                <w:szCs w:val="22"/>
                              </w:rPr>
                            </w:pPr>
                          </w:p>
                          <w:p w14:paraId="5737C82A" w14:textId="6A2F100E" w:rsidR="006F6469" w:rsidRPr="007B0078" w:rsidRDefault="00516BBC" w:rsidP="00516BBC">
                            <w:pPr>
                              <w:ind w:left="708" w:right="364"/>
                              <w:jc w:val="both"/>
                              <w:rPr>
                                <w:rFonts w:ascii="Adobe Garamond Pro" w:hAnsi="Adobe Garamond Pro"/>
                                <w:sz w:val="18"/>
                                <w:szCs w:val="18"/>
                              </w:rPr>
                            </w:pPr>
                            <w:r w:rsidRPr="00516BBC">
                              <w:rPr>
                                <w:rFonts w:ascii="Adobe Garamond Pro" w:hAnsi="Adobe Garamond Pro"/>
                                <w:b/>
                                <w:bCs/>
                                <w:sz w:val="22"/>
                                <w:szCs w:val="22"/>
                              </w:rPr>
                              <w:t>Palabras clave</w:t>
                            </w:r>
                            <w:r w:rsidRPr="00516BBC">
                              <w:rPr>
                                <w:rFonts w:ascii="Adobe Garamond Pro" w:hAnsi="Adobe Garamond Pro"/>
                                <w:sz w:val="22"/>
                                <w:szCs w:val="22"/>
                              </w:rPr>
                              <w:t xml:space="preserve">: linchamientos digitales, juicio moral, distancia, redes sociales, Black </w:t>
                            </w:r>
                            <w:proofErr w:type="spellStart"/>
                            <w:r w:rsidRPr="00516BBC">
                              <w:rPr>
                                <w:rFonts w:ascii="Adobe Garamond Pro" w:hAnsi="Adobe Garamond Pro"/>
                                <w:sz w:val="22"/>
                                <w:szCs w:val="22"/>
                              </w:rPr>
                              <w:t>Mirror</w:t>
                            </w:r>
                            <w:proofErr w:type="spellEnd"/>
                            <w:r w:rsidRPr="00516BBC">
                              <w:rPr>
                                <w:rFonts w:ascii="Adobe Garamond Pro" w:hAnsi="Adobe Garamond Pro"/>
                                <w:sz w:val="22"/>
                                <w:szCs w:val="2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B09BBE" id="_x0000_t202" coordsize="21600,21600" o:spt="202" path="m,l,21600r21600,l21600,xe">
                <v:stroke joinstyle="miter"/>
                <v:path gradientshapeok="t" o:connecttype="rect"/>
              </v:shapetype>
              <v:shape id="Cuadro de texto 3" o:spid="_x0000_s1026" type="#_x0000_t202" style="position:absolute;margin-left:2.4pt;margin-top:9pt;width:493.95pt;height:205.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" fillcolor="white [3201]" strokeweight=".5pt">
                <v:path arrowok="t"/>
                <v:textbox>
                  <w:txbxContent>
                    <w:p w14:paraId="32B6C1C8" w14:textId="738C1811" w:rsidR="002C27EE" w:rsidRDefault="002C27EE">
                      <w:pPr>
                        <w:rPr>
                          <w:rFonts w:ascii="Adobe Garamond Pro" w:hAnsi="Adobe Garamond Pro"/>
                          <w:b/>
                          <w:lang w:val="es-ES"/>
                        </w:rPr>
                      </w:pPr>
                      <w:r w:rsidRPr="002C27EE">
                        <w:rPr>
                          <w:rFonts w:ascii="Adobe Garamond Pro" w:hAnsi="Adobe Garamond Pro"/>
                          <w:b/>
                          <w:lang w:val="es-ES"/>
                        </w:rPr>
                        <w:t>Resumen</w:t>
                      </w:r>
                    </w:p>
                    <w:p w14:paraId="6084487F" w14:textId="4DDE27F2" w:rsidR="006C3AB7" w:rsidRDefault="006C3AB7">
                      <w:pPr>
                        <w:rPr>
                          <w:rFonts w:ascii="Adobe Garamond Pro" w:hAnsi="Adobe Garamond Pro"/>
                          <w:b/>
                          <w:lang w:val="es-ES"/>
                        </w:rPr>
                      </w:pPr>
                    </w:p>
                    <w:p w14:paraId="5EAF59C3" w14:textId="77777777" w:rsidR="006C3AB7" w:rsidRDefault="006C3AB7">
                      <w:pPr>
                        <w:rPr>
                          <w:rFonts w:ascii="Adobe Garamond Pro" w:hAnsi="Adobe Garamond Pro"/>
                          <w:b/>
                          <w:lang w:val="es-ES"/>
                        </w:rPr>
                      </w:pPr>
                    </w:p>
                    <w:p w14:paraId="16363373" w14:textId="0D3BC100" w:rsidR="00516BBC" w:rsidRPr="00516BBC" w:rsidRDefault="005672F8" w:rsidP="00516BBC">
                      <w:pPr>
                        <w:ind w:left="708" w:right="364"/>
                        <w:jc w:val="both"/>
                        <w:rPr>
                          <w:rFonts w:ascii="Adobe Garamond Pro" w:hAnsi="Adobe Garamond Pro"/>
                          <w:sz w:val="22"/>
                          <w:szCs w:val="22"/>
                        </w:rPr>
                      </w:pPr>
                      <w:r>
                        <w:rPr>
                          <w:rFonts w:ascii="Adobe Garamond Pro" w:hAnsi="Adobe Garamond Pro"/>
                          <w:sz w:val="22"/>
                          <w:szCs w:val="22"/>
                          <w:lang w:val="es-ES"/>
                        </w:rPr>
                        <w:t>e</w:t>
                      </w:r>
                      <w:proofErr w:type="spellStart"/>
                      <w:r w:rsidR="00516BBC" w:rsidRPr="00516BBC">
                        <w:rPr>
                          <w:rFonts w:ascii="Adobe Garamond Pro" w:hAnsi="Adobe Garamond Pro"/>
                          <w:sz w:val="22"/>
                          <w:szCs w:val="22"/>
                        </w:rPr>
                        <w:t>ste</w:t>
                      </w:r>
                      <w:proofErr w:type="spellEnd"/>
                      <w:r w:rsidR="00516BBC" w:rsidRPr="00516BBC">
                        <w:rPr>
                          <w:rFonts w:ascii="Adobe Garamond Pro" w:hAnsi="Adobe Garamond Pro"/>
                          <w:sz w:val="22"/>
                          <w:szCs w:val="22"/>
                        </w:rPr>
                        <w:t xml:space="preserve"> artículo se propone analizar, a partir del episodio “</w:t>
                      </w:r>
                      <w:proofErr w:type="spellStart"/>
                      <w:r w:rsidR="00516BBC" w:rsidRPr="00516BBC">
                        <w:rPr>
                          <w:rFonts w:ascii="Adobe Garamond Pro" w:hAnsi="Adobe Garamond Pro"/>
                          <w:sz w:val="22"/>
                          <w:szCs w:val="22"/>
                        </w:rPr>
                        <w:t>Hated</w:t>
                      </w:r>
                      <w:proofErr w:type="spellEnd"/>
                      <w:r w:rsidR="00516BBC" w:rsidRPr="00516BBC">
                        <w:rPr>
                          <w:rFonts w:ascii="Adobe Garamond Pro" w:hAnsi="Adobe Garamond Pro"/>
                          <w:sz w:val="22"/>
                          <w:szCs w:val="22"/>
                        </w:rPr>
                        <w:t xml:space="preserve"> in </w:t>
                      </w:r>
                      <w:proofErr w:type="spellStart"/>
                      <w:r w:rsidR="00516BBC" w:rsidRPr="00516BBC">
                        <w:rPr>
                          <w:rFonts w:ascii="Adobe Garamond Pro" w:hAnsi="Adobe Garamond Pro"/>
                          <w:sz w:val="22"/>
                          <w:szCs w:val="22"/>
                        </w:rPr>
                        <w:t>the</w:t>
                      </w:r>
                      <w:proofErr w:type="spellEnd"/>
                      <w:r w:rsidR="00516BBC" w:rsidRPr="00516BBC">
                        <w:rPr>
                          <w:rFonts w:ascii="Adobe Garamond Pro" w:hAnsi="Adobe Garamond Pro"/>
                          <w:sz w:val="22"/>
                          <w:szCs w:val="22"/>
                        </w:rPr>
                        <w:t xml:space="preserve"> </w:t>
                      </w:r>
                      <w:proofErr w:type="spellStart"/>
                      <w:r w:rsidR="00516BBC" w:rsidRPr="00516BBC">
                        <w:rPr>
                          <w:rFonts w:ascii="Adobe Garamond Pro" w:hAnsi="Adobe Garamond Pro"/>
                          <w:sz w:val="22"/>
                          <w:szCs w:val="22"/>
                        </w:rPr>
                        <w:t>nation</w:t>
                      </w:r>
                      <w:proofErr w:type="spellEnd"/>
                      <w:r w:rsidR="00516BBC" w:rsidRPr="00516BBC">
                        <w:rPr>
                          <w:rFonts w:ascii="Adobe Garamond Pro" w:hAnsi="Adobe Garamond Pro"/>
                          <w:sz w:val="22"/>
                          <w:szCs w:val="22"/>
                        </w:rPr>
                        <w:t xml:space="preserve">” de Black </w:t>
                      </w:r>
                      <w:proofErr w:type="spellStart"/>
                      <w:r w:rsidR="00516BBC" w:rsidRPr="00516BBC">
                        <w:rPr>
                          <w:rFonts w:ascii="Adobe Garamond Pro" w:hAnsi="Adobe Garamond Pro"/>
                          <w:sz w:val="22"/>
                          <w:szCs w:val="22"/>
                        </w:rPr>
                        <w:t>Mirror</w:t>
                      </w:r>
                      <w:proofErr w:type="spellEnd"/>
                      <w:r w:rsidR="00516BBC" w:rsidRPr="00516BBC">
                        <w:rPr>
                          <w:rFonts w:ascii="Adobe Garamond Pro" w:hAnsi="Adobe Garamond Pro"/>
                          <w:sz w:val="22"/>
                          <w:szCs w:val="22"/>
                        </w:rPr>
                        <w:t>, el fenómeno de los linchamientos digitales desde un punto de vista filosófico. Para tal fin, se examinará la relación que existe entre la pérdida de distancia en las redes sociales y el juicio moral. Con ello, se busca mostrar que los linchamientos digitales no pueden ser considerados auténticas formas de hacer justicia y advertir sobre algunos de los peligros a los que ellos pueden conducir.</w:t>
                      </w:r>
                    </w:p>
                    <w:p w14:paraId="38608730" w14:textId="77777777" w:rsidR="00516BBC" w:rsidRPr="00516BBC" w:rsidRDefault="00516BBC" w:rsidP="00516BBC">
                      <w:pPr>
                        <w:ind w:left="708" w:right="364"/>
                        <w:jc w:val="both"/>
                        <w:rPr>
                          <w:rFonts w:ascii="Adobe Garamond Pro" w:hAnsi="Adobe Garamond Pro"/>
                          <w:sz w:val="22"/>
                          <w:szCs w:val="22"/>
                        </w:rPr>
                      </w:pPr>
                    </w:p>
                    <w:p w14:paraId="5737C82A" w14:textId="6A2F100E" w:rsidR="006F6469" w:rsidRPr="007B0078" w:rsidRDefault="00516BBC" w:rsidP="00516BBC">
                      <w:pPr>
                        <w:ind w:left="708" w:right="364"/>
                        <w:jc w:val="both"/>
                        <w:rPr>
                          <w:rFonts w:ascii="Adobe Garamond Pro" w:hAnsi="Adobe Garamond Pro"/>
                          <w:sz w:val="18"/>
                          <w:szCs w:val="18"/>
                        </w:rPr>
                      </w:pPr>
                      <w:r w:rsidRPr="00516BBC">
                        <w:rPr>
                          <w:rFonts w:ascii="Adobe Garamond Pro" w:hAnsi="Adobe Garamond Pro"/>
                          <w:b/>
                          <w:bCs/>
                          <w:sz w:val="22"/>
                          <w:szCs w:val="22"/>
                        </w:rPr>
                        <w:t>Palabras clave</w:t>
                      </w:r>
                      <w:r w:rsidRPr="00516BBC">
                        <w:rPr>
                          <w:rFonts w:ascii="Adobe Garamond Pro" w:hAnsi="Adobe Garamond Pro"/>
                          <w:sz w:val="22"/>
                          <w:szCs w:val="22"/>
                        </w:rPr>
                        <w:t xml:space="preserve">: linchamientos digitales, juicio moral, distancia, redes sociales, Black </w:t>
                      </w:r>
                      <w:proofErr w:type="spellStart"/>
                      <w:r w:rsidRPr="00516BBC">
                        <w:rPr>
                          <w:rFonts w:ascii="Adobe Garamond Pro" w:hAnsi="Adobe Garamond Pro"/>
                          <w:sz w:val="22"/>
                          <w:szCs w:val="22"/>
                        </w:rPr>
                        <w:t>Mirror</w:t>
                      </w:r>
                      <w:proofErr w:type="spellEnd"/>
                      <w:r w:rsidRPr="00516BBC">
                        <w:rPr>
                          <w:rFonts w:ascii="Adobe Garamond Pro" w:hAnsi="Adobe Garamond Pro"/>
                          <w:sz w:val="22"/>
                          <w:szCs w:val="22"/>
                        </w:rPr>
                        <w:t>.</w:t>
                      </w:r>
                    </w:p>
                  </w:txbxContent>
                </v:textbox>
              </v:shape>
            </w:pict>
          </mc:Fallback>
        </mc:AlternateContent>
      </w:r>
    </w:p>
    <w:p w14:paraId="05EB277A" w14:textId="77777777" w:rsidR="002C27EE" w:rsidRPr="00516BBC" w:rsidRDefault="002C27EE" w:rsidP="002C27EE">
      <w:pPr>
        <w:pStyle w:val="TITULOS"/>
        <w:jc w:val="left"/>
        <w:rPr>
          <w:rFonts w:ascii="Adobe Garamond Pro" w:hAnsi="Adobe Garamond Pro"/>
          <w:lang w:val="en-US"/>
        </w:rPr>
      </w:pPr>
    </w:p>
    <w:p w14:paraId="2956339C" w14:textId="77777777" w:rsidR="002C27EE" w:rsidRPr="00516BBC" w:rsidRDefault="002C27EE" w:rsidP="002C27EE">
      <w:pPr>
        <w:pStyle w:val="TITULOS"/>
        <w:jc w:val="left"/>
        <w:rPr>
          <w:rFonts w:ascii="Adobe Garamond Pro" w:hAnsi="Adobe Garamond Pro"/>
          <w:lang w:val="en-US"/>
        </w:rPr>
      </w:pPr>
    </w:p>
    <w:p w14:paraId="6B06BBAA" w14:textId="77777777" w:rsidR="002C27EE" w:rsidRPr="00516BBC" w:rsidRDefault="002C27EE" w:rsidP="002C27EE">
      <w:pPr>
        <w:pStyle w:val="TITULOS"/>
        <w:jc w:val="left"/>
        <w:rPr>
          <w:rFonts w:ascii="Adobe Garamond Pro" w:hAnsi="Adobe Garamond Pro"/>
          <w:lang w:val="en-US"/>
        </w:rPr>
      </w:pPr>
    </w:p>
    <w:p w14:paraId="7C5A5A59" w14:textId="77777777" w:rsidR="002C27EE" w:rsidRPr="00516BBC" w:rsidRDefault="002C27EE" w:rsidP="002C27EE">
      <w:pPr>
        <w:pStyle w:val="TITULOS"/>
        <w:jc w:val="left"/>
        <w:rPr>
          <w:rFonts w:ascii="Adobe Garamond Pro" w:hAnsi="Adobe Garamond Pro"/>
          <w:lang w:val="en-US"/>
        </w:rPr>
      </w:pPr>
    </w:p>
    <w:p w14:paraId="3148F042" w14:textId="77777777" w:rsidR="002C27EE" w:rsidRPr="00516BBC" w:rsidRDefault="002C27EE" w:rsidP="002C27EE">
      <w:pPr>
        <w:pStyle w:val="TITULOS"/>
        <w:jc w:val="left"/>
        <w:rPr>
          <w:rFonts w:ascii="Adobe Garamond Pro" w:hAnsi="Adobe Garamond Pro"/>
          <w:lang w:val="en-US"/>
        </w:rPr>
      </w:pPr>
    </w:p>
    <w:p w14:paraId="5635EB6B" w14:textId="77777777" w:rsidR="002C27EE" w:rsidRPr="00516BBC" w:rsidRDefault="002C27EE" w:rsidP="002C27EE">
      <w:pPr>
        <w:pStyle w:val="TITULOS"/>
        <w:jc w:val="left"/>
        <w:rPr>
          <w:rFonts w:ascii="Adobe Garamond Pro" w:hAnsi="Adobe Garamond Pro"/>
          <w:lang w:val="en-US"/>
        </w:rPr>
      </w:pPr>
    </w:p>
    <w:p w14:paraId="6D9540BC" w14:textId="77777777" w:rsidR="002C27EE" w:rsidRPr="00516BBC" w:rsidRDefault="002C27EE" w:rsidP="002C27EE">
      <w:pPr>
        <w:pStyle w:val="TITULOS"/>
        <w:jc w:val="left"/>
        <w:rPr>
          <w:rFonts w:ascii="Adobe Garamond Pro" w:hAnsi="Adobe Garamond Pro"/>
          <w:lang w:val="en-US"/>
        </w:rPr>
      </w:pPr>
    </w:p>
    <w:p w14:paraId="11E15679" w14:textId="77777777" w:rsidR="002C27EE" w:rsidRPr="00516BBC" w:rsidRDefault="002C27EE" w:rsidP="002C27EE">
      <w:pPr>
        <w:pStyle w:val="TITULOS"/>
        <w:jc w:val="left"/>
        <w:rPr>
          <w:rFonts w:ascii="Adobe Garamond Pro" w:hAnsi="Adobe Garamond Pro"/>
          <w:lang w:val="en-US"/>
        </w:rPr>
      </w:pPr>
    </w:p>
    <w:p w14:paraId="0CBF2246" w14:textId="77777777" w:rsidR="002C27EE" w:rsidRPr="00516BBC" w:rsidRDefault="002C27EE" w:rsidP="002C27EE">
      <w:pPr>
        <w:pStyle w:val="TITULOS"/>
        <w:jc w:val="left"/>
        <w:rPr>
          <w:rFonts w:ascii="Adobe Garamond Pro" w:hAnsi="Adobe Garamond Pro"/>
          <w:lang w:val="en-US"/>
        </w:rPr>
      </w:pPr>
    </w:p>
    <w:p w14:paraId="1B928164" w14:textId="77777777" w:rsidR="002C27EE" w:rsidRPr="00516BBC" w:rsidRDefault="002C27EE" w:rsidP="002C27EE">
      <w:pPr>
        <w:pStyle w:val="TITULOS"/>
        <w:jc w:val="left"/>
        <w:rPr>
          <w:rFonts w:ascii="Adobe Garamond Pro" w:hAnsi="Adobe Garamond Pro"/>
          <w:lang w:val="en-US"/>
        </w:rPr>
      </w:pPr>
    </w:p>
    <w:p w14:paraId="5E7AA860" w14:textId="77777777" w:rsidR="002C27EE" w:rsidRPr="00516BBC" w:rsidRDefault="002C27EE" w:rsidP="002C27EE">
      <w:pPr>
        <w:pStyle w:val="TITULOS"/>
        <w:jc w:val="left"/>
        <w:rPr>
          <w:rFonts w:ascii="Adobe Garamond Pro" w:hAnsi="Adobe Garamond Pro"/>
          <w:lang w:val="en-US"/>
        </w:rPr>
      </w:pPr>
    </w:p>
    <w:p w14:paraId="229A5CEB" w14:textId="77777777" w:rsidR="002C27EE" w:rsidRPr="00516BBC" w:rsidRDefault="002C27EE" w:rsidP="002C27EE">
      <w:pPr>
        <w:pStyle w:val="TITULOS"/>
        <w:jc w:val="left"/>
        <w:rPr>
          <w:rFonts w:ascii="Adobe Garamond Pro" w:hAnsi="Adobe Garamond Pro"/>
          <w:lang w:val="en-US"/>
        </w:rPr>
      </w:pPr>
    </w:p>
    <w:p w14:paraId="0BE0FBDC" w14:textId="77777777" w:rsidR="00516BBC" w:rsidRPr="00516BBC" w:rsidRDefault="00516BBC" w:rsidP="00B5389F">
      <w:pPr>
        <w:pStyle w:val="TITULOS"/>
        <w:jc w:val="left"/>
        <w:rPr>
          <w:rFonts w:ascii="Adobe Garamond Pro" w:hAnsi="Adobe Garamond Pro"/>
          <w:i/>
          <w:iCs/>
          <w:sz w:val="32"/>
          <w:szCs w:val="32"/>
          <w:lang w:val="en-US"/>
        </w:rPr>
      </w:pPr>
    </w:p>
    <w:p w14:paraId="512AE81C" w14:textId="77777777" w:rsidR="00516BBC" w:rsidRPr="00516BBC" w:rsidRDefault="00516BBC" w:rsidP="00516BBC">
      <w:pPr>
        <w:pStyle w:val="TITULOS"/>
        <w:rPr>
          <w:rFonts w:ascii="Adobe Garamond Pro" w:hAnsi="Adobe Garamond Pro"/>
          <w:i/>
          <w:iCs/>
          <w:sz w:val="32"/>
          <w:szCs w:val="32"/>
          <w:lang w:val="en-US"/>
        </w:rPr>
      </w:pPr>
      <w:r w:rsidRPr="00516BBC">
        <w:rPr>
          <w:rFonts w:ascii="Adobe Garamond Pro" w:hAnsi="Adobe Garamond Pro"/>
          <w:i/>
          <w:iCs/>
          <w:sz w:val="32"/>
          <w:szCs w:val="32"/>
          <w:lang w:val="en-US"/>
        </w:rPr>
        <w:t xml:space="preserve">Digital </w:t>
      </w:r>
      <w:proofErr w:type="spellStart"/>
      <w:r w:rsidRPr="00516BBC">
        <w:rPr>
          <w:rFonts w:ascii="Adobe Garamond Pro" w:hAnsi="Adobe Garamond Pro"/>
          <w:i/>
          <w:iCs/>
          <w:sz w:val="32"/>
          <w:szCs w:val="32"/>
          <w:lang w:val="en-US"/>
        </w:rPr>
        <w:t>lynchings</w:t>
      </w:r>
      <w:proofErr w:type="spellEnd"/>
      <w:r w:rsidRPr="00516BBC">
        <w:rPr>
          <w:rFonts w:ascii="Adobe Garamond Pro" w:hAnsi="Adobe Garamond Pro"/>
          <w:i/>
          <w:iCs/>
          <w:sz w:val="32"/>
          <w:szCs w:val="32"/>
          <w:lang w:val="en-US"/>
        </w:rPr>
        <w:t>: distance and judgment in networks.</w:t>
      </w:r>
    </w:p>
    <w:p w14:paraId="4A94FAD5" w14:textId="782706F3" w:rsidR="009E18C5" w:rsidRDefault="00516BBC" w:rsidP="00516BBC">
      <w:pPr>
        <w:pStyle w:val="TITULOS"/>
        <w:rPr>
          <w:rFonts w:ascii="Adobe Garamond Pro" w:hAnsi="Adobe Garamond Pro"/>
          <w:i/>
          <w:iCs/>
          <w:sz w:val="32"/>
          <w:szCs w:val="32"/>
          <w:lang w:val="en-US"/>
        </w:rPr>
      </w:pPr>
      <w:r w:rsidRPr="00516BBC">
        <w:rPr>
          <w:rFonts w:ascii="Adobe Garamond Pro" w:hAnsi="Adobe Garamond Pro"/>
          <w:i/>
          <w:iCs/>
          <w:sz w:val="32"/>
          <w:szCs w:val="32"/>
          <w:lang w:val="en-US"/>
        </w:rPr>
        <w:t>A reflection from Black Mirror's "Hated in the Nation"</w:t>
      </w:r>
    </w:p>
    <w:p w14:paraId="0C4284B4" w14:textId="77777777" w:rsidR="00516BBC" w:rsidRPr="00516BBC" w:rsidRDefault="00516BBC" w:rsidP="00516BBC">
      <w:pPr>
        <w:pStyle w:val="TITULOS"/>
        <w:rPr>
          <w:rFonts w:ascii="Adobe Garamond Pro" w:hAnsi="Adobe Garamond Pro"/>
          <w:sz w:val="32"/>
          <w:szCs w:val="32"/>
          <w:lang w:val="en-US"/>
        </w:rPr>
      </w:pPr>
    </w:p>
    <w:p w14:paraId="350C6134" w14:textId="63BC2939" w:rsidR="002C27EE" w:rsidRPr="00E057FE" w:rsidRDefault="009E18C5" w:rsidP="002C27EE">
      <w:pPr>
        <w:pStyle w:val="TITULOS"/>
        <w:jc w:val="left"/>
        <w:rPr>
          <w:rFonts w:ascii="Adobe Garamond Pro" w:hAnsi="Adobe Garamond Pro"/>
          <w:lang w:val="en-US"/>
        </w:rPr>
      </w:pPr>
      <w:r>
        <w:rPr>
          <w:rFonts w:ascii="Adobe Garamond Pro" w:hAnsi="Adobe Garamond Pro"/>
          <w:noProof/>
          <w:lang w:val="es-VE" w:eastAsia="es-VE"/>
        </w:rPr>
        <mc:AlternateContent>
          <mc:Choice Requires="wps">
            <w:drawing>
              <wp:anchor distT="0" distB="0" distL="114300" distR="114300" simplePos="0" relativeHeight="251556864" behindDoc="0" locked="0" layoutInCell="1" allowOverlap="1" wp14:anchorId="4B2A2DCA" wp14:editId="66F4F7E0">
                <wp:simplePos x="0" y="0"/>
                <wp:positionH relativeFrom="column">
                  <wp:posOffset>27863</wp:posOffset>
                </wp:positionH>
                <wp:positionV relativeFrom="paragraph">
                  <wp:posOffset>4196</wp:posOffset>
                </wp:positionV>
                <wp:extent cx="6248400" cy="1952714"/>
                <wp:effectExtent l="0" t="0" r="19050" b="28575"/>
                <wp:wrapNone/>
                <wp:docPr id="1"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48400" cy="1952714"/>
                        </a:xfrm>
                        <a:prstGeom prst="rect">
                          <a:avLst/>
                        </a:prstGeom>
                        <a:solidFill>
                          <a:schemeClr val="lt1">
                            <a:lumMod val="100000"/>
                            <a:lumOff val="0"/>
                          </a:schemeClr>
                        </a:solidFill>
                        <a:ln w="6350">
                          <a:solidFill>
                            <a:srgbClr val="000000"/>
                          </a:solidFill>
                          <a:miter lim="800000"/>
                          <a:headEnd/>
                          <a:tailEnd/>
                        </a:ln>
                      </wps:spPr>
                      <wps:txbx>
                        <w:txbxContent>
                          <w:p w14:paraId="5F21D8FA" w14:textId="6F75D827" w:rsidR="0064238A" w:rsidRDefault="002C27EE" w:rsidP="009E18C5">
                            <w:pPr>
                              <w:pStyle w:val="TITULORESUMEN"/>
                              <w:ind w:right="332" w:firstLine="0"/>
                              <w:rPr>
                                <w:rFonts w:ascii="Adobe Garamond Pro" w:hAnsi="Adobe Garamond Pro"/>
                                <w:sz w:val="24"/>
                                <w:szCs w:val="24"/>
                              </w:rPr>
                            </w:pPr>
                            <w:r w:rsidRPr="002C27EE">
                              <w:rPr>
                                <w:rFonts w:ascii="Adobe Garamond Pro" w:hAnsi="Adobe Garamond Pro"/>
                                <w:sz w:val="24"/>
                                <w:szCs w:val="24"/>
                              </w:rPr>
                              <w:t>Abstract</w:t>
                            </w:r>
                          </w:p>
                          <w:p w14:paraId="16F2334D" w14:textId="77777777" w:rsidR="009E18C5" w:rsidRDefault="009E18C5" w:rsidP="009E18C5">
                            <w:pPr>
                              <w:pStyle w:val="TITULORESUMEN"/>
                              <w:ind w:left="709" w:right="332" w:firstLine="0"/>
                              <w:rPr>
                                <w:rFonts w:ascii="Adobe Garamond Pro" w:hAnsi="Adobe Garamond Pro"/>
                                <w:sz w:val="24"/>
                                <w:szCs w:val="24"/>
                              </w:rPr>
                            </w:pPr>
                          </w:p>
                          <w:p w14:paraId="50FC8672" w14:textId="77777777" w:rsidR="00516BBC" w:rsidRPr="00516BBC" w:rsidRDefault="00516BBC" w:rsidP="00516BBC">
                            <w:pPr>
                              <w:pStyle w:val="TITULOS"/>
                              <w:ind w:left="709" w:right="332"/>
                              <w:jc w:val="both"/>
                              <w:outlineLvl w:val="0"/>
                              <w:rPr>
                                <w:rFonts w:ascii="Adobe Garamond Pro" w:hAnsi="Adobe Garamond Pro" w:cstheme="minorBidi"/>
                                <w:b w:val="0"/>
                                <w:bCs w:val="0"/>
                                <w:color w:val="auto"/>
                                <w:sz w:val="22"/>
                                <w:szCs w:val="22"/>
                                <w:lang w:val="en-US"/>
                              </w:rPr>
                            </w:pPr>
                            <w:r w:rsidRPr="00516BBC">
                              <w:rPr>
                                <w:rFonts w:ascii="Adobe Garamond Pro" w:hAnsi="Adobe Garamond Pro" w:cstheme="minorBidi"/>
                                <w:b w:val="0"/>
                                <w:bCs w:val="0"/>
                                <w:color w:val="auto"/>
                                <w:sz w:val="22"/>
                                <w:szCs w:val="22"/>
                                <w:lang w:val="en-US"/>
                              </w:rPr>
                              <w:t>The aim of this article is to analyze the episode “Hated in the nation” of Black Mirror and from a philosophical point of view, the phenomenon of “shitstorms”. For this purpose, the relationship between the loss of distance in social networks and moral judgment will be examined. With this, the paper seeks to show that “shitstorms” cannot be considered authentic ways to do justice and to warn about some of the dangers they can lead to.</w:t>
                            </w:r>
                          </w:p>
                          <w:p w14:paraId="02BEA2E0" w14:textId="77777777" w:rsidR="00516BBC" w:rsidRPr="00516BBC" w:rsidRDefault="00516BBC" w:rsidP="00516BBC">
                            <w:pPr>
                              <w:pStyle w:val="TITULOS"/>
                              <w:ind w:left="709" w:right="332"/>
                              <w:jc w:val="both"/>
                              <w:outlineLvl w:val="0"/>
                              <w:rPr>
                                <w:rFonts w:ascii="Adobe Garamond Pro" w:hAnsi="Adobe Garamond Pro" w:cstheme="minorBidi"/>
                                <w:b w:val="0"/>
                                <w:bCs w:val="0"/>
                                <w:color w:val="auto"/>
                                <w:sz w:val="22"/>
                                <w:szCs w:val="22"/>
                                <w:lang w:val="en-US"/>
                              </w:rPr>
                            </w:pPr>
                          </w:p>
                          <w:p w14:paraId="2AC34413" w14:textId="667B2E95" w:rsidR="006F6469" w:rsidRPr="00920AB4" w:rsidRDefault="00516BBC" w:rsidP="00516BBC">
                            <w:pPr>
                              <w:pStyle w:val="TITULOS"/>
                              <w:ind w:left="709" w:right="332"/>
                              <w:jc w:val="both"/>
                              <w:outlineLvl w:val="0"/>
                              <w:rPr>
                                <w:rFonts w:ascii="Adobe Garamond Pro" w:hAnsi="Adobe Garamond Pro"/>
                                <w:sz w:val="18"/>
                                <w:szCs w:val="18"/>
                                <w:lang w:val="en-US"/>
                              </w:rPr>
                            </w:pPr>
                            <w:r w:rsidRPr="00516BBC">
                              <w:rPr>
                                <w:rFonts w:ascii="Adobe Garamond Pro" w:hAnsi="Adobe Garamond Pro" w:cstheme="minorBidi"/>
                                <w:color w:val="auto"/>
                                <w:sz w:val="22"/>
                                <w:szCs w:val="22"/>
                                <w:lang w:val="en-US"/>
                              </w:rPr>
                              <w:t>Key words</w:t>
                            </w:r>
                            <w:r w:rsidRPr="00516BBC">
                              <w:rPr>
                                <w:rFonts w:ascii="Adobe Garamond Pro" w:hAnsi="Adobe Garamond Pro" w:cstheme="minorBidi"/>
                                <w:b w:val="0"/>
                                <w:bCs w:val="0"/>
                                <w:color w:val="auto"/>
                                <w:sz w:val="22"/>
                                <w:szCs w:val="22"/>
                                <w:lang w:val="en-US"/>
                              </w:rPr>
                              <w:t>: Shitstorms, Moral Judgement, Distance, Social Networks, Black Mirror.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2A2DCA" id="Cuadro de texto 4" o:spid="_x0000_s1027" type="#_x0000_t202" style="position:absolute;margin-left:2.2pt;margin-top:.35pt;width:492pt;height:153.75pt;z-index:25155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" fillcolor="white [3201]" strokeweight=".5pt">
                <v:path arrowok="t"/>
                <v:textbox>
                  <w:txbxContent>
                    <w:p w14:paraId="5F21D8FA" w14:textId="6F75D827" w:rsidR="0064238A" w:rsidRDefault="002C27EE" w:rsidP="009E18C5">
                      <w:pPr>
                        <w:pStyle w:val="TITULORESUMEN"/>
                        <w:ind w:right="332" w:firstLine="0"/>
                        <w:rPr>
                          <w:rFonts w:ascii="Adobe Garamond Pro" w:hAnsi="Adobe Garamond Pro"/>
                          <w:sz w:val="24"/>
                          <w:szCs w:val="24"/>
                        </w:rPr>
                      </w:pPr>
                      <w:r w:rsidRPr="002C27EE">
                        <w:rPr>
                          <w:rFonts w:ascii="Adobe Garamond Pro" w:hAnsi="Adobe Garamond Pro"/>
                          <w:sz w:val="24"/>
                          <w:szCs w:val="24"/>
                        </w:rPr>
                        <w:t>Abstract</w:t>
                      </w:r>
                    </w:p>
                    <w:p w14:paraId="16F2334D" w14:textId="77777777" w:rsidR="009E18C5" w:rsidRDefault="009E18C5" w:rsidP="009E18C5">
                      <w:pPr>
                        <w:pStyle w:val="TITULORESUMEN"/>
                        <w:ind w:left="709" w:right="332" w:firstLine="0"/>
                        <w:rPr>
                          <w:rFonts w:ascii="Adobe Garamond Pro" w:hAnsi="Adobe Garamond Pro"/>
                          <w:sz w:val="24"/>
                          <w:szCs w:val="24"/>
                        </w:rPr>
                      </w:pPr>
                    </w:p>
                    <w:p w14:paraId="50FC8672" w14:textId="77777777" w:rsidR="00516BBC" w:rsidRPr="00516BBC" w:rsidRDefault="00516BBC" w:rsidP="00516BBC">
                      <w:pPr>
                        <w:pStyle w:val="TITULOS"/>
                        <w:ind w:left="709" w:right="332"/>
                        <w:jc w:val="both"/>
                        <w:outlineLvl w:val="0"/>
                        <w:rPr>
                          <w:rFonts w:ascii="Adobe Garamond Pro" w:hAnsi="Adobe Garamond Pro" w:cstheme="minorBidi"/>
                          <w:b w:val="0"/>
                          <w:bCs w:val="0"/>
                          <w:color w:val="auto"/>
                          <w:sz w:val="22"/>
                          <w:szCs w:val="22"/>
                          <w:lang w:val="en-US"/>
                        </w:rPr>
                      </w:pPr>
                      <w:r w:rsidRPr="00516BBC">
                        <w:rPr>
                          <w:rFonts w:ascii="Adobe Garamond Pro" w:hAnsi="Adobe Garamond Pro" w:cstheme="minorBidi"/>
                          <w:b w:val="0"/>
                          <w:bCs w:val="0"/>
                          <w:color w:val="auto"/>
                          <w:sz w:val="22"/>
                          <w:szCs w:val="22"/>
                          <w:lang w:val="en-US"/>
                        </w:rPr>
                        <w:t>The aim of this article is to analyze the episode “Hated in the nation” of Black Mirror and from a philosophical point of view, the phenomenon of “shitstorms”. For this purpose, the relationship between the loss of distance in social networks and moral judgment will be examined. With this, the paper seeks to show that “shitstorms” cannot be considered authentic ways to do justice and to warn about some of the dangers they can lead to.</w:t>
                      </w:r>
                    </w:p>
                    <w:p w14:paraId="02BEA2E0" w14:textId="77777777" w:rsidR="00516BBC" w:rsidRPr="00516BBC" w:rsidRDefault="00516BBC" w:rsidP="00516BBC">
                      <w:pPr>
                        <w:pStyle w:val="TITULOS"/>
                        <w:ind w:left="709" w:right="332"/>
                        <w:jc w:val="both"/>
                        <w:outlineLvl w:val="0"/>
                        <w:rPr>
                          <w:rFonts w:ascii="Adobe Garamond Pro" w:hAnsi="Adobe Garamond Pro" w:cstheme="minorBidi"/>
                          <w:b w:val="0"/>
                          <w:bCs w:val="0"/>
                          <w:color w:val="auto"/>
                          <w:sz w:val="22"/>
                          <w:szCs w:val="22"/>
                          <w:lang w:val="en-US"/>
                        </w:rPr>
                      </w:pPr>
                    </w:p>
                    <w:p w14:paraId="2AC34413" w14:textId="667B2E95" w:rsidR="006F6469" w:rsidRPr="00920AB4" w:rsidRDefault="00516BBC" w:rsidP="00516BBC">
                      <w:pPr>
                        <w:pStyle w:val="TITULOS"/>
                        <w:ind w:left="709" w:right="332"/>
                        <w:jc w:val="both"/>
                        <w:outlineLvl w:val="0"/>
                        <w:rPr>
                          <w:rFonts w:ascii="Adobe Garamond Pro" w:hAnsi="Adobe Garamond Pro"/>
                          <w:sz w:val="18"/>
                          <w:szCs w:val="18"/>
                          <w:lang w:val="en-US"/>
                        </w:rPr>
                      </w:pPr>
                      <w:r w:rsidRPr="00516BBC">
                        <w:rPr>
                          <w:rFonts w:ascii="Adobe Garamond Pro" w:hAnsi="Adobe Garamond Pro" w:cstheme="minorBidi"/>
                          <w:color w:val="auto"/>
                          <w:sz w:val="22"/>
                          <w:szCs w:val="22"/>
                          <w:lang w:val="en-US"/>
                        </w:rPr>
                        <w:t>Key words</w:t>
                      </w:r>
                      <w:r w:rsidRPr="00516BBC">
                        <w:rPr>
                          <w:rFonts w:ascii="Adobe Garamond Pro" w:hAnsi="Adobe Garamond Pro" w:cstheme="minorBidi"/>
                          <w:b w:val="0"/>
                          <w:bCs w:val="0"/>
                          <w:color w:val="auto"/>
                          <w:sz w:val="22"/>
                          <w:szCs w:val="22"/>
                          <w:lang w:val="en-US"/>
                        </w:rPr>
                        <w:t>: Shitstorms, Moral Judgement, Distance, Social Networks, Black Mirror.</w:t>
                      </w:r>
                    </w:p>
                  </w:txbxContent>
                </v:textbox>
              </v:shape>
            </w:pict>
          </mc:Fallback>
        </mc:AlternateContent>
      </w:r>
    </w:p>
    <w:p w14:paraId="36F9E002" w14:textId="77777777" w:rsidR="002C27EE" w:rsidRPr="00E057FE" w:rsidRDefault="002C27EE" w:rsidP="002C27EE">
      <w:pPr>
        <w:pStyle w:val="TITULOS"/>
        <w:jc w:val="left"/>
        <w:rPr>
          <w:rFonts w:ascii="Adobe Garamond Pro" w:hAnsi="Adobe Garamond Pro"/>
          <w:lang w:val="en-US"/>
        </w:rPr>
      </w:pPr>
    </w:p>
    <w:p w14:paraId="2B137795" w14:textId="77777777" w:rsidR="002C27EE" w:rsidRPr="00E057FE" w:rsidRDefault="002C27EE" w:rsidP="002C27EE">
      <w:pPr>
        <w:pStyle w:val="TITULOS"/>
        <w:jc w:val="left"/>
        <w:rPr>
          <w:rFonts w:ascii="Adobe Garamond Pro" w:hAnsi="Adobe Garamond Pro"/>
          <w:lang w:val="en-US"/>
        </w:rPr>
      </w:pPr>
    </w:p>
    <w:p w14:paraId="24DF5437" w14:textId="77777777" w:rsidR="002C27EE" w:rsidRPr="00E057FE" w:rsidRDefault="002C27EE" w:rsidP="002C27EE">
      <w:pPr>
        <w:pStyle w:val="TITULOS"/>
        <w:jc w:val="left"/>
        <w:rPr>
          <w:rFonts w:ascii="Adobe Garamond Pro" w:hAnsi="Adobe Garamond Pro"/>
          <w:lang w:val="en-US"/>
        </w:rPr>
      </w:pPr>
    </w:p>
    <w:p w14:paraId="26AE8797" w14:textId="77777777" w:rsidR="002C27EE" w:rsidRPr="00E057FE" w:rsidRDefault="002C27EE" w:rsidP="002C27EE">
      <w:pPr>
        <w:pStyle w:val="TITULOS"/>
        <w:jc w:val="left"/>
        <w:rPr>
          <w:rFonts w:ascii="Adobe Garamond Pro" w:hAnsi="Adobe Garamond Pro"/>
          <w:lang w:val="en-US"/>
        </w:rPr>
      </w:pPr>
    </w:p>
    <w:p w14:paraId="10947BE2" w14:textId="77777777" w:rsidR="002C27EE" w:rsidRPr="00E057FE" w:rsidRDefault="002C27EE" w:rsidP="002C27EE">
      <w:pPr>
        <w:pStyle w:val="TITULOS"/>
        <w:jc w:val="left"/>
        <w:rPr>
          <w:rFonts w:ascii="Adobe Garamond Pro" w:hAnsi="Adobe Garamond Pro"/>
          <w:lang w:val="en-US"/>
        </w:rPr>
      </w:pPr>
    </w:p>
    <w:p w14:paraId="2B614047" w14:textId="77777777" w:rsidR="002C27EE" w:rsidRPr="00E057FE" w:rsidRDefault="002C27EE" w:rsidP="002C27EE">
      <w:pPr>
        <w:pStyle w:val="TITULOS"/>
        <w:jc w:val="left"/>
        <w:rPr>
          <w:rFonts w:ascii="Adobe Garamond Pro" w:hAnsi="Adobe Garamond Pro"/>
          <w:lang w:val="en-US"/>
        </w:rPr>
      </w:pPr>
    </w:p>
    <w:p w14:paraId="6A768848" w14:textId="77777777" w:rsidR="00204929" w:rsidRPr="00902A53" w:rsidRDefault="00204929" w:rsidP="00123FEB">
      <w:pPr>
        <w:pStyle w:val="TEXTO"/>
        <w:rPr>
          <w:rFonts w:ascii="Adobe Garamond Pro" w:hAnsi="Adobe Garamond Pro"/>
          <w:b/>
          <w:bCs/>
          <w:iCs/>
          <w:sz w:val="28"/>
          <w:szCs w:val="28"/>
          <w:lang w:val="en-US"/>
        </w:rPr>
      </w:pPr>
    </w:p>
    <w:p w14:paraId="25BB4E94" w14:textId="77777777" w:rsidR="009E18C5" w:rsidRPr="0012077F" w:rsidRDefault="009E18C5" w:rsidP="00FB7C6C">
      <w:pPr>
        <w:pStyle w:val="TEXTO"/>
        <w:ind w:firstLine="0"/>
        <w:rPr>
          <w:rFonts w:ascii="Adobe Garamond Pro" w:hAnsi="Adobe Garamond Pro"/>
          <w:sz w:val="22"/>
          <w:szCs w:val="22"/>
          <w:lang w:val="en-US"/>
        </w:rPr>
      </w:pPr>
    </w:p>
    <w:p w14:paraId="5B1FBFA6" w14:textId="77777777" w:rsidR="00B5389F" w:rsidRDefault="00B5389F" w:rsidP="0082168C">
      <w:pPr>
        <w:pStyle w:val="TEXTO"/>
        <w:spacing w:line="360" w:lineRule="auto"/>
        <w:rPr>
          <w:rFonts w:ascii="Adobe Garamond Pro" w:hAnsi="Adobe Garamond Pro"/>
          <w:sz w:val="22"/>
          <w:szCs w:val="22"/>
          <w:lang w:val="es-UY"/>
        </w:rPr>
      </w:pPr>
    </w:p>
    <w:p w14:paraId="4A0FA40C" w14:textId="5ED63799" w:rsidR="00FB7C6C" w:rsidRPr="00FB7C6C" w:rsidRDefault="00FB7C6C" w:rsidP="0082168C">
      <w:pPr>
        <w:pStyle w:val="TEXTO"/>
        <w:spacing w:line="360" w:lineRule="auto"/>
        <w:rPr>
          <w:rFonts w:ascii="Adobe Garamond Pro" w:hAnsi="Adobe Garamond Pro"/>
          <w:sz w:val="22"/>
          <w:szCs w:val="22"/>
          <w:lang w:val="es-UY"/>
        </w:rPr>
      </w:pPr>
      <w:r w:rsidRPr="00FB7C6C">
        <w:rPr>
          <w:rFonts w:ascii="Adobe Garamond Pro" w:hAnsi="Adobe Garamond Pro"/>
          <w:sz w:val="22"/>
          <w:szCs w:val="22"/>
          <w:lang w:val="es-UY"/>
        </w:rPr>
        <w:t xml:space="preserve">Si convenimos con Agamben en que la filosofía no es una disciplina, sino una </w:t>
      </w:r>
      <w:r w:rsidRPr="00FB7C6C">
        <w:rPr>
          <w:rFonts w:ascii="Adobe Garamond Pro" w:hAnsi="Adobe Garamond Pro"/>
          <w:i/>
          <w:sz w:val="22"/>
          <w:szCs w:val="22"/>
          <w:lang w:val="es-UY"/>
        </w:rPr>
        <w:t xml:space="preserve">intensidad </w:t>
      </w:r>
      <w:r w:rsidRPr="00FB7C6C">
        <w:rPr>
          <w:rFonts w:ascii="Adobe Garamond Pro" w:hAnsi="Adobe Garamond Pro"/>
          <w:sz w:val="22"/>
          <w:szCs w:val="22"/>
          <w:lang w:val="es-UY"/>
        </w:rPr>
        <w:t>que puede atravesar cualquier ámbito y disciplina</w:t>
      </w:r>
      <w:r w:rsidRPr="00FB7C6C">
        <w:rPr>
          <w:rFonts w:ascii="Adobe Garamond Pro" w:hAnsi="Adobe Garamond Pro"/>
          <w:sz w:val="22"/>
          <w:szCs w:val="22"/>
          <w:vertAlign w:val="superscript"/>
          <w:lang w:val="es-UY"/>
        </w:rPr>
        <w:footnoteReference w:id="1"/>
      </w:r>
      <w:r w:rsidRPr="00FB7C6C">
        <w:rPr>
          <w:rFonts w:ascii="Adobe Garamond Pro" w:hAnsi="Adobe Garamond Pro"/>
          <w:sz w:val="22"/>
          <w:szCs w:val="22"/>
          <w:lang w:val="es-UY"/>
        </w:rPr>
        <w:t xml:space="preserve">, podemos afirmar, sin temor a equivocarnos, que </w:t>
      </w:r>
      <w:r w:rsidRPr="00FB7C6C">
        <w:rPr>
          <w:rFonts w:ascii="Adobe Garamond Pro" w:hAnsi="Adobe Garamond Pro"/>
          <w:i/>
          <w:sz w:val="22"/>
          <w:szCs w:val="22"/>
          <w:lang w:val="es-UY"/>
        </w:rPr>
        <w:t xml:space="preserve">Black </w:t>
      </w:r>
      <w:proofErr w:type="spellStart"/>
      <w:r w:rsidRPr="00FB7C6C">
        <w:rPr>
          <w:rFonts w:ascii="Adobe Garamond Pro" w:hAnsi="Adobe Garamond Pro"/>
          <w:i/>
          <w:sz w:val="22"/>
          <w:szCs w:val="22"/>
          <w:lang w:val="es-UY"/>
        </w:rPr>
        <w:t>Mirror</w:t>
      </w:r>
      <w:proofErr w:type="spellEnd"/>
      <w:r w:rsidRPr="00FB7C6C">
        <w:rPr>
          <w:rFonts w:ascii="Adobe Garamond Pro" w:hAnsi="Adobe Garamond Pro"/>
          <w:i/>
          <w:sz w:val="22"/>
          <w:szCs w:val="22"/>
          <w:lang w:val="es-UY"/>
        </w:rPr>
        <w:t xml:space="preserve"> </w:t>
      </w:r>
      <w:r w:rsidRPr="00FB7C6C">
        <w:rPr>
          <w:rFonts w:ascii="Adobe Garamond Pro" w:hAnsi="Adobe Garamond Pro"/>
          <w:sz w:val="22"/>
          <w:szCs w:val="22"/>
          <w:lang w:val="es-UY"/>
        </w:rPr>
        <w:t xml:space="preserve">es una de las series de televisión más filosóficas de los últimos años. Y esto no sólo en virtud de los temas que plantea, sino en virtud del modo en que son abordados y que podríamos inscribir en la línea de pensamiento de todas aquellas filosofías que llamamos “contemporáneas”, es decir, de aquellas que conciben la propia época como un </w:t>
      </w:r>
      <w:r w:rsidRPr="00FB7C6C">
        <w:rPr>
          <w:rFonts w:ascii="Adobe Garamond Pro" w:hAnsi="Adobe Garamond Pro"/>
          <w:i/>
          <w:sz w:val="22"/>
          <w:szCs w:val="22"/>
          <w:lang w:val="es-UY"/>
        </w:rPr>
        <w:t>problema</w:t>
      </w:r>
      <w:r w:rsidRPr="00FB7C6C">
        <w:rPr>
          <w:rFonts w:ascii="Adobe Garamond Pro" w:hAnsi="Adobe Garamond Pro"/>
          <w:sz w:val="22"/>
          <w:szCs w:val="22"/>
          <w:lang w:val="es-UY"/>
        </w:rPr>
        <w:t xml:space="preserve">. El creador de </w:t>
      </w:r>
      <w:r w:rsidRPr="00FB7C6C">
        <w:rPr>
          <w:rFonts w:ascii="Adobe Garamond Pro" w:hAnsi="Adobe Garamond Pro"/>
          <w:i/>
          <w:sz w:val="22"/>
          <w:szCs w:val="22"/>
          <w:lang w:val="es-UY"/>
        </w:rPr>
        <w:t xml:space="preserve">Black </w:t>
      </w:r>
      <w:proofErr w:type="spellStart"/>
      <w:r w:rsidRPr="00FB7C6C">
        <w:rPr>
          <w:rFonts w:ascii="Adobe Garamond Pro" w:hAnsi="Adobe Garamond Pro"/>
          <w:i/>
          <w:sz w:val="22"/>
          <w:szCs w:val="22"/>
          <w:lang w:val="es-UY"/>
        </w:rPr>
        <w:t>Mirror</w:t>
      </w:r>
      <w:proofErr w:type="spellEnd"/>
      <w:r w:rsidRPr="00FB7C6C">
        <w:rPr>
          <w:rFonts w:ascii="Adobe Garamond Pro" w:hAnsi="Adobe Garamond Pro"/>
          <w:i/>
          <w:sz w:val="22"/>
          <w:szCs w:val="22"/>
          <w:lang w:val="es-UY"/>
        </w:rPr>
        <w:t>,</w:t>
      </w:r>
      <w:r w:rsidRPr="00FB7C6C">
        <w:rPr>
          <w:rFonts w:ascii="Adobe Garamond Pro" w:hAnsi="Adobe Garamond Pro"/>
          <w:sz w:val="22"/>
          <w:szCs w:val="22"/>
          <w:lang w:val="es-UY"/>
        </w:rPr>
        <w:t xml:space="preserve"> Charlie Brooker, en una entrevista realizada en el 2014, explicó el significado del título de la serie: "cualquier televisor, cualquier LCD, cualquier iPhone, cualquier iPad si sólo lo miras parece un espejo negro. Hay algo frío y horrible sobre eso y por eso fue un título apropiado para el espectáculo"</w:t>
      </w:r>
      <w:r w:rsidRPr="00FB7C6C">
        <w:rPr>
          <w:rFonts w:ascii="Adobe Garamond Pro" w:hAnsi="Adobe Garamond Pro"/>
          <w:sz w:val="22"/>
          <w:szCs w:val="22"/>
          <w:vertAlign w:val="superscript"/>
          <w:lang w:val="es-UY"/>
        </w:rPr>
        <w:footnoteReference w:id="2"/>
      </w:r>
      <w:r w:rsidRPr="00FB7C6C">
        <w:rPr>
          <w:rFonts w:ascii="Adobe Garamond Pro" w:hAnsi="Adobe Garamond Pro"/>
          <w:sz w:val="22"/>
          <w:szCs w:val="22"/>
          <w:lang w:val="es-UY"/>
        </w:rPr>
        <w:t>. La serie no sólo nos presenta las bondades de la tecnología, sino también su lado oscuro y, en ese sentido, es contemporánea, pues la “contemporaneidad” consiste en percibir la oscuridad y las tinieblas del propio siglo y no dejarse enceguecer por sus luces: “todos los tiempos son, para quien experimenta su contemporaneidad, oscuros”</w:t>
      </w:r>
      <w:r w:rsidRPr="00FB7C6C">
        <w:rPr>
          <w:rFonts w:ascii="Adobe Garamond Pro" w:hAnsi="Adobe Garamond Pro"/>
          <w:sz w:val="22"/>
          <w:szCs w:val="22"/>
          <w:vertAlign w:val="superscript"/>
          <w:lang w:val="es-UY"/>
        </w:rPr>
        <w:footnoteReference w:id="3"/>
      </w:r>
      <w:r w:rsidRPr="00FB7C6C">
        <w:rPr>
          <w:rFonts w:ascii="Adobe Garamond Pro" w:hAnsi="Adobe Garamond Pro"/>
          <w:sz w:val="22"/>
          <w:szCs w:val="22"/>
          <w:lang w:val="es-UY"/>
        </w:rPr>
        <w:t xml:space="preserve">. Detrás del brillo de las pantallas de nuestros celulares, computadoras y </w:t>
      </w:r>
      <w:proofErr w:type="spellStart"/>
      <w:r w:rsidRPr="00FB7C6C">
        <w:rPr>
          <w:rFonts w:ascii="Adobe Garamond Pro" w:hAnsi="Adobe Garamond Pro"/>
          <w:i/>
          <w:sz w:val="22"/>
          <w:szCs w:val="22"/>
          <w:lang w:val="es-UY"/>
        </w:rPr>
        <w:t>tablets</w:t>
      </w:r>
      <w:proofErr w:type="spellEnd"/>
      <w:r w:rsidRPr="00FB7C6C">
        <w:rPr>
          <w:rFonts w:ascii="Adobe Garamond Pro" w:hAnsi="Adobe Garamond Pro"/>
          <w:sz w:val="22"/>
          <w:szCs w:val="22"/>
          <w:lang w:val="es-UY"/>
        </w:rPr>
        <w:t>, se encuentra, asimismo, una oscuridad inquietante que amenaza no sólo formas de vida, sino de relacionamiento con los otros.</w:t>
      </w:r>
    </w:p>
    <w:p w14:paraId="551544B0" w14:textId="77777777" w:rsidR="00FB7C6C" w:rsidRPr="00FB7C6C" w:rsidRDefault="00FB7C6C" w:rsidP="00FB7C6C">
      <w:pPr>
        <w:pStyle w:val="TEXTO"/>
        <w:rPr>
          <w:rFonts w:ascii="Adobe Garamond Pro" w:hAnsi="Adobe Garamond Pro"/>
          <w:sz w:val="22"/>
          <w:szCs w:val="22"/>
          <w:lang w:val="es-UY"/>
        </w:rPr>
      </w:pPr>
    </w:p>
    <w:p w14:paraId="2BF9018F" w14:textId="45A3BC2A" w:rsidR="00FB7C6C" w:rsidRPr="00FB7C6C" w:rsidRDefault="00FB7C6C" w:rsidP="0082168C">
      <w:pPr>
        <w:pStyle w:val="TEXTO"/>
        <w:spacing w:line="360" w:lineRule="auto"/>
        <w:rPr>
          <w:rFonts w:ascii="Adobe Garamond Pro" w:hAnsi="Adobe Garamond Pro"/>
          <w:sz w:val="22"/>
          <w:szCs w:val="22"/>
          <w:lang w:val="es-UY"/>
        </w:rPr>
      </w:pPr>
      <w:r>
        <w:rPr>
          <w:rFonts w:ascii="Adobe Garamond Pro" w:hAnsi="Adobe Garamond Pro"/>
          <w:sz w:val="22"/>
          <w:szCs w:val="22"/>
          <w:lang w:val="es-UY"/>
        </w:rPr>
        <w:t>A</w:t>
      </w:r>
      <w:r w:rsidRPr="00FB7C6C">
        <w:rPr>
          <w:rFonts w:ascii="Adobe Garamond Pro" w:hAnsi="Adobe Garamond Pro"/>
          <w:sz w:val="22"/>
          <w:szCs w:val="22"/>
          <w:lang w:val="es-UY"/>
        </w:rPr>
        <w:t xml:space="preserve">unque en esta oportunidad nos gustaría concentrarnos en el episodio de la tercera temporada de </w:t>
      </w:r>
      <w:r w:rsidRPr="00FB7C6C">
        <w:rPr>
          <w:rFonts w:ascii="Adobe Garamond Pro" w:hAnsi="Adobe Garamond Pro"/>
          <w:i/>
          <w:sz w:val="22"/>
          <w:szCs w:val="22"/>
          <w:lang w:val="es-UY"/>
        </w:rPr>
        <w:t xml:space="preserve">Black </w:t>
      </w:r>
      <w:proofErr w:type="spellStart"/>
      <w:r w:rsidRPr="00FB7C6C">
        <w:rPr>
          <w:rFonts w:ascii="Adobe Garamond Pro" w:hAnsi="Adobe Garamond Pro"/>
          <w:i/>
          <w:sz w:val="22"/>
          <w:szCs w:val="22"/>
          <w:lang w:val="es-UY"/>
        </w:rPr>
        <w:t>Mirror</w:t>
      </w:r>
      <w:proofErr w:type="spellEnd"/>
      <w:r w:rsidRPr="00FB7C6C">
        <w:rPr>
          <w:rFonts w:ascii="Adobe Garamond Pro" w:hAnsi="Adobe Garamond Pro"/>
          <w:i/>
          <w:sz w:val="22"/>
          <w:szCs w:val="22"/>
          <w:lang w:val="es-UY"/>
        </w:rPr>
        <w:t xml:space="preserve">, </w:t>
      </w:r>
      <w:r w:rsidRPr="00FB7C6C">
        <w:rPr>
          <w:rFonts w:ascii="Adobe Garamond Pro" w:hAnsi="Adobe Garamond Pro"/>
          <w:sz w:val="22"/>
          <w:szCs w:val="22"/>
          <w:lang w:val="es-UY"/>
        </w:rPr>
        <w:t>titulado “</w:t>
      </w:r>
      <w:proofErr w:type="spellStart"/>
      <w:r w:rsidRPr="00FB7C6C">
        <w:rPr>
          <w:rFonts w:ascii="Adobe Garamond Pro" w:hAnsi="Adobe Garamond Pro"/>
          <w:sz w:val="22"/>
          <w:szCs w:val="22"/>
          <w:lang w:val="es-UY"/>
        </w:rPr>
        <w:t>Hated</w:t>
      </w:r>
      <w:proofErr w:type="spellEnd"/>
      <w:r w:rsidRPr="00FB7C6C">
        <w:rPr>
          <w:rFonts w:ascii="Adobe Garamond Pro" w:hAnsi="Adobe Garamond Pro"/>
          <w:sz w:val="22"/>
          <w:szCs w:val="22"/>
          <w:lang w:val="es-UY"/>
        </w:rPr>
        <w:t xml:space="preserve"> in </w:t>
      </w:r>
      <w:proofErr w:type="spellStart"/>
      <w:r w:rsidRPr="00FB7C6C">
        <w:rPr>
          <w:rFonts w:ascii="Adobe Garamond Pro" w:hAnsi="Adobe Garamond Pro"/>
          <w:sz w:val="22"/>
          <w:szCs w:val="22"/>
          <w:lang w:val="es-UY"/>
        </w:rPr>
        <w:t>the</w:t>
      </w:r>
      <w:proofErr w:type="spellEnd"/>
      <w:r w:rsidRPr="00FB7C6C">
        <w:rPr>
          <w:rFonts w:ascii="Adobe Garamond Pro" w:hAnsi="Adobe Garamond Pro"/>
          <w:sz w:val="22"/>
          <w:szCs w:val="22"/>
          <w:lang w:val="es-UY"/>
        </w:rPr>
        <w:t xml:space="preserve"> </w:t>
      </w:r>
      <w:proofErr w:type="spellStart"/>
      <w:r w:rsidRPr="00FB7C6C">
        <w:rPr>
          <w:rFonts w:ascii="Adobe Garamond Pro" w:hAnsi="Adobe Garamond Pro"/>
          <w:sz w:val="22"/>
          <w:szCs w:val="22"/>
          <w:lang w:val="es-UY"/>
        </w:rPr>
        <w:t>nation</w:t>
      </w:r>
      <w:proofErr w:type="spellEnd"/>
      <w:r w:rsidRPr="00FB7C6C">
        <w:rPr>
          <w:rFonts w:ascii="Adobe Garamond Pro" w:hAnsi="Adobe Garamond Pro"/>
          <w:sz w:val="22"/>
          <w:szCs w:val="22"/>
          <w:lang w:val="es-UY"/>
        </w:rPr>
        <w:t xml:space="preserve">”, es necesario señalar que, a pesar de que los episodios de la serie narran distintas historias y no siguen un único hilo argumental, todos comparten un cierto “aire de familia” en el que subyace una visión de mundo, de las imágenes, de los otros y de la sociedad que son fuertemente cuestionados. Por supuesto, el </w:t>
      </w:r>
      <w:proofErr w:type="spellStart"/>
      <w:r w:rsidRPr="00FB7C6C">
        <w:rPr>
          <w:rFonts w:ascii="Adobe Garamond Pro" w:hAnsi="Adobe Garamond Pro"/>
          <w:i/>
          <w:sz w:val="22"/>
          <w:szCs w:val="22"/>
          <w:lang w:val="es-UY"/>
        </w:rPr>
        <w:t>leimotiv</w:t>
      </w:r>
      <w:proofErr w:type="spellEnd"/>
      <w:r w:rsidRPr="00FB7C6C">
        <w:rPr>
          <w:rFonts w:ascii="Adobe Garamond Pro" w:hAnsi="Adobe Garamond Pro"/>
          <w:i/>
          <w:sz w:val="22"/>
          <w:szCs w:val="22"/>
          <w:lang w:val="es-UY"/>
        </w:rPr>
        <w:t xml:space="preserve"> </w:t>
      </w:r>
      <w:r w:rsidRPr="00FB7C6C">
        <w:rPr>
          <w:rFonts w:ascii="Adobe Garamond Pro" w:hAnsi="Adobe Garamond Pro"/>
          <w:sz w:val="22"/>
          <w:szCs w:val="22"/>
          <w:lang w:val="es-UY"/>
        </w:rPr>
        <w:t xml:space="preserve">de la serie, a saber, la problematización de los efectos que tiene la tecnología en nuestra </w:t>
      </w:r>
      <w:r w:rsidR="0082168C" w:rsidRPr="00FB7C6C">
        <w:rPr>
          <w:rFonts w:ascii="Adobe Garamond Pro" w:hAnsi="Adobe Garamond Pro"/>
          <w:sz w:val="22"/>
          <w:szCs w:val="22"/>
          <w:lang w:val="es-UY"/>
        </w:rPr>
        <w:t>vida</w:t>
      </w:r>
      <w:r w:rsidRPr="00FB7C6C">
        <w:rPr>
          <w:rFonts w:ascii="Adobe Garamond Pro" w:hAnsi="Adobe Garamond Pro"/>
          <w:sz w:val="22"/>
          <w:szCs w:val="22"/>
          <w:lang w:val="es-UY"/>
        </w:rPr>
        <w:t xml:space="preserve"> está en sintonía con la crítica a la técnica moderna que la filosofía, desde mediados del siglo XIX, viene realizando y que ya ha sido puesto de relieve por muchos estudiosos</w:t>
      </w:r>
      <w:r w:rsidRPr="00FB7C6C">
        <w:rPr>
          <w:rFonts w:ascii="Adobe Garamond Pro" w:hAnsi="Adobe Garamond Pro"/>
          <w:sz w:val="22"/>
          <w:szCs w:val="22"/>
          <w:vertAlign w:val="superscript"/>
          <w:lang w:val="es-UY"/>
        </w:rPr>
        <w:footnoteReference w:id="4"/>
      </w:r>
      <w:r w:rsidRPr="00FB7C6C">
        <w:rPr>
          <w:rFonts w:ascii="Adobe Garamond Pro" w:hAnsi="Adobe Garamond Pro"/>
          <w:sz w:val="22"/>
          <w:szCs w:val="22"/>
          <w:lang w:val="es-UY"/>
        </w:rPr>
        <w:t xml:space="preserve">. Sin embargo, este artículo no tiene como objetivo realizar una crítica a la técnica moderna a partir de </w:t>
      </w:r>
      <w:r w:rsidRPr="00FB7C6C">
        <w:rPr>
          <w:rFonts w:ascii="Adobe Garamond Pro" w:hAnsi="Adobe Garamond Pro"/>
          <w:i/>
          <w:sz w:val="22"/>
          <w:szCs w:val="22"/>
          <w:lang w:val="es-UY"/>
        </w:rPr>
        <w:t xml:space="preserve">Black </w:t>
      </w:r>
      <w:proofErr w:type="spellStart"/>
      <w:r w:rsidRPr="00FB7C6C">
        <w:rPr>
          <w:rFonts w:ascii="Adobe Garamond Pro" w:hAnsi="Adobe Garamond Pro"/>
          <w:i/>
          <w:sz w:val="22"/>
          <w:szCs w:val="22"/>
          <w:lang w:val="es-UY"/>
        </w:rPr>
        <w:t>Mirror</w:t>
      </w:r>
      <w:proofErr w:type="spellEnd"/>
      <w:r w:rsidRPr="00FB7C6C">
        <w:rPr>
          <w:rFonts w:ascii="Adobe Garamond Pro" w:hAnsi="Adobe Garamond Pro"/>
          <w:i/>
          <w:sz w:val="22"/>
          <w:szCs w:val="22"/>
          <w:lang w:val="es-UY"/>
        </w:rPr>
        <w:t xml:space="preserve">, </w:t>
      </w:r>
      <w:r w:rsidRPr="00FB7C6C">
        <w:rPr>
          <w:rFonts w:ascii="Adobe Garamond Pro" w:hAnsi="Adobe Garamond Pro"/>
          <w:sz w:val="22"/>
          <w:szCs w:val="22"/>
          <w:lang w:val="es-UY"/>
        </w:rPr>
        <w:t xml:space="preserve">no porque creamos que ya todo está dicho al respecto, pues los textos y los </w:t>
      </w:r>
      <w:r w:rsidRPr="00FB7C6C">
        <w:rPr>
          <w:rFonts w:ascii="Adobe Garamond Pro" w:hAnsi="Adobe Garamond Pro"/>
          <w:sz w:val="22"/>
          <w:szCs w:val="22"/>
          <w:lang w:val="es-UY"/>
        </w:rPr>
        <w:lastRenderedPageBreak/>
        <w:t>debates, por su naturaleza misma, siempre permanecen abiertos</w:t>
      </w:r>
      <w:r w:rsidRPr="00FB7C6C">
        <w:rPr>
          <w:rFonts w:ascii="Adobe Garamond Pro" w:hAnsi="Adobe Garamond Pro"/>
          <w:i/>
          <w:sz w:val="22"/>
          <w:szCs w:val="22"/>
          <w:lang w:val="es-UY"/>
        </w:rPr>
        <w:t xml:space="preserve">, </w:t>
      </w:r>
      <w:r w:rsidRPr="00FB7C6C">
        <w:rPr>
          <w:rFonts w:ascii="Adobe Garamond Pro" w:hAnsi="Adobe Garamond Pro"/>
          <w:sz w:val="22"/>
          <w:szCs w:val="22"/>
          <w:lang w:val="es-UY"/>
        </w:rPr>
        <w:t>sino por la urgencia con la que nos convoca un problema ético que parece haber perdido ya su carácter “distópico” para convertirse, lamentablemente, en realidad.</w:t>
      </w:r>
    </w:p>
    <w:p w14:paraId="0ABD9AD4" w14:textId="77777777" w:rsidR="00FB7C6C" w:rsidRPr="00FB7C6C" w:rsidRDefault="00FB7C6C" w:rsidP="00FB7C6C">
      <w:pPr>
        <w:pStyle w:val="TEXTO"/>
        <w:rPr>
          <w:rFonts w:ascii="Adobe Garamond Pro" w:hAnsi="Adobe Garamond Pro"/>
          <w:sz w:val="22"/>
          <w:szCs w:val="22"/>
          <w:lang w:val="es-UY"/>
        </w:rPr>
      </w:pPr>
    </w:p>
    <w:p w14:paraId="26E95C42" w14:textId="77777777" w:rsidR="00FB7C6C" w:rsidRPr="00FB7C6C" w:rsidRDefault="00FB7C6C" w:rsidP="0082168C">
      <w:pPr>
        <w:pStyle w:val="TEXTO"/>
        <w:spacing w:line="360" w:lineRule="auto"/>
        <w:rPr>
          <w:rFonts w:ascii="Adobe Garamond Pro" w:hAnsi="Adobe Garamond Pro"/>
          <w:sz w:val="22"/>
          <w:szCs w:val="22"/>
          <w:lang w:val="es-UY"/>
        </w:rPr>
      </w:pPr>
      <w:r w:rsidRPr="00FB7C6C">
        <w:rPr>
          <w:rFonts w:ascii="Adobe Garamond Pro" w:hAnsi="Adobe Garamond Pro"/>
          <w:sz w:val="22"/>
          <w:szCs w:val="22"/>
          <w:lang w:val="es-UY"/>
        </w:rPr>
        <w:t>“</w:t>
      </w:r>
      <w:proofErr w:type="spellStart"/>
      <w:r w:rsidRPr="00FB7C6C">
        <w:rPr>
          <w:rFonts w:ascii="Adobe Garamond Pro" w:hAnsi="Adobe Garamond Pro"/>
          <w:sz w:val="22"/>
          <w:szCs w:val="22"/>
          <w:lang w:val="es-UY"/>
        </w:rPr>
        <w:t>Hated</w:t>
      </w:r>
      <w:proofErr w:type="spellEnd"/>
      <w:r w:rsidRPr="00FB7C6C">
        <w:rPr>
          <w:rFonts w:ascii="Adobe Garamond Pro" w:hAnsi="Adobe Garamond Pro"/>
          <w:sz w:val="22"/>
          <w:szCs w:val="22"/>
          <w:lang w:val="es-UY"/>
        </w:rPr>
        <w:t xml:space="preserve"> in </w:t>
      </w:r>
      <w:proofErr w:type="spellStart"/>
      <w:r w:rsidRPr="00FB7C6C">
        <w:rPr>
          <w:rFonts w:ascii="Adobe Garamond Pro" w:hAnsi="Adobe Garamond Pro"/>
          <w:sz w:val="22"/>
          <w:szCs w:val="22"/>
          <w:lang w:val="es-UY"/>
        </w:rPr>
        <w:t>the</w:t>
      </w:r>
      <w:proofErr w:type="spellEnd"/>
      <w:r w:rsidRPr="00FB7C6C">
        <w:rPr>
          <w:rFonts w:ascii="Adobe Garamond Pro" w:hAnsi="Adobe Garamond Pro"/>
          <w:sz w:val="22"/>
          <w:szCs w:val="22"/>
          <w:lang w:val="es-UY"/>
        </w:rPr>
        <w:t xml:space="preserve"> </w:t>
      </w:r>
      <w:proofErr w:type="spellStart"/>
      <w:r w:rsidRPr="00FB7C6C">
        <w:rPr>
          <w:rFonts w:ascii="Adobe Garamond Pro" w:hAnsi="Adobe Garamond Pro"/>
          <w:sz w:val="22"/>
          <w:szCs w:val="22"/>
          <w:lang w:val="es-UY"/>
        </w:rPr>
        <w:t>nation</w:t>
      </w:r>
      <w:proofErr w:type="spellEnd"/>
      <w:r w:rsidRPr="00FB7C6C">
        <w:rPr>
          <w:rFonts w:ascii="Adobe Garamond Pro" w:hAnsi="Adobe Garamond Pro"/>
          <w:sz w:val="22"/>
          <w:szCs w:val="22"/>
          <w:lang w:val="es-UY"/>
        </w:rPr>
        <w:t xml:space="preserve">”, episodio en el que convergen el </w:t>
      </w:r>
      <w:r w:rsidRPr="00FB7C6C">
        <w:rPr>
          <w:rFonts w:ascii="Adobe Garamond Pro" w:hAnsi="Adobe Garamond Pro"/>
          <w:i/>
          <w:sz w:val="22"/>
          <w:szCs w:val="22"/>
          <w:lang w:val="es-UY"/>
        </w:rPr>
        <w:t xml:space="preserve">thriller </w:t>
      </w:r>
      <w:r w:rsidRPr="00FB7C6C">
        <w:rPr>
          <w:rFonts w:ascii="Adobe Garamond Pro" w:hAnsi="Adobe Garamond Pro"/>
          <w:sz w:val="22"/>
          <w:szCs w:val="22"/>
          <w:lang w:val="es-UY"/>
        </w:rPr>
        <w:t xml:space="preserve">y la distopía, nos muestra un futuro no muy difícil de imaginar en el que las abejas se extinguieron por la contaminación y fueron reemplazadas con unos insectos dron autónomos (ADI) que cumplen las funciones de polinización. En este escenario, la detective Karin Parker y su compañera, Blue </w:t>
      </w:r>
      <w:proofErr w:type="spellStart"/>
      <w:r w:rsidRPr="00FB7C6C">
        <w:rPr>
          <w:rFonts w:ascii="Adobe Garamond Pro" w:hAnsi="Adobe Garamond Pro"/>
          <w:sz w:val="22"/>
          <w:szCs w:val="22"/>
          <w:lang w:val="es-UY"/>
        </w:rPr>
        <w:t>Coulson</w:t>
      </w:r>
      <w:proofErr w:type="spellEnd"/>
      <w:r w:rsidRPr="00FB7C6C">
        <w:rPr>
          <w:rFonts w:ascii="Adobe Garamond Pro" w:hAnsi="Adobe Garamond Pro"/>
          <w:sz w:val="22"/>
          <w:szCs w:val="22"/>
          <w:lang w:val="es-UY"/>
        </w:rPr>
        <w:t xml:space="preserve">, quien es una experta en tecnología, investigan una serie de asesinatos vinculados a un </w:t>
      </w:r>
      <w:proofErr w:type="gramStart"/>
      <w:r w:rsidRPr="00FB7C6C">
        <w:rPr>
          <w:rFonts w:ascii="Adobe Garamond Pro" w:hAnsi="Adobe Garamond Pro"/>
          <w:sz w:val="22"/>
          <w:szCs w:val="22"/>
          <w:lang w:val="es-UY"/>
        </w:rPr>
        <w:t xml:space="preserve">misterioso </w:t>
      </w:r>
      <w:r w:rsidRPr="00FB7C6C">
        <w:rPr>
          <w:rFonts w:ascii="Adobe Garamond Pro" w:hAnsi="Adobe Garamond Pro"/>
          <w:i/>
          <w:sz w:val="22"/>
          <w:szCs w:val="22"/>
          <w:lang w:val="es-UY"/>
        </w:rPr>
        <w:t>hashtag</w:t>
      </w:r>
      <w:proofErr w:type="gramEnd"/>
      <w:r w:rsidRPr="00FB7C6C">
        <w:rPr>
          <w:rFonts w:ascii="Adobe Garamond Pro" w:hAnsi="Adobe Garamond Pro"/>
          <w:sz w:val="22"/>
          <w:szCs w:val="22"/>
          <w:lang w:val="es-UY"/>
        </w:rPr>
        <w:t xml:space="preserve"> llamado #</w:t>
      </w:r>
      <w:proofErr w:type="spellStart"/>
      <w:r w:rsidRPr="00FB7C6C">
        <w:rPr>
          <w:rFonts w:ascii="Adobe Garamond Pro" w:hAnsi="Adobe Garamond Pro"/>
          <w:sz w:val="22"/>
          <w:szCs w:val="22"/>
          <w:lang w:val="es-UY"/>
        </w:rPr>
        <w:t>DeathTo</w:t>
      </w:r>
      <w:proofErr w:type="spellEnd"/>
      <w:r w:rsidRPr="00FB7C6C">
        <w:rPr>
          <w:rFonts w:ascii="Adobe Garamond Pro" w:hAnsi="Adobe Garamond Pro"/>
          <w:sz w:val="22"/>
          <w:szCs w:val="22"/>
          <w:lang w:val="es-UY"/>
        </w:rPr>
        <w:t xml:space="preserve"> en una red social cuyo nombre nunca se revela pero que, sin lugar a dudas, se trata de Twitter. A medida que avanza la investigación, las agentes descubren que se trata de una votación en la que los “nominados” tienen un patrón común: todos habían realizado acciones que generaron indignación y rechazo en la sociedad.</w:t>
      </w:r>
    </w:p>
    <w:p w14:paraId="61850E04" w14:textId="77777777" w:rsidR="00FB7C6C" w:rsidRPr="00FB7C6C" w:rsidRDefault="00FB7C6C" w:rsidP="0082168C">
      <w:pPr>
        <w:pStyle w:val="TEXTO"/>
        <w:spacing w:line="360" w:lineRule="auto"/>
        <w:rPr>
          <w:rFonts w:ascii="Adobe Garamond Pro" w:hAnsi="Adobe Garamond Pro"/>
          <w:sz w:val="22"/>
          <w:szCs w:val="22"/>
          <w:lang w:val="es-UY"/>
        </w:rPr>
      </w:pPr>
      <w:r w:rsidRPr="00FB7C6C">
        <w:rPr>
          <w:rFonts w:ascii="Adobe Garamond Pro" w:hAnsi="Adobe Garamond Pro"/>
          <w:sz w:val="22"/>
          <w:szCs w:val="22"/>
          <w:lang w:val="es-UY"/>
        </w:rPr>
        <w:t xml:space="preserve">El primer asesinato que investigan Parker y </w:t>
      </w:r>
      <w:proofErr w:type="spellStart"/>
      <w:r w:rsidRPr="00FB7C6C">
        <w:rPr>
          <w:rFonts w:ascii="Adobe Garamond Pro" w:hAnsi="Adobe Garamond Pro"/>
          <w:sz w:val="22"/>
          <w:szCs w:val="22"/>
          <w:lang w:val="es-UY"/>
        </w:rPr>
        <w:t>Coulson</w:t>
      </w:r>
      <w:proofErr w:type="spellEnd"/>
      <w:r w:rsidRPr="00FB7C6C">
        <w:rPr>
          <w:rFonts w:ascii="Adobe Garamond Pro" w:hAnsi="Adobe Garamond Pro"/>
          <w:sz w:val="22"/>
          <w:szCs w:val="22"/>
          <w:lang w:val="es-UY"/>
        </w:rPr>
        <w:t xml:space="preserve"> es el de Jo Powers, una periodista que escribió un controversial artículo en el que criticaba el suicidio de una activista que estaba en silla de ruedas. Más de 20.000 personas firmaron una petición </w:t>
      </w:r>
      <w:r w:rsidRPr="00FB7C6C">
        <w:rPr>
          <w:rFonts w:ascii="Adobe Garamond Pro" w:hAnsi="Adobe Garamond Pro"/>
          <w:i/>
          <w:sz w:val="22"/>
          <w:szCs w:val="22"/>
          <w:lang w:val="es-UY"/>
        </w:rPr>
        <w:t>online</w:t>
      </w:r>
      <w:r w:rsidRPr="00FB7C6C">
        <w:rPr>
          <w:rFonts w:ascii="Adobe Garamond Pro" w:hAnsi="Adobe Garamond Pro"/>
          <w:sz w:val="22"/>
          <w:szCs w:val="22"/>
          <w:lang w:val="es-UY"/>
        </w:rPr>
        <w:t xml:space="preserve"> para que despidieran a Powers del periódico donde trabajaba y publicó dicho artículo. En el episodio se nos muestra que era común que las personas no sólo insultaran a Jo Powers en las redes sociales a un ritmo vertiginoso, sino también en persona, hasta el punto en el que recibió un pastel con un mensaje obsceno que, finalmente, desencadena su trágica muerte.</w:t>
      </w:r>
    </w:p>
    <w:p w14:paraId="48779894" w14:textId="77777777" w:rsidR="00FB7C6C" w:rsidRPr="00FB7C6C" w:rsidRDefault="00FB7C6C" w:rsidP="0082168C">
      <w:pPr>
        <w:pStyle w:val="TEXTO"/>
        <w:spacing w:line="360" w:lineRule="auto"/>
        <w:rPr>
          <w:rFonts w:ascii="Adobe Garamond Pro" w:hAnsi="Adobe Garamond Pro"/>
          <w:sz w:val="22"/>
          <w:szCs w:val="22"/>
          <w:lang w:val="es-UY"/>
        </w:rPr>
      </w:pPr>
    </w:p>
    <w:p w14:paraId="2F253989" w14:textId="1A066093" w:rsidR="00FB7C6C" w:rsidRPr="00FB7C6C" w:rsidRDefault="00FB7C6C" w:rsidP="0082168C">
      <w:pPr>
        <w:pStyle w:val="TEXTO"/>
        <w:spacing w:line="360" w:lineRule="auto"/>
        <w:rPr>
          <w:rFonts w:ascii="Adobe Garamond Pro" w:hAnsi="Adobe Garamond Pro"/>
          <w:sz w:val="22"/>
          <w:szCs w:val="22"/>
          <w:lang w:val="es-UY"/>
        </w:rPr>
      </w:pPr>
      <w:r w:rsidRPr="00FB7C6C">
        <w:rPr>
          <w:rFonts w:ascii="Adobe Garamond Pro" w:hAnsi="Adobe Garamond Pro"/>
          <w:sz w:val="22"/>
          <w:szCs w:val="22"/>
          <w:lang w:val="es-UY"/>
        </w:rPr>
        <w:t xml:space="preserve">La segunda víctima </w:t>
      </w:r>
      <w:proofErr w:type="gramStart"/>
      <w:r w:rsidRPr="00FB7C6C">
        <w:rPr>
          <w:rFonts w:ascii="Adobe Garamond Pro" w:hAnsi="Adobe Garamond Pro"/>
          <w:sz w:val="22"/>
          <w:szCs w:val="22"/>
          <w:lang w:val="es-UY"/>
        </w:rPr>
        <w:t xml:space="preserve">del </w:t>
      </w:r>
      <w:r w:rsidRPr="00FB7C6C">
        <w:rPr>
          <w:rFonts w:ascii="Adobe Garamond Pro" w:hAnsi="Adobe Garamond Pro"/>
          <w:i/>
          <w:sz w:val="22"/>
          <w:szCs w:val="22"/>
          <w:lang w:val="es-UY"/>
        </w:rPr>
        <w:t>hashtag</w:t>
      </w:r>
      <w:proofErr w:type="gramEnd"/>
      <w:r w:rsidRPr="00FB7C6C">
        <w:rPr>
          <w:rFonts w:ascii="Adobe Garamond Pro" w:hAnsi="Adobe Garamond Pro"/>
          <w:i/>
          <w:sz w:val="22"/>
          <w:szCs w:val="22"/>
          <w:lang w:val="es-UY"/>
        </w:rPr>
        <w:t xml:space="preserve"> </w:t>
      </w:r>
      <w:r w:rsidRPr="00FB7C6C">
        <w:rPr>
          <w:rFonts w:ascii="Adobe Garamond Pro" w:hAnsi="Adobe Garamond Pro"/>
          <w:sz w:val="22"/>
          <w:szCs w:val="22"/>
          <w:lang w:val="es-UY"/>
        </w:rPr>
        <w:t>#</w:t>
      </w:r>
      <w:proofErr w:type="spellStart"/>
      <w:r w:rsidRPr="00FB7C6C">
        <w:rPr>
          <w:rFonts w:ascii="Adobe Garamond Pro" w:hAnsi="Adobe Garamond Pro"/>
          <w:sz w:val="22"/>
          <w:szCs w:val="22"/>
          <w:lang w:val="es-UY"/>
        </w:rPr>
        <w:t>DeathTo</w:t>
      </w:r>
      <w:proofErr w:type="spellEnd"/>
      <w:r w:rsidRPr="00FB7C6C">
        <w:rPr>
          <w:rFonts w:ascii="Adobe Garamond Pro" w:hAnsi="Adobe Garamond Pro"/>
          <w:sz w:val="22"/>
          <w:szCs w:val="22"/>
          <w:lang w:val="es-UY"/>
        </w:rPr>
        <w:t xml:space="preserve"> es el rapero Tusk, quien en un programa de televisión en vivo se burla de un niño que lo imita y que estaba en el estudio esperando conocer a su ídolo. Tusk, al no mostrar empatía con el niño y decir que no sabía bailar y que debía dedicarse a otra cosa, se vuelve el blanco de las críticas de las redes sociales y termina en medio del ojo de un nuevo huracán mucho más peligroso, quizás, que uno natural: </w:t>
      </w:r>
      <w:proofErr w:type="gramStart"/>
      <w:r w:rsidRPr="00FB7C6C">
        <w:rPr>
          <w:rFonts w:ascii="Adobe Garamond Pro" w:hAnsi="Adobe Garamond Pro"/>
          <w:sz w:val="22"/>
          <w:szCs w:val="22"/>
          <w:lang w:val="es-UY"/>
        </w:rPr>
        <w:t xml:space="preserve">la </w:t>
      </w:r>
      <w:r w:rsidRPr="00FB7C6C">
        <w:rPr>
          <w:rFonts w:ascii="Adobe Garamond Pro" w:hAnsi="Adobe Garamond Pro"/>
          <w:i/>
          <w:sz w:val="22"/>
          <w:szCs w:val="22"/>
          <w:lang w:val="es-UY"/>
        </w:rPr>
        <w:t>shitstorm</w:t>
      </w:r>
      <w:proofErr w:type="gramEnd"/>
      <w:r w:rsidRPr="00FB7C6C">
        <w:rPr>
          <w:rFonts w:ascii="Adobe Garamond Pro" w:hAnsi="Adobe Garamond Pro"/>
          <w:sz w:val="22"/>
          <w:szCs w:val="22"/>
          <w:vertAlign w:val="superscript"/>
          <w:lang w:val="es-UY"/>
        </w:rPr>
        <w:footnoteReference w:id="5"/>
      </w:r>
      <w:r w:rsidRPr="00FB7C6C">
        <w:rPr>
          <w:rFonts w:ascii="Adobe Garamond Pro" w:hAnsi="Adobe Garamond Pro"/>
          <w:i/>
          <w:sz w:val="22"/>
          <w:szCs w:val="22"/>
          <w:lang w:val="es-UY"/>
        </w:rPr>
        <w:t xml:space="preserve">. </w:t>
      </w:r>
      <w:r w:rsidRPr="00FB7C6C">
        <w:rPr>
          <w:rFonts w:ascii="Adobe Garamond Pro" w:hAnsi="Adobe Garamond Pro"/>
          <w:sz w:val="22"/>
          <w:szCs w:val="22"/>
          <w:lang w:val="es-UY"/>
        </w:rPr>
        <w:t xml:space="preserve">Al igual que Jo Powers, Tusk muere. La investigación en este punto ya avanzó lo suficiente para saber que las </w:t>
      </w:r>
      <w:proofErr w:type="spellStart"/>
      <w:r w:rsidRPr="00FB7C6C">
        <w:rPr>
          <w:rFonts w:ascii="Adobe Garamond Pro" w:hAnsi="Adobe Garamond Pro"/>
          <w:sz w:val="22"/>
          <w:szCs w:val="22"/>
          <w:lang w:val="es-UY"/>
        </w:rPr>
        <w:t>ADIs</w:t>
      </w:r>
      <w:proofErr w:type="spellEnd"/>
      <w:r w:rsidRPr="00FB7C6C">
        <w:rPr>
          <w:rFonts w:ascii="Adobe Garamond Pro" w:hAnsi="Adobe Garamond Pro"/>
          <w:sz w:val="22"/>
          <w:szCs w:val="22"/>
          <w:lang w:val="es-UY"/>
        </w:rPr>
        <w:t xml:space="preserve">, aquellos drones que suplían las funciones de las </w:t>
      </w:r>
      <w:r w:rsidR="0082168C" w:rsidRPr="00FB7C6C">
        <w:rPr>
          <w:rFonts w:ascii="Adobe Garamond Pro" w:hAnsi="Adobe Garamond Pro"/>
          <w:sz w:val="22"/>
          <w:szCs w:val="22"/>
          <w:lang w:val="es-UY"/>
        </w:rPr>
        <w:t>abejas</w:t>
      </w:r>
      <w:r w:rsidRPr="00FB7C6C">
        <w:rPr>
          <w:rFonts w:ascii="Adobe Garamond Pro" w:hAnsi="Adobe Garamond Pro"/>
          <w:sz w:val="22"/>
          <w:szCs w:val="22"/>
          <w:lang w:val="es-UY"/>
        </w:rPr>
        <w:t xml:space="preserve"> provocaron la muerte de ambos.</w:t>
      </w:r>
    </w:p>
    <w:p w14:paraId="421D1975" w14:textId="01B3AD51" w:rsidR="00FB7C6C" w:rsidRPr="00FB7C6C" w:rsidRDefault="00FB7C6C" w:rsidP="00FB7C6C">
      <w:pPr>
        <w:pStyle w:val="TEXTO"/>
        <w:rPr>
          <w:rFonts w:ascii="Adobe Garamond Pro" w:hAnsi="Adobe Garamond Pro"/>
          <w:sz w:val="22"/>
          <w:szCs w:val="22"/>
          <w:lang w:val="es-UY"/>
        </w:rPr>
      </w:pPr>
    </w:p>
    <w:p w14:paraId="71666B6D" w14:textId="77777777" w:rsidR="00FB7C6C" w:rsidRPr="00FB7C6C" w:rsidRDefault="00FB7C6C" w:rsidP="0082168C">
      <w:pPr>
        <w:pStyle w:val="TEXTO"/>
        <w:spacing w:line="360" w:lineRule="auto"/>
        <w:rPr>
          <w:rFonts w:ascii="Adobe Garamond Pro" w:hAnsi="Adobe Garamond Pro"/>
          <w:sz w:val="22"/>
          <w:szCs w:val="22"/>
          <w:lang w:val="es-UY"/>
        </w:rPr>
      </w:pPr>
      <w:r w:rsidRPr="00FB7C6C">
        <w:rPr>
          <w:rFonts w:ascii="Adobe Garamond Pro" w:hAnsi="Adobe Garamond Pro"/>
          <w:sz w:val="22"/>
          <w:szCs w:val="22"/>
          <w:lang w:val="es-UY"/>
        </w:rPr>
        <w:lastRenderedPageBreak/>
        <w:t xml:space="preserve">Finalmente, y aunque en realidad no será la última víctima del episodio, encontramos a Clara </w:t>
      </w:r>
      <w:proofErr w:type="spellStart"/>
      <w:r w:rsidRPr="00FB7C6C">
        <w:rPr>
          <w:rFonts w:ascii="Adobe Garamond Pro" w:hAnsi="Adobe Garamond Pro"/>
          <w:sz w:val="22"/>
          <w:szCs w:val="22"/>
          <w:lang w:val="es-UY"/>
        </w:rPr>
        <w:t>Meades</w:t>
      </w:r>
      <w:proofErr w:type="spellEnd"/>
      <w:r w:rsidRPr="00FB7C6C">
        <w:rPr>
          <w:rFonts w:ascii="Adobe Garamond Pro" w:hAnsi="Adobe Garamond Pro"/>
          <w:sz w:val="22"/>
          <w:szCs w:val="22"/>
          <w:lang w:val="es-UY"/>
        </w:rPr>
        <w:t xml:space="preserve">, una joven que subió en las redes sociales una </w:t>
      </w:r>
      <w:proofErr w:type="spellStart"/>
      <w:r w:rsidRPr="00FB7C6C">
        <w:rPr>
          <w:rFonts w:ascii="Adobe Garamond Pro" w:hAnsi="Adobe Garamond Pro"/>
          <w:i/>
          <w:sz w:val="22"/>
          <w:szCs w:val="22"/>
          <w:lang w:val="es-UY"/>
        </w:rPr>
        <w:t>selfie</w:t>
      </w:r>
      <w:proofErr w:type="spellEnd"/>
      <w:r w:rsidRPr="00FB7C6C">
        <w:rPr>
          <w:rFonts w:ascii="Adobe Garamond Pro" w:hAnsi="Adobe Garamond Pro"/>
          <w:i/>
          <w:sz w:val="22"/>
          <w:szCs w:val="22"/>
          <w:lang w:val="es-UY"/>
        </w:rPr>
        <w:t xml:space="preserve"> </w:t>
      </w:r>
      <w:r w:rsidRPr="00FB7C6C">
        <w:rPr>
          <w:rFonts w:ascii="Adobe Garamond Pro" w:hAnsi="Adobe Garamond Pro"/>
          <w:sz w:val="22"/>
          <w:szCs w:val="22"/>
          <w:lang w:val="es-UY"/>
        </w:rPr>
        <w:t xml:space="preserve">en la que fingía orinar sobre un monumento a los caídos en la guerra. De la misma manera en que Jo Powers y Tusk fueron destruidos en redes sociales, </w:t>
      </w:r>
      <w:proofErr w:type="spellStart"/>
      <w:r w:rsidRPr="00FB7C6C">
        <w:rPr>
          <w:rFonts w:ascii="Adobe Garamond Pro" w:hAnsi="Adobe Garamond Pro"/>
          <w:sz w:val="22"/>
          <w:szCs w:val="22"/>
          <w:lang w:val="es-UY"/>
        </w:rPr>
        <w:t>Meades</w:t>
      </w:r>
      <w:proofErr w:type="spellEnd"/>
      <w:r w:rsidRPr="00FB7C6C">
        <w:rPr>
          <w:rFonts w:ascii="Adobe Garamond Pro" w:hAnsi="Adobe Garamond Pro"/>
          <w:sz w:val="22"/>
          <w:szCs w:val="22"/>
          <w:lang w:val="es-UY"/>
        </w:rPr>
        <w:t xml:space="preserve"> fue objeto de numerosas críticas e insultos en las redes. A pesar de los intentos de la policía y de la Agencia Nacional de Crimen (NCA) por salvar a la joven, esta muere, ya que fue la ganadora de la votación </w:t>
      </w:r>
      <w:proofErr w:type="gramStart"/>
      <w:r w:rsidRPr="00FB7C6C">
        <w:rPr>
          <w:rFonts w:ascii="Adobe Garamond Pro" w:hAnsi="Adobe Garamond Pro"/>
          <w:sz w:val="22"/>
          <w:szCs w:val="22"/>
          <w:lang w:val="es-UY"/>
        </w:rPr>
        <w:t xml:space="preserve">del </w:t>
      </w:r>
      <w:r w:rsidRPr="00FB7C6C">
        <w:rPr>
          <w:rFonts w:ascii="Adobe Garamond Pro" w:hAnsi="Adobe Garamond Pro"/>
          <w:i/>
          <w:sz w:val="22"/>
          <w:szCs w:val="22"/>
          <w:lang w:val="es-UY"/>
        </w:rPr>
        <w:t>hashtag</w:t>
      </w:r>
      <w:proofErr w:type="gramEnd"/>
      <w:r w:rsidRPr="00FB7C6C">
        <w:rPr>
          <w:rFonts w:ascii="Adobe Garamond Pro" w:hAnsi="Adobe Garamond Pro"/>
          <w:i/>
          <w:sz w:val="22"/>
          <w:szCs w:val="22"/>
          <w:lang w:val="es-UY"/>
        </w:rPr>
        <w:t xml:space="preserve"> </w:t>
      </w:r>
      <w:r w:rsidRPr="00FB7C6C">
        <w:rPr>
          <w:rFonts w:ascii="Adobe Garamond Pro" w:hAnsi="Adobe Garamond Pro"/>
          <w:sz w:val="22"/>
          <w:szCs w:val="22"/>
          <w:lang w:val="es-UY"/>
        </w:rPr>
        <w:t>#</w:t>
      </w:r>
      <w:proofErr w:type="spellStart"/>
      <w:r w:rsidRPr="00FB7C6C">
        <w:rPr>
          <w:rFonts w:ascii="Adobe Garamond Pro" w:hAnsi="Adobe Garamond Pro"/>
          <w:sz w:val="22"/>
          <w:szCs w:val="22"/>
          <w:lang w:val="es-UY"/>
        </w:rPr>
        <w:t>DeathTo</w:t>
      </w:r>
      <w:proofErr w:type="spellEnd"/>
      <w:r w:rsidRPr="00FB7C6C">
        <w:rPr>
          <w:rFonts w:ascii="Adobe Garamond Pro" w:hAnsi="Adobe Garamond Pro"/>
          <w:sz w:val="22"/>
          <w:szCs w:val="22"/>
          <w:lang w:val="es-UY"/>
        </w:rPr>
        <w:t xml:space="preserve"> y las autoridades no pudieron evitar la entrada del dron (ADI) a la casa donde estaba resguardada.</w:t>
      </w:r>
    </w:p>
    <w:p w14:paraId="01343135" w14:textId="77777777" w:rsidR="00FB7C6C" w:rsidRPr="00FB7C6C" w:rsidRDefault="00FB7C6C" w:rsidP="0082168C">
      <w:pPr>
        <w:pStyle w:val="TEXTO"/>
        <w:spacing w:line="360" w:lineRule="auto"/>
        <w:rPr>
          <w:rFonts w:ascii="Adobe Garamond Pro" w:hAnsi="Adobe Garamond Pro"/>
          <w:sz w:val="22"/>
          <w:szCs w:val="22"/>
          <w:lang w:val="es-UY"/>
        </w:rPr>
      </w:pPr>
    </w:p>
    <w:p w14:paraId="4A50746D" w14:textId="34A655EF" w:rsidR="00FB7C6C" w:rsidRPr="00FB7C6C" w:rsidRDefault="00FB7C6C" w:rsidP="0082168C">
      <w:pPr>
        <w:pStyle w:val="TEXTO"/>
        <w:spacing w:line="360" w:lineRule="auto"/>
        <w:rPr>
          <w:rFonts w:ascii="Adobe Garamond Pro" w:hAnsi="Adobe Garamond Pro"/>
          <w:sz w:val="22"/>
          <w:szCs w:val="22"/>
          <w:lang w:val="es-UY"/>
        </w:rPr>
      </w:pPr>
      <w:r w:rsidRPr="00FB7C6C">
        <w:rPr>
          <w:rFonts w:ascii="Adobe Garamond Pro" w:hAnsi="Adobe Garamond Pro"/>
          <w:sz w:val="22"/>
          <w:szCs w:val="22"/>
          <w:lang w:val="es-UY"/>
        </w:rPr>
        <w:t>Lo que hace unas décadas podría haberse considerado una distopía inquietante, sin embargo, no es tan ajeno a nuestro presente. Los linchamientos digitales han pasado a ser rutinarios en las redes sociales e, incluso, son asumidos como una forma válida de aplicar justicia. En diciembre de 2013, Justine Sacco, ejecutiva de relaciones públicas de IAC, fue despedida de la compañía por escribir un tweet racista en el que “bromeaba” sobre las escasas posibilidades de contagiarse de SIDA en África porque ella era blanca</w:t>
      </w:r>
      <w:r w:rsidRPr="00FB7C6C">
        <w:rPr>
          <w:rFonts w:ascii="Adobe Garamond Pro" w:hAnsi="Adobe Garamond Pro"/>
          <w:sz w:val="22"/>
          <w:szCs w:val="22"/>
          <w:vertAlign w:val="superscript"/>
          <w:lang w:val="es-UY"/>
        </w:rPr>
        <w:footnoteReference w:id="6"/>
      </w:r>
      <w:r w:rsidRPr="00FB7C6C">
        <w:rPr>
          <w:rFonts w:ascii="Adobe Garamond Pro" w:hAnsi="Adobe Garamond Pro"/>
          <w:sz w:val="22"/>
          <w:szCs w:val="22"/>
          <w:lang w:val="es-UY"/>
        </w:rPr>
        <w:t xml:space="preserve">. Sin saber la tormenta de indignación que esto iba a causar, Justine subió al vuelo y, al aterrizar once horas después, descubrió que su tweet se había hecho viral y que se había ganado el odio de miles de personas de todas partes del mundo, quienes con </w:t>
      </w:r>
      <w:proofErr w:type="gramStart"/>
      <w:r w:rsidRPr="00FB7C6C">
        <w:rPr>
          <w:rFonts w:ascii="Adobe Garamond Pro" w:hAnsi="Adobe Garamond Pro"/>
          <w:sz w:val="22"/>
          <w:szCs w:val="22"/>
          <w:lang w:val="es-UY"/>
        </w:rPr>
        <w:t xml:space="preserve">el </w:t>
      </w:r>
      <w:r w:rsidRPr="00FB7C6C">
        <w:rPr>
          <w:rFonts w:ascii="Adobe Garamond Pro" w:hAnsi="Adobe Garamond Pro"/>
          <w:i/>
          <w:sz w:val="22"/>
          <w:szCs w:val="22"/>
          <w:lang w:val="es-UY"/>
        </w:rPr>
        <w:t>hashtag</w:t>
      </w:r>
      <w:proofErr w:type="gramEnd"/>
      <w:r w:rsidRPr="00FB7C6C">
        <w:rPr>
          <w:rFonts w:ascii="Adobe Garamond Pro" w:hAnsi="Adobe Garamond Pro"/>
          <w:i/>
          <w:sz w:val="22"/>
          <w:szCs w:val="22"/>
          <w:lang w:val="es-UY"/>
        </w:rPr>
        <w:t xml:space="preserve"> </w:t>
      </w:r>
      <w:r w:rsidRPr="00FB7C6C">
        <w:rPr>
          <w:rFonts w:ascii="Adobe Garamond Pro" w:hAnsi="Adobe Garamond Pro"/>
          <w:sz w:val="22"/>
          <w:szCs w:val="22"/>
          <w:lang w:val="es-UY"/>
        </w:rPr>
        <w:t>#</w:t>
      </w:r>
      <w:proofErr w:type="spellStart"/>
      <w:r w:rsidRPr="00FB7C6C">
        <w:rPr>
          <w:rFonts w:ascii="Adobe Garamond Pro" w:hAnsi="Adobe Garamond Pro"/>
          <w:sz w:val="22"/>
          <w:szCs w:val="22"/>
          <w:lang w:val="es-UY"/>
        </w:rPr>
        <w:t>HasJustineLandedYet</w:t>
      </w:r>
      <w:proofErr w:type="spellEnd"/>
      <w:r w:rsidRPr="00FB7C6C">
        <w:rPr>
          <w:rFonts w:ascii="Adobe Garamond Pro" w:hAnsi="Adobe Garamond Pro"/>
          <w:sz w:val="22"/>
          <w:szCs w:val="22"/>
          <w:lang w:val="es-UY"/>
        </w:rPr>
        <w:t xml:space="preserve"> exigían que fuera despedida de su trabajo. El objetivo fue cumplido e incluso una ONG que lucha contra el SIDA en África aprovechó el incidente y registró el dominio </w:t>
      </w:r>
      <w:hyperlink r:id="rId8" w:history="1">
        <w:r w:rsidRPr="00FB7C6C">
          <w:rPr>
            <w:rStyle w:val="Hipervnculo"/>
            <w:rFonts w:ascii="Adobe Garamond Pro" w:hAnsi="Adobe Garamond Pro"/>
            <w:sz w:val="22"/>
            <w:szCs w:val="22"/>
            <w:lang w:val="es-UY"/>
          </w:rPr>
          <w:t>www.justinesacco.com</w:t>
        </w:r>
      </w:hyperlink>
      <w:r w:rsidRPr="00FB7C6C">
        <w:rPr>
          <w:rFonts w:ascii="Adobe Garamond Pro" w:hAnsi="Adobe Garamond Pro"/>
          <w:sz w:val="22"/>
          <w:szCs w:val="22"/>
          <w:lang w:val="es-UY"/>
        </w:rPr>
        <w:t xml:space="preserve"> para recibir donaciones. En julio de 2018, James Gunn, el director de </w:t>
      </w:r>
      <w:r w:rsidRPr="00FB7C6C">
        <w:rPr>
          <w:rFonts w:ascii="Adobe Garamond Pro" w:hAnsi="Adobe Garamond Pro"/>
          <w:i/>
          <w:sz w:val="22"/>
          <w:szCs w:val="22"/>
          <w:lang w:val="es-UY"/>
        </w:rPr>
        <w:t xml:space="preserve">Guardianes de la galaxia </w:t>
      </w:r>
      <w:r w:rsidRPr="00FB7C6C">
        <w:rPr>
          <w:rFonts w:ascii="Adobe Garamond Pro" w:hAnsi="Adobe Garamond Pro"/>
          <w:sz w:val="22"/>
          <w:szCs w:val="22"/>
          <w:lang w:val="es-UY"/>
        </w:rPr>
        <w:t xml:space="preserve">fue despedido por Disney luego de que se viralizaran unos </w:t>
      </w:r>
      <w:r w:rsidRPr="00FB7C6C">
        <w:rPr>
          <w:rFonts w:ascii="Adobe Garamond Pro" w:hAnsi="Adobe Garamond Pro"/>
          <w:i/>
          <w:sz w:val="22"/>
          <w:szCs w:val="22"/>
          <w:lang w:val="es-UY"/>
        </w:rPr>
        <w:t xml:space="preserve">tweets </w:t>
      </w:r>
      <w:r w:rsidRPr="00FB7C6C">
        <w:rPr>
          <w:rFonts w:ascii="Adobe Garamond Pro" w:hAnsi="Adobe Garamond Pro"/>
          <w:sz w:val="22"/>
          <w:szCs w:val="22"/>
          <w:lang w:val="es-UY"/>
        </w:rPr>
        <w:t xml:space="preserve">que escribió entre 2008 y 2009 con chistes sobre pedofilia y violaciones. Después de una disculpa pública y recibir numerosas críticas, en marzo de 2019 Disney volvió a contratarlo. La lista de casos de personas que han perdido sus empleos a causa de </w:t>
      </w:r>
      <w:r w:rsidRPr="00FB7C6C">
        <w:rPr>
          <w:rFonts w:ascii="Adobe Garamond Pro" w:hAnsi="Adobe Garamond Pro"/>
          <w:i/>
          <w:sz w:val="22"/>
          <w:szCs w:val="22"/>
          <w:lang w:val="es-UY"/>
        </w:rPr>
        <w:t xml:space="preserve">tweets </w:t>
      </w:r>
      <w:r w:rsidRPr="00FB7C6C">
        <w:rPr>
          <w:rFonts w:ascii="Adobe Garamond Pro" w:hAnsi="Adobe Garamond Pro"/>
          <w:sz w:val="22"/>
          <w:szCs w:val="22"/>
          <w:lang w:val="es-UY"/>
        </w:rPr>
        <w:t>polémicos es muy larga y no parece que esta tendencia cambie en el futuro próximo.</w:t>
      </w:r>
    </w:p>
    <w:p w14:paraId="0B8F5FF4" w14:textId="77777777" w:rsidR="00FB7C6C" w:rsidRPr="00FB7C6C" w:rsidRDefault="00FB7C6C" w:rsidP="00FB7C6C">
      <w:pPr>
        <w:pStyle w:val="TEXTO"/>
        <w:rPr>
          <w:rFonts w:ascii="Adobe Garamond Pro" w:hAnsi="Adobe Garamond Pro"/>
          <w:sz w:val="22"/>
          <w:szCs w:val="22"/>
          <w:lang w:val="es-UY"/>
        </w:rPr>
      </w:pPr>
    </w:p>
    <w:p w14:paraId="1660D73B" w14:textId="6582D795" w:rsidR="00FB7C6C" w:rsidRPr="00FB7C6C" w:rsidRDefault="00FB7C6C" w:rsidP="00CB5D0C">
      <w:pPr>
        <w:pStyle w:val="TEXTO"/>
        <w:spacing w:line="360" w:lineRule="auto"/>
        <w:rPr>
          <w:rFonts w:ascii="Adobe Garamond Pro" w:hAnsi="Adobe Garamond Pro"/>
          <w:sz w:val="22"/>
          <w:szCs w:val="22"/>
          <w:lang w:val="es-UY"/>
        </w:rPr>
      </w:pPr>
      <w:r w:rsidRPr="00FB7C6C">
        <w:rPr>
          <w:rFonts w:ascii="Adobe Garamond Pro" w:hAnsi="Adobe Garamond Pro"/>
          <w:sz w:val="22"/>
          <w:szCs w:val="22"/>
          <w:lang w:val="es-UY"/>
        </w:rPr>
        <w:t xml:space="preserve">Así, escándalos que involucran abusos sexuales, racismo, homofobia, xenofobia y opiniones “políticamente incorrectas” son castigados en una suerte de nuevo “tribunal digital” donde, a diferencia de los tribunales judiciales, no se aplica el principio de presunción de inocencia y no hay espacio para la </w:t>
      </w:r>
      <w:r w:rsidRPr="00FB7C6C">
        <w:rPr>
          <w:rFonts w:ascii="Adobe Garamond Pro" w:hAnsi="Adobe Garamond Pro"/>
          <w:i/>
          <w:sz w:val="22"/>
          <w:szCs w:val="22"/>
          <w:lang w:val="es-UY"/>
        </w:rPr>
        <w:t>apelación</w:t>
      </w:r>
      <w:r w:rsidRPr="00FB7C6C">
        <w:rPr>
          <w:rFonts w:ascii="Adobe Garamond Pro" w:hAnsi="Adobe Garamond Pro"/>
          <w:sz w:val="22"/>
          <w:szCs w:val="22"/>
          <w:lang w:val="es-UY"/>
        </w:rPr>
        <w:t>. “</w:t>
      </w:r>
      <w:proofErr w:type="spellStart"/>
      <w:r w:rsidRPr="00FB7C6C">
        <w:rPr>
          <w:rFonts w:ascii="Adobe Garamond Pro" w:hAnsi="Adobe Garamond Pro"/>
          <w:sz w:val="22"/>
          <w:szCs w:val="22"/>
          <w:lang w:val="es-UY"/>
        </w:rPr>
        <w:t>Hated</w:t>
      </w:r>
      <w:proofErr w:type="spellEnd"/>
      <w:r w:rsidRPr="00FB7C6C">
        <w:rPr>
          <w:rFonts w:ascii="Adobe Garamond Pro" w:hAnsi="Adobe Garamond Pro"/>
          <w:sz w:val="22"/>
          <w:szCs w:val="22"/>
          <w:lang w:val="es-UY"/>
        </w:rPr>
        <w:t xml:space="preserve"> in </w:t>
      </w:r>
      <w:proofErr w:type="spellStart"/>
      <w:r w:rsidRPr="00FB7C6C">
        <w:rPr>
          <w:rFonts w:ascii="Adobe Garamond Pro" w:hAnsi="Adobe Garamond Pro"/>
          <w:sz w:val="22"/>
          <w:szCs w:val="22"/>
          <w:lang w:val="es-UY"/>
        </w:rPr>
        <w:t>the</w:t>
      </w:r>
      <w:proofErr w:type="spellEnd"/>
      <w:r w:rsidRPr="00FB7C6C">
        <w:rPr>
          <w:rFonts w:ascii="Adobe Garamond Pro" w:hAnsi="Adobe Garamond Pro"/>
          <w:sz w:val="22"/>
          <w:szCs w:val="22"/>
          <w:lang w:val="es-UY"/>
        </w:rPr>
        <w:t xml:space="preserve"> </w:t>
      </w:r>
      <w:proofErr w:type="spellStart"/>
      <w:r w:rsidRPr="00FB7C6C">
        <w:rPr>
          <w:rFonts w:ascii="Adobe Garamond Pro" w:hAnsi="Adobe Garamond Pro"/>
          <w:sz w:val="22"/>
          <w:szCs w:val="22"/>
          <w:lang w:val="es-UY"/>
        </w:rPr>
        <w:t>nation</w:t>
      </w:r>
      <w:proofErr w:type="spellEnd"/>
      <w:r w:rsidRPr="00FB7C6C">
        <w:rPr>
          <w:rFonts w:ascii="Adobe Garamond Pro" w:hAnsi="Adobe Garamond Pro"/>
          <w:sz w:val="22"/>
          <w:szCs w:val="22"/>
          <w:lang w:val="es-UY"/>
        </w:rPr>
        <w:t xml:space="preserve">” expone, además, cómo la responsabilidad de las acusaciones queda diluida en la masividad de las redes sociales. Tomemos el ejemplo de Liza </w:t>
      </w:r>
      <w:proofErr w:type="spellStart"/>
      <w:r w:rsidRPr="00FB7C6C">
        <w:rPr>
          <w:rFonts w:ascii="Adobe Garamond Pro" w:hAnsi="Adobe Garamond Pro"/>
          <w:sz w:val="22"/>
          <w:szCs w:val="22"/>
          <w:lang w:val="es-UY"/>
        </w:rPr>
        <w:t>Bahar</w:t>
      </w:r>
      <w:proofErr w:type="spellEnd"/>
      <w:r w:rsidRPr="00FB7C6C">
        <w:rPr>
          <w:rFonts w:ascii="Adobe Garamond Pro" w:hAnsi="Adobe Garamond Pro"/>
          <w:sz w:val="22"/>
          <w:szCs w:val="22"/>
          <w:lang w:val="es-UY"/>
        </w:rPr>
        <w:t xml:space="preserve">, la maestra de escuela que le había enviado a Jo Powers el pastel con el mensaje </w:t>
      </w:r>
      <w:r w:rsidRPr="00FB7C6C">
        <w:rPr>
          <w:rFonts w:ascii="Adobe Garamond Pro" w:hAnsi="Adobe Garamond Pro"/>
          <w:sz w:val="22"/>
          <w:szCs w:val="22"/>
          <w:lang w:val="es-UY"/>
        </w:rPr>
        <w:lastRenderedPageBreak/>
        <w:t xml:space="preserve">insultante y que también le había deseado la muerte mediante </w:t>
      </w:r>
      <w:proofErr w:type="gramStart"/>
      <w:r w:rsidRPr="00FB7C6C">
        <w:rPr>
          <w:rFonts w:ascii="Adobe Garamond Pro" w:hAnsi="Adobe Garamond Pro"/>
          <w:sz w:val="22"/>
          <w:szCs w:val="22"/>
          <w:lang w:val="es-UY"/>
        </w:rPr>
        <w:t xml:space="preserve">el </w:t>
      </w:r>
      <w:r w:rsidRPr="00FB7C6C">
        <w:rPr>
          <w:rFonts w:ascii="Adobe Garamond Pro" w:hAnsi="Adobe Garamond Pro"/>
          <w:i/>
          <w:sz w:val="22"/>
          <w:szCs w:val="22"/>
          <w:lang w:val="es-UY"/>
        </w:rPr>
        <w:t>hashtag</w:t>
      </w:r>
      <w:proofErr w:type="gramEnd"/>
      <w:r w:rsidRPr="00FB7C6C">
        <w:rPr>
          <w:rFonts w:ascii="Adobe Garamond Pro" w:hAnsi="Adobe Garamond Pro"/>
          <w:i/>
          <w:sz w:val="22"/>
          <w:szCs w:val="22"/>
          <w:lang w:val="es-UY"/>
        </w:rPr>
        <w:t xml:space="preserve"> </w:t>
      </w:r>
      <w:r w:rsidRPr="00FB7C6C">
        <w:rPr>
          <w:rFonts w:ascii="Adobe Garamond Pro" w:hAnsi="Adobe Garamond Pro"/>
          <w:sz w:val="22"/>
          <w:szCs w:val="22"/>
          <w:lang w:val="es-UY"/>
        </w:rPr>
        <w:t>#</w:t>
      </w:r>
      <w:proofErr w:type="spellStart"/>
      <w:r w:rsidRPr="00FB7C6C">
        <w:rPr>
          <w:rFonts w:ascii="Adobe Garamond Pro" w:hAnsi="Adobe Garamond Pro"/>
          <w:sz w:val="22"/>
          <w:szCs w:val="22"/>
          <w:lang w:val="es-UY"/>
        </w:rPr>
        <w:t>DeathTo</w:t>
      </w:r>
      <w:proofErr w:type="spellEnd"/>
      <w:r w:rsidRPr="00FB7C6C">
        <w:rPr>
          <w:rFonts w:ascii="Adobe Garamond Pro" w:hAnsi="Adobe Garamond Pro"/>
          <w:sz w:val="22"/>
          <w:szCs w:val="22"/>
          <w:lang w:val="es-UY"/>
        </w:rPr>
        <w:t xml:space="preserve">. Cuando las detectives investigan si el pastel enviado a Powers tuvo algo que ver con su muerte e interrogan a </w:t>
      </w:r>
      <w:proofErr w:type="spellStart"/>
      <w:r w:rsidRPr="00FB7C6C">
        <w:rPr>
          <w:rFonts w:ascii="Adobe Garamond Pro" w:hAnsi="Adobe Garamond Pro"/>
          <w:sz w:val="22"/>
          <w:szCs w:val="22"/>
          <w:lang w:val="es-UY"/>
        </w:rPr>
        <w:t>Bahar</w:t>
      </w:r>
      <w:proofErr w:type="spellEnd"/>
      <w:r w:rsidRPr="00FB7C6C">
        <w:rPr>
          <w:rFonts w:ascii="Adobe Garamond Pro" w:hAnsi="Adobe Garamond Pro"/>
          <w:sz w:val="22"/>
          <w:szCs w:val="22"/>
          <w:lang w:val="es-UY"/>
        </w:rPr>
        <w:t xml:space="preserve">, esta asume la responsabilidad por el envío del pastel (si bien dice que fue con el dinero de una colecta) pero no de su uso </w:t>
      </w:r>
      <w:proofErr w:type="gramStart"/>
      <w:r w:rsidRPr="00FB7C6C">
        <w:rPr>
          <w:rFonts w:ascii="Adobe Garamond Pro" w:hAnsi="Adobe Garamond Pro"/>
          <w:sz w:val="22"/>
          <w:szCs w:val="22"/>
          <w:lang w:val="es-UY"/>
        </w:rPr>
        <w:t xml:space="preserve">del </w:t>
      </w:r>
      <w:r w:rsidRPr="00FB7C6C">
        <w:rPr>
          <w:rFonts w:ascii="Adobe Garamond Pro" w:hAnsi="Adobe Garamond Pro"/>
          <w:i/>
          <w:sz w:val="22"/>
          <w:szCs w:val="22"/>
          <w:lang w:val="es-UY"/>
        </w:rPr>
        <w:t>hashtag</w:t>
      </w:r>
      <w:proofErr w:type="gramEnd"/>
      <w:r w:rsidRPr="00FB7C6C">
        <w:rPr>
          <w:rFonts w:ascii="Adobe Garamond Pro" w:hAnsi="Adobe Garamond Pro"/>
          <w:i/>
          <w:sz w:val="22"/>
          <w:szCs w:val="22"/>
          <w:lang w:val="es-UY"/>
        </w:rPr>
        <w:t xml:space="preserve">. </w:t>
      </w:r>
      <w:r w:rsidRPr="00FB7C6C">
        <w:rPr>
          <w:rFonts w:ascii="Adobe Garamond Pro" w:hAnsi="Adobe Garamond Pro"/>
          <w:sz w:val="22"/>
          <w:szCs w:val="22"/>
          <w:lang w:val="es-UY"/>
        </w:rPr>
        <w:t xml:space="preserve">Al decirle que ella deseó la muerte de Powers, la maestra responde: "No lo hice... Eso fue sólo un juego con </w:t>
      </w:r>
      <w:proofErr w:type="gramStart"/>
      <w:r w:rsidRPr="00FB7C6C">
        <w:rPr>
          <w:rFonts w:ascii="Adobe Garamond Pro" w:hAnsi="Adobe Garamond Pro"/>
          <w:sz w:val="22"/>
          <w:szCs w:val="22"/>
          <w:lang w:val="es-UY"/>
        </w:rPr>
        <w:t xml:space="preserve">un </w:t>
      </w:r>
      <w:r w:rsidRPr="00FB7C6C">
        <w:rPr>
          <w:rFonts w:ascii="Adobe Garamond Pro" w:hAnsi="Adobe Garamond Pro"/>
          <w:i/>
          <w:sz w:val="22"/>
          <w:szCs w:val="22"/>
          <w:lang w:val="es-UY"/>
        </w:rPr>
        <w:t>hashtag</w:t>
      </w:r>
      <w:proofErr w:type="gramEnd"/>
      <w:r w:rsidRPr="00FB7C6C">
        <w:rPr>
          <w:rFonts w:ascii="Adobe Garamond Pro" w:hAnsi="Adobe Garamond Pro"/>
          <w:sz w:val="22"/>
          <w:szCs w:val="22"/>
          <w:lang w:val="es-UY"/>
        </w:rPr>
        <w:t>, ¿sabes?... como "</w:t>
      </w:r>
      <w:proofErr w:type="spellStart"/>
      <w:r w:rsidRPr="00FB7C6C">
        <w:rPr>
          <w:rFonts w:ascii="Adobe Garamond Pro" w:hAnsi="Adobe Garamond Pro"/>
          <w:sz w:val="22"/>
          <w:szCs w:val="22"/>
          <w:lang w:val="es-UY"/>
        </w:rPr>
        <w:t>Death</w:t>
      </w:r>
      <w:proofErr w:type="spellEnd"/>
      <w:r w:rsidRPr="00FB7C6C">
        <w:rPr>
          <w:rFonts w:ascii="Adobe Garamond Pro" w:hAnsi="Adobe Garamond Pro"/>
          <w:sz w:val="22"/>
          <w:szCs w:val="22"/>
          <w:lang w:val="es-UY"/>
        </w:rPr>
        <w:t xml:space="preserve"> </w:t>
      </w:r>
      <w:proofErr w:type="spellStart"/>
      <w:r w:rsidRPr="00FB7C6C">
        <w:rPr>
          <w:rFonts w:ascii="Adobe Garamond Pro" w:hAnsi="Adobe Garamond Pro"/>
          <w:sz w:val="22"/>
          <w:szCs w:val="22"/>
          <w:lang w:val="es-UY"/>
        </w:rPr>
        <w:t>to</w:t>
      </w:r>
      <w:proofErr w:type="spellEnd"/>
      <w:r w:rsidRPr="00FB7C6C">
        <w:rPr>
          <w:rFonts w:ascii="Adobe Garamond Pro" w:hAnsi="Adobe Garamond Pro"/>
          <w:sz w:val="22"/>
          <w:szCs w:val="22"/>
          <w:lang w:val="es-UY"/>
        </w:rPr>
        <w:t xml:space="preserve">..." Pones el nombre de alguien que ha sido un imbécil. No es... </w:t>
      </w:r>
      <w:r w:rsidRPr="00FB7C6C">
        <w:rPr>
          <w:rFonts w:ascii="Adobe Garamond Pro" w:hAnsi="Adobe Garamond Pro"/>
          <w:i/>
          <w:sz w:val="22"/>
          <w:szCs w:val="22"/>
          <w:lang w:val="es-UY"/>
        </w:rPr>
        <w:t>real</w:t>
      </w:r>
      <w:r w:rsidRPr="00FB7C6C">
        <w:rPr>
          <w:rFonts w:ascii="Adobe Garamond Pro" w:hAnsi="Adobe Garamond Pro"/>
          <w:sz w:val="22"/>
          <w:szCs w:val="22"/>
          <w:lang w:val="es-UY"/>
        </w:rPr>
        <w:t>. Es una broma”.</w:t>
      </w:r>
    </w:p>
    <w:p w14:paraId="1C2D9FC5" w14:textId="77777777" w:rsidR="00FB7C6C" w:rsidRPr="00FB7C6C" w:rsidRDefault="00FB7C6C" w:rsidP="00CB5D0C">
      <w:pPr>
        <w:pStyle w:val="TEXTO"/>
        <w:spacing w:line="360" w:lineRule="auto"/>
        <w:rPr>
          <w:rFonts w:ascii="Adobe Garamond Pro" w:hAnsi="Adobe Garamond Pro"/>
          <w:sz w:val="22"/>
          <w:szCs w:val="22"/>
          <w:lang w:val="es-UY"/>
        </w:rPr>
      </w:pPr>
    </w:p>
    <w:p w14:paraId="1D56F7EC" w14:textId="77777777" w:rsidR="00FB7C6C" w:rsidRPr="00FB7C6C" w:rsidRDefault="00FB7C6C" w:rsidP="00CB5D0C">
      <w:pPr>
        <w:pStyle w:val="TEXTO"/>
        <w:spacing w:line="360" w:lineRule="auto"/>
        <w:rPr>
          <w:rFonts w:ascii="Adobe Garamond Pro" w:hAnsi="Adobe Garamond Pro"/>
          <w:sz w:val="22"/>
          <w:szCs w:val="22"/>
          <w:lang w:val="es-UY"/>
        </w:rPr>
      </w:pPr>
      <w:r w:rsidRPr="00FB7C6C">
        <w:rPr>
          <w:rFonts w:ascii="Adobe Garamond Pro" w:hAnsi="Adobe Garamond Pro"/>
          <w:sz w:val="22"/>
          <w:szCs w:val="22"/>
          <w:lang w:val="es-UY"/>
        </w:rPr>
        <w:t xml:space="preserve">La responsabilidad queda diluida en las redes sociales en la medida en que el Otro es olvidado. En efecto, las relaciones con los otros en las redes sociales se establecen a través de </w:t>
      </w:r>
      <w:r w:rsidRPr="00FB7C6C">
        <w:rPr>
          <w:rFonts w:ascii="Adobe Garamond Pro" w:hAnsi="Adobe Garamond Pro"/>
          <w:i/>
          <w:sz w:val="22"/>
          <w:szCs w:val="22"/>
          <w:lang w:val="es-UY"/>
        </w:rPr>
        <w:t xml:space="preserve">imágenes: </w:t>
      </w:r>
      <w:r w:rsidRPr="00FB7C6C">
        <w:rPr>
          <w:rFonts w:ascii="Adobe Garamond Pro" w:hAnsi="Adobe Garamond Pro"/>
          <w:sz w:val="22"/>
          <w:szCs w:val="22"/>
          <w:lang w:val="es-UY"/>
        </w:rPr>
        <w:t xml:space="preserve">nos relacionamos con “perfiles”, avatares, </w:t>
      </w:r>
      <w:proofErr w:type="spellStart"/>
      <w:r w:rsidRPr="00FB7C6C">
        <w:rPr>
          <w:rFonts w:ascii="Adobe Garamond Pro" w:hAnsi="Adobe Garamond Pro"/>
          <w:i/>
          <w:sz w:val="22"/>
          <w:szCs w:val="22"/>
          <w:lang w:val="es-UY"/>
        </w:rPr>
        <w:t>stories</w:t>
      </w:r>
      <w:proofErr w:type="spellEnd"/>
      <w:r w:rsidRPr="00FB7C6C">
        <w:rPr>
          <w:rFonts w:ascii="Adobe Garamond Pro" w:hAnsi="Adobe Garamond Pro"/>
          <w:i/>
          <w:sz w:val="22"/>
          <w:szCs w:val="22"/>
          <w:lang w:val="es-UY"/>
        </w:rPr>
        <w:t xml:space="preserve">, </w:t>
      </w:r>
      <w:r w:rsidRPr="00FB7C6C">
        <w:rPr>
          <w:rFonts w:ascii="Adobe Garamond Pro" w:hAnsi="Adobe Garamond Pro"/>
          <w:sz w:val="22"/>
          <w:szCs w:val="22"/>
          <w:lang w:val="es-UY"/>
        </w:rPr>
        <w:t xml:space="preserve">fotos manipuladas, </w:t>
      </w:r>
      <w:r w:rsidRPr="00FB7C6C">
        <w:rPr>
          <w:rFonts w:ascii="Adobe Garamond Pro" w:hAnsi="Adobe Garamond Pro"/>
          <w:i/>
          <w:sz w:val="22"/>
          <w:szCs w:val="22"/>
          <w:lang w:val="es-UY"/>
        </w:rPr>
        <w:t xml:space="preserve">posts </w:t>
      </w:r>
      <w:r w:rsidRPr="00FB7C6C">
        <w:rPr>
          <w:rFonts w:ascii="Adobe Garamond Pro" w:hAnsi="Adobe Garamond Pro"/>
          <w:sz w:val="22"/>
          <w:szCs w:val="22"/>
          <w:lang w:val="es-UY"/>
        </w:rPr>
        <w:t xml:space="preserve">descontextualizados y nos insertamos en matrices de opiniones de las que no sabemos su origen ni su intención. Cuando le preguntan a </w:t>
      </w:r>
      <w:proofErr w:type="spellStart"/>
      <w:r w:rsidRPr="00FB7C6C">
        <w:rPr>
          <w:rFonts w:ascii="Adobe Garamond Pro" w:hAnsi="Adobe Garamond Pro"/>
          <w:sz w:val="22"/>
          <w:szCs w:val="22"/>
          <w:lang w:val="es-UY"/>
        </w:rPr>
        <w:t>Bahar</w:t>
      </w:r>
      <w:proofErr w:type="spellEnd"/>
      <w:r w:rsidRPr="00FB7C6C">
        <w:rPr>
          <w:rFonts w:ascii="Adobe Garamond Pro" w:hAnsi="Adobe Garamond Pro"/>
          <w:sz w:val="22"/>
          <w:szCs w:val="22"/>
          <w:lang w:val="es-UY"/>
        </w:rPr>
        <w:t xml:space="preserve"> quién empezó </w:t>
      </w:r>
      <w:proofErr w:type="gramStart"/>
      <w:r w:rsidRPr="00FB7C6C">
        <w:rPr>
          <w:rFonts w:ascii="Adobe Garamond Pro" w:hAnsi="Adobe Garamond Pro"/>
          <w:sz w:val="22"/>
          <w:szCs w:val="22"/>
          <w:lang w:val="es-UY"/>
        </w:rPr>
        <w:t xml:space="preserve">el </w:t>
      </w:r>
      <w:r w:rsidRPr="00FB7C6C">
        <w:rPr>
          <w:rFonts w:ascii="Adobe Garamond Pro" w:hAnsi="Adobe Garamond Pro"/>
          <w:i/>
          <w:sz w:val="22"/>
          <w:szCs w:val="22"/>
          <w:lang w:val="es-UY"/>
        </w:rPr>
        <w:t>hashtag</w:t>
      </w:r>
      <w:proofErr w:type="gramEnd"/>
      <w:r w:rsidRPr="00FB7C6C">
        <w:rPr>
          <w:rFonts w:ascii="Adobe Garamond Pro" w:hAnsi="Adobe Garamond Pro"/>
          <w:i/>
          <w:sz w:val="22"/>
          <w:szCs w:val="22"/>
          <w:lang w:val="es-UY"/>
        </w:rPr>
        <w:t xml:space="preserve"> </w:t>
      </w:r>
      <w:r w:rsidRPr="00FB7C6C">
        <w:rPr>
          <w:rFonts w:ascii="Adobe Garamond Pro" w:hAnsi="Adobe Garamond Pro"/>
          <w:sz w:val="22"/>
          <w:szCs w:val="22"/>
          <w:lang w:val="es-UY"/>
        </w:rPr>
        <w:t>#</w:t>
      </w:r>
      <w:proofErr w:type="spellStart"/>
      <w:r w:rsidRPr="00FB7C6C">
        <w:rPr>
          <w:rFonts w:ascii="Adobe Garamond Pro" w:hAnsi="Adobe Garamond Pro"/>
          <w:sz w:val="22"/>
          <w:szCs w:val="22"/>
          <w:lang w:val="es-UY"/>
        </w:rPr>
        <w:t>DeathTo</w:t>
      </w:r>
      <w:proofErr w:type="spellEnd"/>
      <w:r w:rsidRPr="00FB7C6C">
        <w:rPr>
          <w:rFonts w:ascii="Adobe Garamond Pro" w:hAnsi="Adobe Garamond Pro"/>
          <w:sz w:val="22"/>
          <w:szCs w:val="22"/>
          <w:lang w:val="es-UY"/>
        </w:rPr>
        <w:t xml:space="preserve">, ella responde “no sé, no sé. Lo vi en algún lado”. Como observa </w:t>
      </w:r>
      <w:proofErr w:type="spellStart"/>
      <w:r w:rsidRPr="00FB7C6C">
        <w:rPr>
          <w:rFonts w:ascii="Adobe Garamond Pro" w:hAnsi="Adobe Garamond Pro"/>
          <w:sz w:val="22"/>
          <w:szCs w:val="22"/>
          <w:lang w:val="es-UY"/>
        </w:rPr>
        <w:t>Lévinas</w:t>
      </w:r>
      <w:proofErr w:type="spellEnd"/>
      <w:r w:rsidRPr="00FB7C6C">
        <w:rPr>
          <w:rFonts w:ascii="Adobe Garamond Pro" w:hAnsi="Adobe Garamond Pro"/>
          <w:sz w:val="22"/>
          <w:szCs w:val="22"/>
          <w:lang w:val="es-UY"/>
        </w:rPr>
        <w:t xml:space="preserve">, la imagen </w:t>
      </w:r>
      <w:r w:rsidRPr="00FB7C6C">
        <w:rPr>
          <w:rFonts w:ascii="Adobe Garamond Pro" w:hAnsi="Adobe Garamond Pro"/>
          <w:i/>
          <w:sz w:val="22"/>
          <w:szCs w:val="22"/>
          <w:lang w:val="es-UY"/>
        </w:rPr>
        <w:t xml:space="preserve">neutraliza </w:t>
      </w:r>
      <w:r w:rsidRPr="00FB7C6C">
        <w:rPr>
          <w:rFonts w:ascii="Adobe Garamond Pro" w:hAnsi="Adobe Garamond Pro"/>
          <w:sz w:val="22"/>
          <w:szCs w:val="22"/>
          <w:lang w:val="es-UY"/>
        </w:rPr>
        <w:t xml:space="preserve">la relación real, </w:t>
      </w:r>
      <w:r w:rsidRPr="00FB7C6C">
        <w:rPr>
          <w:rFonts w:ascii="Adobe Garamond Pro" w:hAnsi="Adobe Garamond Pro"/>
          <w:i/>
          <w:sz w:val="22"/>
          <w:szCs w:val="22"/>
          <w:lang w:val="es-UY"/>
        </w:rPr>
        <w:t xml:space="preserve">viva, </w:t>
      </w:r>
      <w:r w:rsidRPr="00FB7C6C">
        <w:rPr>
          <w:rFonts w:ascii="Adobe Garamond Pro" w:hAnsi="Adobe Garamond Pro"/>
          <w:sz w:val="22"/>
          <w:szCs w:val="22"/>
          <w:lang w:val="es-UY"/>
        </w:rPr>
        <w:t xml:space="preserve">con las cosas; por otro lado, esta genera un ascendente, una </w:t>
      </w:r>
      <w:r w:rsidRPr="00FB7C6C">
        <w:rPr>
          <w:rFonts w:ascii="Adobe Garamond Pro" w:hAnsi="Adobe Garamond Pro"/>
          <w:i/>
          <w:sz w:val="22"/>
          <w:szCs w:val="22"/>
          <w:lang w:val="es-UY"/>
        </w:rPr>
        <w:t xml:space="preserve">pasividad </w:t>
      </w:r>
      <w:r w:rsidRPr="00FB7C6C">
        <w:rPr>
          <w:rFonts w:ascii="Adobe Garamond Pro" w:hAnsi="Adobe Garamond Pro"/>
          <w:sz w:val="22"/>
          <w:szCs w:val="22"/>
          <w:lang w:val="es-UY"/>
        </w:rPr>
        <w:t xml:space="preserve">sobre nosotros. Esta </w:t>
      </w:r>
      <w:r w:rsidRPr="00FB7C6C">
        <w:rPr>
          <w:rFonts w:ascii="Adobe Garamond Pro" w:hAnsi="Adobe Garamond Pro"/>
          <w:i/>
          <w:sz w:val="22"/>
          <w:szCs w:val="22"/>
          <w:lang w:val="es-UY"/>
        </w:rPr>
        <w:t xml:space="preserve">pasividad, </w:t>
      </w:r>
      <w:r w:rsidRPr="00FB7C6C">
        <w:rPr>
          <w:rFonts w:ascii="Adobe Garamond Pro" w:hAnsi="Adobe Garamond Pro"/>
          <w:sz w:val="22"/>
          <w:szCs w:val="22"/>
          <w:lang w:val="es-UY"/>
        </w:rPr>
        <w:t xml:space="preserve">sin embargo, no es de carácter inconsciente, sino de carácter </w:t>
      </w:r>
      <w:r w:rsidRPr="00FB7C6C">
        <w:rPr>
          <w:rFonts w:ascii="Adobe Garamond Pro" w:hAnsi="Adobe Garamond Pro"/>
          <w:i/>
          <w:sz w:val="22"/>
          <w:szCs w:val="22"/>
          <w:lang w:val="es-UY"/>
        </w:rPr>
        <w:t xml:space="preserve">rítmico, </w:t>
      </w:r>
      <w:r w:rsidRPr="00FB7C6C">
        <w:rPr>
          <w:rFonts w:ascii="Adobe Garamond Pro" w:hAnsi="Adobe Garamond Pro"/>
          <w:sz w:val="22"/>
          <w:szCs w:val="22"/>
          <w:lang w:val="es-UY"/>
        </w:rPr>
        <w:t xml:space="preserve">pues se trata de «un modo de ser al que no se aplican ni la forma de la conciencia, porque el yo se despoja de su prerrogativa de asunción, de su poder; ni la forma del inconsciente, pues toda la situación y todas sus articulaciones están </w:t>
      </w:r>
      <w:r w:rsidRPr="00FB7C6C">
        <w:rPr>
          <w:rFonts w:ascii="Adobe Garamond Pro" w:hAnsi="Adobe Garamond Pro"/>
          <w:i/>
          <w:sz w:val="22"/>
          <w:szCs w:val="22"/>
          <w:lang w:val="es-UY"/>
        </w:rPr>
        <w:t xml:space="preserve">presentes, </w:t>
      </w:r>
      <w:r w:rsidRPr="00FB7C6C">
        <w:rPr>
          <w:rFonts w:ascii="Adobe Garamond Pro" w:hAnsi="Adobe Garamond Pro"/>
          <w:sz w:val="22"/>
          <w:szCs w:val="22"/>
          <w:lang w:val="es-UY"/>
        </w:rPr>
        <w:t>en una oscura claridad»</w:t>
      </w:r>
      <w:r w:rsidRPr="00FB7C6C">
        <w:rPr>
          <w:rFonts w:ascii="Adobe Garamond Pro" w:hAnsi="Adobe Garamond Pro"/>
          <w:sz w:val="22"/>
          <w:szCs w:val="22"/>
          <w:vertAlign w:val="superscript"/>
          <w:lang w:val="es-UY"/>
        </w:rPr>
        <w:footnoteReference w:id="7"/>
      </w:r>
      <w:r w:rsidRPr="00FB7C6C">
        <w:rPr>
          <w:rFonts w:ascii="Adobe Garamond Pro" w:hAnsi="Adobe Garamond Pro"/>
          <w:sz w:val="22"/>
          <w:szCs w:val="22"/>
          <w:lang w:val="es-UY"/>
        </w:rPr>
        <w:t xml:space="preserve">. La dinámica de las redes sociales nos conduce a la </w:t>
      </w:r>
      <w:r w:rsidRPr="00FB7C6C">
        <w:rPr>
          <w:rFonts w:ascii="Adobe Garamond Pro" w:hAnsi="Adobe Garamond Pro"/>
          <w:i/>
          <w:sz w:val="22"/>
          <w:szCs w:val="22"/>
          <w:lang w:val="es-UY"/>
        </w:rPr>
        <w:t xml:space="preserve">impotencia </w:t>
      </w:r>
      <w:r w:rsidRPr="00FB7C6C">
        <w:rPr>
          <w:rFonts w:ascii="Adobe Garamond Pro" w:hAnsi="Adobe Garamond Pro"/>
          <w:sz w:val="22"/>
          <w:szCs w:val="22"/>
          <w:lang w:val="es-UY"/>
        </w:rPr>
        <w:t xml:space="preserve">de afirmar el </w:t>
      </w:r>
      <w:r w:rsidRPr="00FB7C6C">
        <w:rPr>
          <w:rFonts w:ascii="Adobe Garamond Pro" w:hAnsi="Adobe Garamond Pro"/>
          <w:i/>
          <w:sz w:val="22"/>
          <w:szCs w:val="22"/>
          <w:lang w:val="es-UY"/>
        </w:rPr>
        <w:t xml:space="preserve">sí-mismo </w:t>
      </w:r>
      <w:r w:rsidRPr="00FB7C6C">
        <w:rPr>
          <w:rFonts w:ascii="Adobe Garamond Pro" w:hAnsi="Adobe Garamond Pro"/>
          <w:sz w:val="22"/>
          <w:szCs w:val="22"/>
          <w:lang w:val="es-UY"/>
        </w:rPr>
        <w:t>y, por tanto, de asumir la responsabilidad de nuestros actos. En la imposibilidad de decir “yo”</w:t>
      </w:r>
      <w:r w:rsidRPr="00FB7C6C">
        <w:rPr>
          <w:rFonts w:ascii="Adobe Garamond Pro" w:hAnsi="Adobe Garamond Pro"/>
          <w:sz w:val="22"/>
          <w:szCs w:val="22"/>
          <w:vertAlign w:val="superscript"/>
          <w:lang w:val="es-UY"/>
        </w:rPr>
        <w:footnoteReference w:id="8"/>
      </w:r>
      <w:r w:rsidRPr="00FB7C6C">
        <w:rPr>
          <w:rFonts w:ascii="Adobe Garamond Pro" w:hAnsi="Adobe Garamond Pro"/>
          <w:sz w:val="22"/>
          <w:szCs w:val="22"/>
          <w:lang w:val="es-UY"/>
        </w:rPr>
        <w:t xml:space="preserve">, aun cuando estemos allí, de asumir la responsabilidad de nuestros actos, se encuentra también la imposibilidad de decir “tú” y de </w:t>
      </w:r>
      <w:r w:rsidRPr="00FB7C6C">
        <w:rPr>
          <w:rFonts w:ascii="Adobe Garamond Pro" w:hAnsi="Adobe Garamond Pro"/>
          <w:i/>
          <w:sz w:val="22"/>
          <w:szCs w:val="22"/>
          <w:lang w:val="es-UY"/>
        </w:rPr>
        <w:t xml:space="preserve">reconocer </w:t>
      </w:r>
      <w:r w:rsidRPr="00FB7C6C">
        <w:rPr>
          <w:rFonts w:ascii="Adobe Garamond Pro" w:hAnsi="Adobe Garamond Pro"/>
          <w:sz w:val="22"/>
          <w:szCs w:val="22"/>
          <w:lang w:val="es-UY"/>
        </w:rPr>
        <w:t>al Otro.</w:t>
      </w:r>
    </w:p>
    <w:p w14:paraId="2C71EAC8" w14:textId="77777777" w:rsidR="00FB7C6C" w:rsidRPr="00FB7C6C" w:rsidRDefault="00FB7C6C" w:rsidP="00CB5D0C">
      <w:pPr>
        <w:pStyle w:val="TEXTO"/>
        <w:spacing w:line="360" w:lineRule="auto"/>
        <w:rPr>
          <w:rFonts w:ascii="Adobe Garamond Pro" w:hAnsi="Adobe Garamond Pro"/>
          <w:sz w:val="22"/>
          <w:szCs w:val="22"/>
          <w:lang w:val="es-UY"/>
        </w:rPr>
      </w:pPr>
    </w:p>
    <w:p w14:paraId="2948D087" w14:textId="195237FF" w:rsidR="00FB7C6C" w:rsidRPr="00FB7C6C" w:rsidRDefault="00FB7C6C" w:rsidP="00CB5D0C">
      <w:pPr>
        <w:pStyle w:val="TEXTO"/>
        <w:spacing w:line="360" w:lineRule="auto"/>
        <w:rPr>
          <w:rFonts w:ascii="Adobe Garamond Pro" w:hAnsi="Adobe Garamond Pro"/>
          <w:sz w:val="22"/>
          <w:szCs w:val="22"/>
          <w:lang w:val="es-UY"/>
        </w:rPr>
      </w:pPr>
      <w:r w:rsidRPr="00FB7C6C">
        <w:rPr>
          <w:rFonts w:ascii="Adobe Garamond Pro" w:hAnsi="Adobe Garamond Pro"/>
          <w:sz w:val="22"/>
          <w:szCs w:val="22"/>
          <w:lang w:val="es-UY"/>
        </w:rPr>
        <w:t xml:space="preserve">Esta “oscura claridad” a la que alude </w:t>
      </w:r>
      <w:proofErr w:type="spellStart"/>
      <w:r w:rsidRPr="00FB7C6C">
        <w:rPr>
          <w:rFonts w:ascii="Adobe Garamond Pro" w:hAnsi="Adobe Garamond Pro"/>
          <w:sz w:val="22"/>
          <w:szCs w:val="22"/>
          <w:lang w:val="es-UY"/>
        </w:rPr>
        <w:t>Lévinas</w:t>
      </w:r>
      <w:proofErr w:type="spellEnd"/>
      <w:r w:rsidRPr="00FB7C6C">
        <w:rPr>
          <w:rFonts w:ascii="Adobe Garamond Pro" w:hAnsi="Adobe Garamond Pro"/>
          <w:sz w:val="22"/>
          <w:szCs w:val="22"/>
          <w:lang w:val="es-UY"/>
        </w:rPr>
        <w:t xml:space="preserve"> no es más que el abandono de la </w:t>
      </w:r>
      <w:r w:rsidRPr="00FB7C6C">
        <w:rPr>
          <w:rFonts w:ascii="Adobe Garamond Pro" w:hAnsi="Adobe Garamond Pro"/>
          <w:i/>
          <w:sz w:val="22"/>
          <w:szCs w:val="22"/>
          <w:lang w:val="es-UY"/>
        </w:rPr>
        <w:t xml:space="preserve">percepción </w:t>
      </w:r>
      <w:r w:rsidRPr="00FB7C6C">
        <w:rPr>
          <w:rFonts w:ascii="Adobe Garamond Pro" w:hAnsi="Adobe Garamond Pro"/>
          <w:sz w:val="22"/>
          <w:szCs w:val="22"/>
          <w:lang w:val="es-UY"/>
        </w:rPr>
        <w:t xml:space="preserve">y la rehabilitación de la </w:t>
      </w:r>
      <w:r w:rsidRPr="00FB7C6C">
        <w:rPr>
          <w:rFonts w:ascii="Adobe Garamond Pro" w:hAnsi="Adobe Garamond Pro"/>
          <w:i/>
          <w:sz w:val="22"/>
          <w:szCs w:val="22"/>
          <w:lang w:val="es-UY"/>
        </w:rPr>
        <w:t xml:space="preserve">sensación, </w:t>
      </w:r>
      <w:r w:rsidRPr="00FB7C6C">
        <w:rPr>
          <w:rFonts w:ascii="Adobe Garamond Pro" w:hAnsi="Adobe Garamond Pro"/>
          <w:sz w:val="22"/>
          <w:szCs w:val="22"/>
          <w:lang w:val="es-UY"/>
        </w:rPr>
        <w:t>es decir, de la disociación entre cualidad y objeto</w:t>
      </w:r>
      <w:r w:rsidRPr="00FB7C6C">
        <w:rPr>
          <w:rFonts w:ascii="Adobe Garamond Pro" w:hAnsi="Adobe Garamond Pro"/>
          <w:sz w:val="22"/>
          <w:szCs w:val="22"/>
          <w:vertAlign w:val="superscript"/>
          <w:lang w:val="es-UY"/>
        </w:rPr>
        <w:footnoteReference w:id="9"/>
      </w:r>
      <w:r w:rsidRPr="00FB7C6C">
        <w:rPr>
          <w:rFonts w:ascii="Adobe Garamond Pro" w:hAnsi="Adobe Garamond Pro"/>
          <w:sz w:val="22"/>
          <w:szCs w:val="22"/>
          <w:lang w:val="es-UY"/>
        </w:rPr>
        <w:t xml:space="preserve">. Mientras que en la percepción siempre hay una referencia al </w:t>
      </w:r>
      <w:r w:rsidRPr="00FB7C6C">
        <w:rPr>
          <w:rFonts w:ascii="Adobe Garamond Pro" w:hAnsi="Adobe Garamond Pro"/>
          <w:i/>
          <w:sz w:val="22"/>
          <w:szCs w:val="22"/>
          <w:lang w:val="es-UY"/>
        </w:rPr>
        <w:t xml:space="preserve">sujeto, </w:t>
      </w:r>
      <w:r w:rsidRPr="00FB7C6C">
        <w:rPr>
          <w:rFonts w:ascii="Adobe Garamond Pro" w:hAnsi="Adobe Garamond Pro"/>
          <w:sz w:val="22"/>
          <w:szCs w:val="22"/>
          <w:lang w:val="es-UY"/>
        </w:rPr>
        <w:t xml:space="preserve">en la sensación nos quedamos con la pura </w:t>
      </w:r>
      <w:r w:rsidRPr="00FB7C6C">
        <w:rPr>
          <w:rFonts w:ascii="Adobe Garamond Pro" w:hAnsi="Adobe Garamond Pro"/>
          <w:i/>
          <w:sz w:val="22"/>
          <w:szCs w:val="22"/>
          <w:lang w:val="es-UY"/>
        </w:rPr>
        <w:t xml:space="preserve">materialidad, </w:t>
      </w:r>
      <w:r w:rsidRPr="00FB7C6C">
        <w:rPr>
          <w:rFonts w:ascii="Adobe Garamond Pro" w:hAnsi="Adobe Garamond Pro"/>
          <w:sz w:val="22"/>
          <w:szCs w:val="22"/>
          <w:lang w:val="es-UY"/>
        </w:rPr>
        <w:t>con los colores o los sonidos desligados</w:t>
      </w:r>
      <w:r w:rsidRPr="00FB7C6C">
        <w:rPr>
          <w:rFonts w:ascii="Adobe Garamond Pro" w:hAnsi="Adobe Garamond Pro"/>
          <w:i/>
          <w:sz w:val="22"/>
          <w:szCs w:val="22"/>
          <w:lang w:val="es-UY"/>
        </w:rPr>
        <w:t xml:space="preserve"> </w:t>
      </w:r>
      <w:r w:rsidRPr="00FB7C6C">
        <w:rPr>
          <w:rFonts w:ascii="Adobe Garamond Pro" w:hAnsi="Adobe Garamond Pro"/>
          <w:sz w:val="22"/>
          <w:szCs w:val="22"/>
          <w:lang w:val="es-UY"/>
        </w:rPr>
        <w:t xml:space="preserve">de los objetos como si fuesen cosas </w:t>
      </w:r>
      <w:r w:rsidRPr="00FB7C6C">
        <w:rPr>
          <w:rFonts w:ascii="Adobe Garamond Pro" w:hAnsi="Adobe Garamond Pro"/>
          <w:i/>
          <w:sz w:val="22"/>
          <w:szCs w:val="22"/>
          <w:lang w:val="es-UY"/>
        </w:rPr>
        <w:t xml:space="preserve">en sí. </w:t>
      </w:r>
      <w:r w:rsidRPr="00FB7C6C">
        <w:rPr>
          <w:rFonts w:ascii="Adobe Garamond Pro" w:hAnsi="Adobe Garamond Pro"/>
          <w:sz w:val="22"/>
          <w:szCs w:val="22"/>
          <w:lang w:val="es-UY"/>
        </w:rPr>
        <w:t xml:space="preserve">En </w:t>
      </w:r>
      <w:r w:rsidRPr="00FB7C6C">
        <w:rPr>
          <w:rFonts w:ascii="Adobe Garamond Pro" w:hAnsi="Adobe Garamond Pro"/>
          <w:i/>
          <w:sz w:val="22"/>
          <w:szCs w:val="22"/>
          <w:lang w:val="es-UY"/>
        </w:rPr>
        <w:t xml:space="preserve">De la existencia al existente, </w:t>
      </w:r>
      <w:proofErr w:type="spellStart"/>
      <w:r w:rsidRPr="00FB7C6C">
        <w:rPr>
          <w:rFonts w:ascii="Adobe Garamond Pro" w:hAnsi="Adobe Garamond Pro"/>
          <w:sz w:val="22"/>
          <w:szCs w:val="22"/>
          <w:lang w:val="es-UY"/>
        </w:rPr>
        <w:t>Lévinas</w:t>
      </w:r>
      <w:proofErr w:type="spellEnd"/>
      <w:r w:rsidRPr="00FB7C6C">
        <w:rPr>
          <w:rFonts w:ascii="Adobe Garamond Pro" w:hAnsi="Adobe Garamond Pro"/>
          <w:sz w:val="22"/>
          <w:szCs w:val="22"/>
          <w:lang w:val="es-UY"/>
        </w:rPr>
        <w:t xml:space="preserve"> menciona una “oscuridad de la noche” en la que se disuelven las formas de las cosas y en la que no nos enfrentamos con objetos ni con cualidades de objetos, sino con “presencias” de una </w:t>
      </w:r>
      <w:r w:rsidRPr="00FB7C6C">
        <w:rPr>
          <w:rFonts w:ascii="Adobe Garamond Pro" w:hAnsi="Adobe Garamond Pro"/>
          <w:i/>
          <w:sz w:val="22"/>
          <w:szCs w:val="22"/>
          <w:lang w:val="es-UY"/>
        </w:rPr>
        <w:t xml:space="preserve">ausencia: </w:t>
      </w:r>
      <w:r w:rsidRPr="00FB7C6C">
        <w:rPr>
          <w:rFonts w:ascii="Adobe Garamond Pro" w:hAnsi="Adobe Garamond Pro"/>
          <w:sz w:val="22"/>
          <w:szCs w:val="22"/>
          <w:lang w:val="es-UY"/>
        </w:rPr>
        <w:t>“</w:t>
      </w:r>
      <w:r w:rsidRPr="00FB7C6C">
        <w:rPr>
          <w:rFonts w:ascii="Adobe Garamond Pro" w:hAnsi="Adobe Garamond Pro"/>
          <w:i/>
          <w:sz w:val="22"/>
          <w:szCs w:val="22"/>
          <w:lang w:val="es-UY"/>
        </w:rPr>
        <w:t>Hay</w:t>
      </w:r>
      <w:r w:rsidRPr="00FB7C6C">
        <w:rPr>
          <w:rFonts w:ascii="Adobe Garamond Pro" w:hAnsi="Adobe Garamond Pro"/>
          <w:sz w:val="22"/>
          <w:szCs w:val="22"/>
          <w:lang w:val="es-UY"/>
        </w:rPr>
        <w:t xml:space="preserve"> en general, sin que importe lo que hay, sin que pueda pegarse </w:t>
      </w:r>
      <w:r w:rsidRPr="00FB7C6C">
        <w:rPr>
          <w:rFonts w:ascii="Adobe Garamond Pro" w:hAnsi="Adobe Garamond Pro"/>
          <w:sz w:val="22"/>
          <w:szCs w:val="22"/>
          <w:lang w:val="es-UY"/>
        </w:rPr>
        <w:lastRenderedPageBreak/>
        <w:t xml:space="preserve">un sustantivo a ese término. </w:t>
      </w:r>
      <w:r w:rsidRPr="00FB7C6C">
        <w:rPr>
          <w:rFonts w:ascii="Adobe Garamond Pro" w:hAnsi="Adobe Garamond Pro"/>
          <w:i/>
          <w:sz w:val="22"/>
          <w:szCs w:val="22"/>
          <w:lang w:val="es-UY"/>
        </w:rPr>
        <w:t>Hay</w:t>
      </w:r>
      <w:r w:rsidRPr="00FB7C6C">
        <w:rPr>
          <w:rFonts w:ascii="Adobe Garamond Pro" w:hAnsi="Adobe Garamond Pro"/>
          <w:sz w:val="22"/>
          <w:szCs w:val="22"/>
          <w:lang w:val="es-UY"/>
        </w:rPr>
        <w:t xml:space="preserve">, forma impersonal, como «llueve» o «hace calor». </w:t>
      </w:r>
      <w:r w:rsidRPr="00FB7C6C">
        <w:rPr>
          <w:rFonts w:ascii="Adobe Garamond Pro" w:hAnsi="Adobe Garamond Pro"/>
          <w:i/>
          <w:sz w:val="22"/>
          <w:szCs w:val="22"/>
          <w:lang w:val="es-UY"/>
        </w:rPr>
        <w:t>Anonimato esencial</w:t>
      </w:r>
      <w:r w:rsidRPr="00FB7C6C">
        <w:rPr>
          <w:rFonts w:ascii="Adobe Garamond Pro" w:hAnsi="Adobe Garamond Pro"/>
          <w:sz w:val="22"/>
          <w:szCs w:val="22"/>
          <w:lang w:val="es-UY"/>
        </w:rPr>
        <w:t>”</w:t>
      </w:r>
      <w:r w:rsidRPr="00FB7C6C">
        <w:rPr>
          <w:rFonts w:ascii="Adobe Garamond Pro" w:hAnsi="Adobe Garamond Pro"/>
          <w:sz w:val="22"/>
          <w:szCs w:val="22"/>
          <w:vertAlign w:val="superscript"/>
          <w:lang w:val="es-UY"/>
        </w:rPr>
        <w:footnoteReference w:id="10"/>
      </w:r>
      <w:r w:rsidRPr="00FB7C6C">
        <w:rPr>
          <w:rFonts w:ascii="Adobe Garamond Pro" w:hAnsi="Adobe Garamond Pro"/>
          <w:sz w:val="22"/>
          <w:szCs w:val="22"/>
          <w:lang w:val="es-UY"/>
        </w:rPr>
        <w:t xml:space="preserve">. El mundo de las redes sociales es, pues, el mundo del </w:t>
      </w:r>
      <w:proofErr w:type="spellStart"/>
      <w:r w:rsidRPr="00FB7C6C">
        <w:rPr>
          <w:rFonts w:ascii="Adobe Garamond Pro" w:hAnsi="Adobe Garamond Pro"/>
          <w:i/>
          <w:sz w:val="22"/>
          <w:szCs w:val="22"/>
          <w:lang w:val="es-UY"/>
        </w:rPr>
        <w:t>hay</w:t>
      </w:r>
      <w:proofErr w:type="spellEnd"/>
      <w:r w:rsidRPr="00FB7C6C">
        <w:rPr>
          <w:rFonts w:ascii="Adobe Garamond Pro" w:hAnsi="Adobe Garamond Pro"/>
          <w:i/>
          <w:sz w:val="22"/>
          <w:szCs w:val="22"/>
          <w:lang w:val="es-UY"/>
        </w:rPr>
        <w:t xml:space="preserve">, </w:t>
      </w:r>
      <w:r w:rsidRPr="00FB7C6C">
        <w:rPr>
          <w:rFonts w:ascii="Adobe Garamond Pro" w:hAnsi="Adobe Garamond Pro"/>
          <w:sz w:val="22"/>
          <w:szCs w:val="22"/>
          <w:lang w:val="es-UY"/>
        </w:rPr>
        <w:t xml:space="preserve">del anonimato esencial, donde como ya había afirmado </w:t>
      </w:r>
      <w:proofErr w:type="spellStart"/>
      <w:r w:rsidRPr="00FB7C6C">
        <w:rPr>
          <w:rFonts w:ascii="Adobe Garamond Pro" w:hAnsi="Adobe Garamond Pro"/>
          <w:sz w:val="22"/>
          <w:szCs w:val="22"/>
          <w:lang w:val="es-UY"/>
        </w:rPr>
        <w:t>Debord</w:t>
      </w:r>
      <w:proofErr w:type="spellEnd"/>
      <w:r w:rsidRPr="00FB7C6C">
        <w:rPr>
          <w:rFonts w:ascii="Adobe Garamond Pro" w:hAnsi="Adobe Garamond Pro"/>
          <w:sz w:val="22"/>
          <w:szCs w:val="22"/>
          <w:lang w:val="es-UY"/>
        </w:rPr>
        <w:t xml:space="preserve"> a propósito de la sociedad del espectáculo, no encontramos un conjunto de imágenes, sino relaciones sociales mediatizadas por imágenes</w:t>
      </w:r>
      <w:r w:rsidRPr="00FB7C6C">
        <w:rPr>
          <w:rFonts w:ascii="Adobe Garamond Pro" w:hAnsi="Adobe Garamond Pro"/>
          <w:sz w:val="22"/>
          <w:szCs w:val="22"/>
          <w:vertAlign w:val="superscript"/>
          <w:lang w:val="es-UY"/>
        </w:rPr>
        <w:footnoteReference w:id="11"/>
      </w:r>
      <w:r w:rsidRPr="00FB7C6C">
        <w:rPr>
          <w:rFonts w:ascii="Adobe Garamond Pro" w:hAnsi="Adobe Garamond Pro"/>
          <w:sz w:val="22"/>
          <w:szCs w:val="22"/>
          <w:lang w:val="es-UY"/>
        </w:rPr>
        <w:t xml:space="preserve">. En general, podríamos decir que en las redes sociales nos relacionamos con la </w:t>
      </w:r>
      <w:r w:rsidRPr="00FB7C6C">
        <w:rPr>
          <w:rFonts w:ascii="Adobe Garamond Pro" w:hAnsi="Adobe Garamond Pro"/>
          <w:i/>
          <w:sz w:val="22"/>
          <w:szCs w:val="22"/>
          <w:lang w:val="es-UY"/>
        </w:rPr>
        <w:t xml:space="preserve">pura materialidad, </w:t>
      </w:r>
      <w:r w:rsidRPr="00FB7C6C">
        <w:rPr>
          <w:rFonts w:ascii="Adobe Garamond Pro" w:hAnsi="Adobe Garamond Pro"/>
          <w:sz w:val="22"/>
          <w:szCs w:val="22"/>
          <w:lang w:val="es-UY"/>
        </w:rPr>
        <w:t xml:space="preserve">con imágenes, textos, fotografías y videos que parecen independizarse de los cuerpos de los que se originan: nos desplazamos, a través del </w:t>
      </w:r>
      <w:proofErr w:type="spellStart"/>
      <w:r w:rsidRPr="00FB7C6C">
        <w:rPr>
          <w:rFonts w:ascii="Adobe Garamond Pro" w:hAnsi="Adobe Garamond Pro"/>
          <w:i/>
          <w:sz w:val="22"/>
          <w:szCs w:val="22"/>
          <w:lang w:val="es-UY"/>
        </w:rPr>
        <w:t>scroll</w:t>
      </w:r>
      <w:proofErr w:type="spellEnd"/>
      <w:r w:rsidRPr="00FB7C6C">
        <w:rPr>
          <w:rFonts w:ascii="Adobe Garamond Pro" w:hAnsi="Adobe Garamond Pro"/>
          <w:i/>
          <w:sz w:val="22"/>
          <w:szCs w:val="22"/>
          <w:lang w:val="es-UY"/>
        </w:rPr>
        <w:t xml:space="preserve"> </w:t>
      </w:r>
      <w:r w:rsidRPr="00FB7C6C">
        <w:rPr>
          <w:rFonts w:ascii="Adobe Garamond Pro" w:hAnsi="Adobe Garamond Pro"/>
          <w:sz w:val="22"/>
          <w:szCs w:val="22"/>
          <w:lang w:val="es-UY"/>
        </w:rPr>
        <w:t xml:space="preserve">en las pantallas </w:t>
      </w:r>
      <w:r w:rsidRPr="00FB7C6C">
        <w:rPr>
          <w:rFonts w:ascii="Adobe Garamond Pro" w:hAnsi="Adobe Garamond Pro"/>
          <w:i/>
          <w:sz w:val="22"/>
          <w:szCs w:val="22"/>
          <w:lang w:val="es-UY"/>
        </w:rPr>
        <w:t>táctiles</w:t>
      </w:r>
      <w:r w:rsidRPr="00FB7C6C">
        <w:rPr>
          <w:rFonts w:ascii="Adobe Garamond Pro" w:hAnsi="Adobe Garamond Pro"/>
          <w:sz w:val="22"/>
          <w:szCs w:val="22"/>
          <w:lang w:val="es-UY"/>
        </w:rPr>
        <w:t xml:space="preserve"> de nuestros teléfonos, por cientos de imágenes, </w:t>
      </w:r>
      <w:r w:rsidRPr="00FB7C6C">
        <w:rPr>
          <w:rFonts w:ascii="Adobe Garamond Pro" w:hAnsi="Adobe Garamond Pro"/>
          <w:i/>
          <w:sz w:val="22"/>
          <w:szCs w:val="22"/>
          <w:lang w:val="es-UY"/>
        </w:rPr>
        <w:t>posts</w:t>
      </w:r>
      <w:r w:rsidRPr="00FB7C6C">
        <w:rPr>
          <w:rFonts w:ascii="Adobe Garamond Pro" w:hAnsi="Adobe Garamond Pro"/>
          <w:sz w:val="22"/>
          <w:szCs w:val="22"/>
          <w:lang w:val="es-UY"/>
        </w:rPr>
        <w:t xml:space="preserve"> y </w:t>
      </w:r>
      <w:r w:rsidRPr="00FB7C6C">
        <w:rPr>
          <w:rFonts w:ascii="Adobe Garamond Pro" w:hAnsi="Adobe Garamond Pro"/>
          <w:i/>
          <w:sz w:val="22"/>
          <w:szCs w:val="22"/>
          <w:lang w:val="es-UY"/>
        </w:rPr>
        <w:t xml:space="preserve">tweets </w:t>
      </w:r>
      <w:r w:rsidRPr="00FB7C6C">
        <w:rPr>
          <w:rFonts w:ascii="Adobe Garamond Pro" w:hAnsi="Adobe Garamond Pro"/>
          <w:sz w:val="22"/>
          <w:szCs w:val="22"/>
          <w:lang w:val="es-UY"/>
        </w:rPr>
        <w:t xml:space="preserve">de personas por día sin muchas veces reparar o detenernos en ello. El Otro queda, entonces, reducido a la materialidad del </w:t>
      </w:r>
      <w:proofErr w:type="spellStart"/>
      <w:r w:rsidRPr="00FB7C6C">
        <w:rPr>
          <w:rFonts w:ascii="Adobe Garamond Pro" w:hAnsi="Adobe Garamond Pro"/>
          <w:i/>
          <w:sz w:val="22"/>
          <w:szCs w:val="22"/>
          <w:lang w:val="es-UY"/>
        </w:rPr>
        <w:t>scroll</w:t>
      </w:r>
      <w:proofErr w:type="spellEnd"/>
      <w:r w:rsidRPr="00FB7C6C">
        <w:rPr>
          <w:rFonts w:ascii="Adobe Garamond Pro" w:hAnsi="Adobe Garamond Pro"/>
          <w:i/>
          <w:sz w:val="22"/>
          <w:szCs w:val="22"/>
          <w:lang w:val="es-UY"/>
        </w:rPr>
        <w:t xml:space="preserve">, </w:t>
      </w:r>
      <w:r w:rsidRPr="00FB7C6C">
        <w:rPr>
          <w:rFonts w:ascii="Adobe Garamond Pro" w:hAnsi="Adobe Garamond Pro"/>
          <w:sz w:val="22"/>
          <w:szCs w:val="22"/>
          <w:lang w:val="es-UY"/>
        </w:rPr>
        <w:t xml:space="preserve">movimiento </w:t>
      </w:r>
      <w:r w:rsidRPr="00FB7C6C">
        <w:rPr>
          <w:rFonts w:ascii="Adobe Garamond Pro" w:hAnsi="Adobe Garamond Pro"/>
          <w:i/>
          <w:sz w:val="22"/>
          <w:szCs w:val="22"/>
          <w:lang w:val="es-UY"/>
        </w:rPr>
        <w:t xml:space="preserve">rítmico </w:t>
      </w:r>
      <w:r w:rsidRPr="00FB7C6C">
        <w:rPr>
          <w:rFonts w:ascii="Adobe Garamond Pro" w:hAnsi="Adobe Garamond Pro"/>
          <w:sz w:val="22"/>
          <w:szCs w:val="22"/>
          <w:lang w:val="es-UY"/>
        </w:rPr>
        <w:t xml:space="preserve">que nos vela su </w:t>
      </w:r>
      <w:r w:rsidRPr="00FB7C6C">
        <w:rPr>
          <w:rFonts w:ascii="Adobe Garamond Pro" w:hAnsi="Adobe Garamond Pro"/>
          <w:i/>
          <w:sz w:val="22"/>
          <w:szCs w:val="22"/>
          <w:lang w:val="es-UY"/>
        </w:rPr>
        <w:t>rostro.</w:t>
      </w:r>
    </w:p>
    <w:p w14:paraId="697484A9" w14:textId="77777777" w:rsidR="00FB7C6C" w:rsidRPr="00FB7C6C" w:rsidRDefault="00FB7C6C" w:rsidP="00FB7C6C">
      <w:pPr>
        <w:pStyle w:val="TEXTO"/>
        <w:rPr>
          <w:rFonts w:ascii="Adobe Garamond Pro" w:hAnsi="Adobe Garamond Pro"/>
          <w:sz w:val="22"/>
          <w:szCs w:val="22"/>
          <w:lang w:val="es-UY"/>
        </w:rPr>
      </w:pPr>
    </w:p>
    <w:p w14:paraId="36123B62" w14:textId="68DA4EEF" w:rsidR="00FB7C6C" w:rsidRPr="00FB7C6C" w:rsidRDefault="00FB7C6C" w:rsidP="00A21BDB">
      <w:pPr>
        <w:pStyle w:val="TEXTO"/>
        <w:spacing w:line="360" w:lineRule="auto"/>
        <w:rPr>
          <w:rFonts w:ascii="Adobe Garamond Pro" w:hAnsi="Adobe Garamond Pro"/>
          <w:sz w:val="22"/>
          <w:szCs w:val="22"/>
          <w:lang w:val="es-UY"/>
        </w:rPr>
      </w:pPr>
      <w:r w:rsidRPr="00FB7C6C">
        <w:rPr>
          <w:rFonts w:ascii="Adobe Garamond Pro" w:hAnsi="Adobe Garamond Pro"/>
          <w:sz w:val="22"/>
          <w:szCs w:val="22"/>
          <w:lang w:val="es-UY"/>
        </w:rPr>
        <w:t xml:space="preserve">Así pues, la “oscura claridad” puede entenderse también como aquello que </w:t>
      </w:r>
      <w:proofErr w:type="spellStart"/>
      <w:r w:rsidRPr="00FB7C6C">
        <w:rPr>
          <w:rFonts w:ascii="Adobe Garamond Pro" w:hAnsi="Adobe Garamond Pro"/>
          <w:sz w:val="22"/>
          <w:szCs w:val="22"/>
          <w:lang w:val="es-UY"/>
        </w:rPr>
        <w:t>Byung-Chul</w:t>
      </w:r>
      <w:proofErr w:type="spellEnd"/>
      <w:r w:rsidRPr="00FB7C6C">
        <w:rPr>
          <w:rFonts w:ascii="Adobe Garamond Pro" w:hAnsi="Adobe Garamond Pro"/>
          <w:sz w:val="22"/>
          <w:szCs w:val="22"/>
          <w:lang w:val="es-UY"/>
        </w:rPr>
        <w:t xml:space="preserve"> Han denomina “transparencia”, o sea, el abandono de la </w:t>
      </w:r>
      <w:r w:rsidRPr="00FB7C6C">
        <w:rPr>
          <w:rFonts w:ascii="Adobe Garamond Pro" w:hAnsi="Adobe Garamond Pro"/>
          <w:i/>
          <w:sz w:val="22"/>
          <w:szCs w:val="22"/>
          <w:lang w:val="es-UY"/>
        </w:rPr>
        <w:t>negatividad:</w:t>
      </w:r>
    </w:p>
    <w:p w14:paraId="747CFF55" w14:textId="77777777" w:rsidR="00FB7C6C" w:rsidRPr="00FB7C6C" w:rsidRDefault="00FB7C6C" w:rsidP="00A21BDB">
      <w:pPr>
        <w:pStyle w:val="TEXTO"/>
        <w:spacing w:line="360" w:lineRule="auto"/>
        <w:rPr>
          <w:rFonts w:ascii="Adobe Garamond Pro" w:hAnsi="Adobe Garamond Pro"/>
          <w:sz w:val="22"/>
          <w:szCs w:val="22"/>
          <w:lang w:val="es-UY"/>
        </w:rPr>
      </w:pPr>
    </w:p>
    <w:p w14:paraId="7A5C4CD2" w14:textId="77777777" w:rsidR="00FB7C6C" w:rsidRPr="00FB7C6C" w:rsidRDefault="00FB7C6C" w:rsidP="00A21BDB">
      <w:pPr>
        <w:pStyle w:val="TEXTO"/>
        <w:spacing w:line="240" w:lineRule="auto"/>
        <w:ind w:left="284" w:right="426" w:firstLine="0"/>
        <w:rPr>
          <w:rFonts w:ascii="Adobe Garamond Pro" w:hAnsi="Adobe Garamond Pro"/>
          <w:sz w:val="22"/>
          <w:szCs w:val="22"/>
          <w:lang w:val="es-UY"/>
        </w:rPr>
      </w:pPr>
      <w:r w:rsidRPr="00FB7C6C">
        <w:rPr>
          <w:rFonts w:ascii="Adobe Garamond Pro" w:hAnsi="Adobe Garamond Pro"/>
          <w:sz w:val="22"/>
          <w:szCs w:val="22"/>
          <w:lang w:val="es-UY"/>
        </w:rPr>
        <w:t xml:space="preserve">Las imágenes se hacen transparentes cuando, liberadas de toda dramaturgia, coreografía y escenografía, de toda profundidad hermenéutica, de todo sentido, se vuelven pornográficas. Pornografía es el contacto inmediato entre la imagen y el ojo. Las cosas se tornan transparentes cuando se despojan de su singularidad y se expresan completamente en la dimensión del precio. El dinero, que todo lo hace comparable con todo, suprime cualquier rasgo de lo inconmensurable, cualquier singularidad de las cosas. </w:t>
      </w:r>
      <w:r w:rsidRPr="00FB7C6C">
        <w:rPr>
          <w:rFonts w:ascii="Adobe Garamond Pro" w:hAnsi="Adobe Garamond Pro"/>
          <w:i/>
          <w:sz w:val="22"/>
          <w:szCs w:val="22"/>
          <w:lang w:val="es-UY"/>
        </w:rPr>
        <w:t>La sociedad de la transparencia es un infierno de lo igual</w:t>
      </w:r>
      <w:r w:rsidRPr="00FB7C6C">
        <w:rPr>
          <w:rFonts w:ascii="Adobe Garamond Pro" w:hAnsi="Adobe Garamond Pro"/>
          <w:sz w:val="22"/>
          <w:szCs w:val="22"/>
          <w:vertAlign w:val="superscript"/>
          <w:lang w:val="es-UY"/>
        </w:rPr>
        <w:footnoteReference w:id="12"/>
      </w:r>
      <w:r w:rsidRPr="00FB7C6C">
        <w:rPr>
          <w:rFonts w:ascii="Adobe Garamond Pro" w:hAnsi="Adobe Garamond Pro"/>
          <w:sz w:val="22"/>
          <w:szCs w:val="22"/>
          <w:lang w:val="es-UY"/>
        </w:rPr>
        <w:t>.</w:t>
      </w:r>
    </w:p>
    <w:p w14:paraId="41FC188A" w14:textId="77777777" w:rsidR="00FB7C6C" w:rsidRPr="00FB7C6C" w:rsidRDefault="00FB7C6C" w:rsidP="00A21BDB">
      <w:pPr>
        <w:pStyle w:val="TEXTO"/>
        <w:spacing w:line="360" w:lineRule="auto"/>
        <w:rPr>
          <w:rFonts w:ascii="Adobe Garamond Pro" w:hAnsi="Adobe Garamond Pro"/>
          <w:sz w:val="22"/>
          <w:szCs w:val="22"/>
          <w:lang w:val="es-UY"/>
        </w:rPr>
      </w:pPr>
    </w:p>
    <w:p w14:paraId="7F463088" w14:textId="41FACA0E" w:rsidR="00FB7C6C" w:rsidRPr="00FB7C6C" w:rsidRDefault="00FB7C6C" w:rsidP="00A21BDB">
      <w:pPr>
        <w:pStyle w:val="TEXTO"/>
        <w:spacing w:line="360" w:lineRule="auto"/>
        <w:rPr>
          <w:rFonts w:ascii="Adobe Garamond Pro" w:hAnsi="Adobe Garamond Pro"/>
          <w:sz w:val="22"/>
          <w:szCs w:val="22"/>
          <w:lang w:val="es-UY"/>
        </w:rPr>
      </w:pPr>
      <w:r w:rsidRPr="00FB7C6C">
        <w:rPr>
          <w:rFonts w:ascii="Adobe Garamond Pro" w:hAnsi="Adobe Garamond Pro"/>
          <w:sz w:val="22"/>
          <w:szCs w:val="22"/>
          <w:lang w:val="es-UY"/>
        </w:rPr>
        <w:t xml:space="preserve">La “transparencia” de las redes sociales implica la </w:t>
      </w:r>
      <w:r w:rsidRPr="00FB7C6C">
        <w:rPr>
          <w:rFonts w:ascii="Adobe Garamond Pro" w:hAnsi="Adobe Garamond Pro"/>
          <w:i/>
          <w:sz w:val="22"/>
          <w:szCs w:val="22"/>
          <w:lang w:val="es-UY"/>
        </w:rPr>
        <w:t xml:space="preserve">igualación </w:t>
      </w:r>
      <w:r w:rsidRPr="00FB7C6C">
        <w:rPr>
          <w:rFonts w:ascii="Adobe Garamond Pro" w:hAnsi="Adobe Garamond Pro"/>
          <w:sz w:val="22"/>
          <w:szCs w:val="22"/>
          <w:lang w:val="es-UY"/>
        </w:rPr>
        <w:t xml:space="preserve">de todo y todos, la pérdida de las </w:t>
      </w:r>
      <w:r w:rsidRPr="00FB7C6C">
        <w:rPr>
          <w:rFonts w:ascii="Adobe Garamond Pro" w:hAnsi="Adobe Garamond Pro"/>
          <w:i/>
          <w:sz w:val="22"/>
          <w:szCs w:val="22"/>
          <w:lang w:val="es-UY"/>
        </w:rPr>
        <w:t xml:space="preserve">singularidades </w:t>
      </w:r>
      <w:r w:rsidRPr="00FB7C6C">
        <w:rPr>
          <w:rFonts w:ascii="Adobe Garamond Pro" w:hAnsi="Adobe Garamond Pro"/>
          <w:sz w:val="22"/>
          <w:szCs w:val="22"/>
          <w:lang w:val="es-UY"/>
        </w:rPr>
        <w:t>en favor de identidades homogéneas carentes de contexto y de rostro</w:t>
      </w:r>
      <w:r w:rsidRPr="00FB7C6C">
        <w:rPr>
          <w:rFonts w:ascii="Adobe Garamond Pro" w:hAnsi="Adobe Garamond Pro"/>
          <w:i/>
          <w:sz w:val="22"/>
          <w:szCs w:val="22"/>
          <w:lang w:val="es-UY"/>
        </w:rPr>
        <w:t xml:space="preserve">. </w:t>
      </w:r>
      <w:r w:rsidRPr="00FB7C6C">
        <w:rPr>
          <w:rFonts w:ascii="Adobe Garamond Pro" w:hAnsi="Adobe Garamond Pro"/>
          <w:sz w:val="22"/>
          <w:szCs w:val="22"/>
          <w:lang w:val="es-UY"/>
        </w:rPr>
        <w:t xml:space="preserve">En el “Juego de las consecuencias” </w:t>
      </w:r>
      <w:proofErr w:type="gramStart"/>
      <w:r w:rsidRPr="00FB7C6C">
        <w:rPr>
          <w:rFonts w:ascii="Adobe Garamond Pro" w:hAnsi="Adobe Garamond Pro"/>
          <w:sz w:val="22"/>
          <w:szCs w:val="22"/>
          <w:lang w:val="es-UY"/>
        </w:rPr>
        <w:t xml:space="preserve">del </w:t>
      </w:r>
      <w:r w:rsidRPr="00FB7C6C">
        <w:rPr>
          <w:rFonts w:ascii="Adobe Garamond Pro" w:hAnsi="Adobe Garamond Pro"/>
          <w:i/>
          <w:sz w:val="22"/>
          <w:szCs w:val="22"/>
          <w:lang w:val="es-UY"/>
        </w:rPr>
        <w:t>hashtag</w:t>
      </w:r>
      <w:proofErr w:type="gramEnd"/>
      <w:r w:rsidRPr="00FB7C6C">
        <w:rPr>
          <w:rFonts w:ascii="Adobe Garamond Pro" w:hAnsi="Adobe Garamond Pro"/>
          <w:i/>
          <w:sz w:val="22"/>
          <w:szCs w:val="22"/>
          <w:lang w:val="es-UY"/>
        </w:rPr>
        <w:t xml:space="preserve"> #</w:t>
      </w:r>
      <w:proofErr w:type="spellStart"/>
      <w:r w:rsidRPr="00FB7C6C">
        <w:rPr>
          <w:rFonts w:ascii="Adobe Garamond Pro" w:hAnsi="Adobe Garamond Pro"/>
          <w:sz w:val="22"/>
          <w:szCs w:val="22"/>
          <w:lang w:val="es-UY"/>
        </w:rPr>
        <w:t>DeathTo</w:t>
      </w:r>
      <w:proofErr w:type="spellEnd"/>
      <w:r w:rsidRPr="00FB7C6C">
        <w:rPr>
          <w:rFonts w:ascii="Adobe Garamond Pro" w:hAnsi="Adobe Garamond Pro"/>
          <w:sz w:val="22"/>
          <w:szCs w:val="22"/>
          <w:lang w:val="es-UY"/>
        </w:rPr>
        <w:t xml:space="preserve"> todos son iguales de culpables, sin importar su clase social, su ocupación o cuán famoso pueda ser; nadie se pregunta por las razones que condujeron a Powers a escribir el artículo o la intención que tenía </w:t>
      </w:r>
      <w:proofErr w:type="spellStart"/>
      <w:r w:rsidRPr="00FB7C6C">
        <w:rPr>
          <w:rFonts w:ascii="Adobe Garamond Pro" w:hAnsi="Adobe Garamond Pro"/>
          <w:sz w:val="22"/>
          <w:szCs w:val="22"/>
          <w:lang w:val="es-UY"/>
        </w:rPr>
        <w:t>Meades</w:t>
      </w:r>
      <w:proofErr w:type="spellEnd"/>
      <w:r w:rsidRPr="00FB7C6C">
        <w:rPr>
          <w:rFonts w:ascii="Adobe Garamond Pro" w:hAnsi="Adobe Garamond Pro"/>
          <w:sz w:val="22"/>
          <w:szCs w:val="22"/>
          <w:lang w:val="es-UY"/>
        </w:rPr>
        <w:t xml:space="preserve"> al tomarse la foto en el memorial de los caídos: la acción es aislada de su intención y de su contexto. Y si bien es probable que las acciones de estos personajes hayan sido, efectivamente, reprochables, el riesgo de condenar a todas las personas de la misma manera es alto. Este fue el caso de </w:t>
      </w:r>
      <w:proofErr w:type="spellStart"/>
      <w:r w:rsidRPr="00FB7C6C">
        <w:rPr>
          <w:rFonts w:ascii="Adobe Garamond Pro" w:hAnsi="Adobe Garamond Pro"/>
          <w:sz w:val="22"/>
          <w:szCs w:val="22"/>
          <w:lang w:val="es-UY"/>
        </w:rPr>
        <w:t>Tess</w:t>
      </w:r>
      <w:proofErr w:type="spellEnd"/>
      <w:r w:rsidRPr="00FB7C6C">
        <w:rPr>
          <w:rFonts w:ascii="Adobe Garamond Pro" w:hAnsi="Adobe Garamond Pro"/>
          <w:sz w:val="22"/>
          <w:szCs w:val="22"/>
          <w:lang w:val="es-UY"/>
        </w:rPr>
        <w:t xml:space="preserve"> </w:t>
      </w:r>
      <w:proofErr w:type="spellStart"/>
      <w:r w:rsidRPr="00FB7C6C">
        <w:rPr>
          <w:rFonts w:ascii="Adobe Garamond Pro" w:hAnsi="Adobe Garamond Pro"/>
          <w:sz w:val="22"/>
          <w:szCs w:val="22"/>
          <w:lang w:val="es-UY"/>
        </w:rPr>
        <w:t>Wallander</w:t>
      </w:r>
      <w:proofErr w:type="spellEnd"/>
      <w:r w:rsidRPr="00FB7C6C">
        <w:rPr>
          <w:rFonts w:ascii="Adobe Garamond Pro" w:hAnsi="Adobe Garamond Pro"/>
          <w:sz w:val="22"/>
          <w:szCs w:val="22"/>
          <w:lang w:val="es-UY"/>
        </w:rPr>
        <w:t xml:space="preserve">, quien, al sentirse acosada por un hombre, buscó “justicia” en las redes sociales subiendo una foto de él para que fuera castigado; lo que desconocía ella era que el hombre tenía un problema de aprendizaje que le impedía socializar y no la estaba acosando. Al subir la foto, todos </w:t>
      </w:r>
      <w:r w:rsidRPr="00FB7C6C">
        <w:rPr>
          <w:rFonts w:ascii="Adobe Garamond Pro" w:hAnsi="Adobe Garamond Pro"/>
          <w:sz w:val="22"/>
          <w:szCs w:val="22"/>
          <w:lang w:val="es-UY"/>
        </w:rPr>
        <w:lastRenderedPageBreak/>
        <w:t xml:space="preserve">pensaban que </w:t>
      </w:r>
      <w:proofErr w:type="spellStart"/>
      <w:r w:rsidRPr="00FB7C6C">
        <w:rPr>
          <w:rFonts w:ascii="Adobe Garamond Pro" w:hAnsi="Adobe Garamond Pro"/>
          <w:sz w:val="22"/>
          <w:szCs w:val="22"/>
          <w:lang w:val="es-UY"/>
        </w:rPr>
        <w:t>Tess</w:t>
      </w:r>
      <w:proofErr w:type="spellEnd"/>
      <w:r w:rsidRPr="00FB7C6C">
        <w:rPr>
          <w:rFonts w:ascii="Adobe Garamond Pro" w:hAnsi="Adobe Garamond Pro"/>
          <w:sz w:val="22"/>
          <w:szCs w:val="22"/>
          <w:lang w:val="es-UY"/>
        </w:rPr>
        <w:t xml:space="preserve"> </w:t>
      </w:r>
      <w:proofErr w:type="spellStart"/>
      <w:r w:rsidRPr="00FB7C6C">
        <w:rPr>
          <w:rFonts w:ascii="Adobe Garamond Pro" w:hAnsi="Adobe Garamond Pro"/>
          <w:sz w:val="22"/>
          <w:szCs w:val="22"/>
          <w:lang w:val="es-UY"/>
        </w:rPr>
        <w:t>Wallander</w:t>
      </w:r>
      <w:proofErr w:type="spellEnd"/>
      <w:r w:rsidRPr="00FB7C6C">
        <w:rPr>
          <w:rFonts w:ascii="Adobe Garamond Pro" w:hAnsi="Adobe Garamond Pro"/>
          <w:sz w:val="22"/>
          <w:szCs w:val="22"/>
          <w:lang w:val="es-UY"/>
        </w:rPr>
        <w:t xml:space="preserve"> se estaba burlando de la discapacidad del hombre, aunque en verdad no era así. De igual forma, ella se precipitó en su juicio sobre él y decidió exponerlo públicamente sin conocer cuál era su verdadera situación.</w:t>
      </w:r>
    </w:p>
    <w:p w14:paraId="42C0DFC5" w14:textId="77777777" w:rsidR="00FB7C6C" w:rsidRPr="00FB7C6C" w:rsidRDefault="00FB7C6C" w:rsidP="00FB7C6C">
      <w:pPr>
        <w:pStyle w:val="TEXTO"/>
        <w:rPr>
          <w:rFonts w:ascii="Adobe Garamond Pro" w:hAnsi="Adobe Garamond Pro"/>
          <w:sz w:val="22"/>
          <w:szCs w:val="22"/>
          <w:lang w:val="es-UY"/>
        </w:rPr>
      </w:pPr>
    </w:p>
    <w:p w14:paraId="7C5566E6" w14:textId="4ADCCF0D" w:rsidR="00FB7C6C" w:rsidRPr="00FB7C6C" w:rsidRDefault="00FB7C6C" w:rsidP="00A21BDB">
      <w:pPr>
        <w:pStyle w:val="TEXTO"/>
        <w:spacing w:line="360" w:lineRule="auto"/>
        <w:rPr>
          <w:rFonts w:ascii="Adobe Garamond Pro" w:hAnsi="Adobe Garamond Pro"/>
          <w:sz w:val="22"/>
          <w:szCs w:val="22"/>
          <w:lang w:val="es-UY"/>
        </w:rPr>
      </w:pPr>
      <w:r w:rsidRPr="00FB7C6C">
        <w:rPr>
          <w:rFonts w:ascii="Adobe Garamond Pro" w:hAnsi="Adobe Garamond Pro"/>
          <w:sz w:val="22"/>
          <w:szCs w:val="22"/>
          <w:lang w:val="es-UY"/>
        </w:rPr>
        <w:t xml:space="preserve">Sin embargo, no debe pensarse que el problema que aquí se nos presenta es el de la </w:t>
      </w:r>
      <w:r w:rsidRPr="00FB7C6C">
        <w:rPr>
          <w:rFonts w:ascii="Adobe Garamond Pro" w:hAnsi="Adobe Garamond Pro"/>
          <w:i/>
          <w:sz w:val="22"/>
          <w:szCs w:val="22"/>
          <w:lang w:val="es-UY"/>
        </w:rPr>
        <w:t xml:space="preserve">eficacia </w:t>
      </w:r>
      <w:r w:rsidRPr="00FB7C6C">
        <w:rPr>
          <w:rFonts w:ascii="Adobe Garamond Pro" w:hAnsi="Adobe Garamond Pro"/>
          <w:sz w:val="22"/>
          <w:szCs w:val="22"/>
          <w:lang w:val="es-UY"/>
        </w:rPr>
        <w:t xml:space="preserve">del juicio. No se trata tanto de probar métodos más “efectivos” para cerciorarnos del castigo impuesto en las redes, sino de problematizar el castigo mismo. Al afirmar que en las redes sociales el rostro del Otro está velado, no nos hemos referido exclusivamente a su “presencia” física; es evidente que no “miramos” al otro cara a cara cuando vemos un video, una foto o un post hecho por él. Y es que, como </w:t>
      </w:r>
      <w:proofErr w:type="spellStart"/>
      <w:r w:rsidRPr="00FB7C6C">
        <w:rPr>
          <w:rFonts w:ascii="Adobe Garamond Pro" w:hAnsi="Adobe Garamond Pro"/>
          <w:sz w:val="22"/>
          <w:szCs w:val="22"/>
          <w:lang w:val="es-UY"/>
        </w:rPr>
        <w:t>Lévinas</w:t>
      </w:r>
      <w:proofErr w:type="spellEnd"/>
      <w:r w:rsidRPr="00FB7C6C">
        <w:rPr>
          <w:rFonts w:ascii="Adobe Garamond Pro" w:hAnsi="Adobe Garamond Pro"/>
          <w:sz w:val="22"/>
          <w:szCs w:val="22"/>
          <w:lang w:val="es-UY"/>
        </w:rPr>
        <w:t xml:space="preserve"> sostiene, el “rostro” no es, </w:t>
      </w:r>
      <w:r w:rsidRPr="00FB7C6C">
        <w:rPr>
          <w:rFonts w:ascii="Adobe Garamond Pro" w:hAnsi="Adobe Garamond Pro"/>
          <w:i/>
          <w:sz w:val="22"/>
          <w:szCs w:val="22"/>
          <w:lang w:val="es-UY"/>
        </w:rPr>
        <w:t xml:space="preserve">stricto sensu, </w:t>
      </w:r>
      <w:r w:rsidRPr="00FB7C6C">
        <w:rPr>
          <w:rFonts w:ascii="Adobe Garamond Pro" w:hAnsi="Adobe Garamond Pro"/>
          <w:sz w:val="22"/>
          <w:szCs w:val="22"/>
          <w:lang w:val="es-UY"/>
        </w:rPr>
        <w:t xml:space="preserve">una mera presencia física, sino su </w:t>
      </w:r>
      <w:r w:rsidRPr="00FB7C6C">
        <w:rPr>
          <w:rFonts w:ascii="Adobe Garamond Pro" w:hAnsi="Adobe Garamond Pro"/>
          <w:i/>
          <w:sz w:val="22"/>
          <w:szCs w:val="22"/>
          <w:lang w:val="es-UY"/>
        </w:rPr>
        <w:t xml:space="preserve">desnudez, </w:t>
      </w:r>
      <w:r w:rsidRPr="00FB7C6C">
        <w:rPr>
          <w:rFonts w:ascii="Adobe Garamond Pro" w:hAnsi="Adobe Garamond Pro"/>
          <w:sz w:val="22"/>
          <w:szCs w:val="22"/>
          <w:lang w:val="es-UY"/>
        </w:rPr>
        <w:t xml:space="preserve">esto es, su </w:t>
      </w:r>
      <w:r w:rsidRPr="00FB7C6C">
        <w:rPr>
          <w:rFonts w:ascii="Adobe Garamond Pro" w:hAnsi="Adobe Garamond Pro"/>
          <w:i/>
          <w:sz w:val="22"/>
          <w:szCs w:val="22"/>
          <w:lang w:val="es-UY"/>
        </w:rPr>
        <w:t xml:space="preserve">vulnerabilidad. </w:t>
      </w:r>
      <w:r w:rsidRPr="00FB7C6C">
        <w:rPr>
          <w:rFonts w:ascii="Adobe Garamond Pro" w:hAnsi="Adobe Garamond Pro"/>
          <w:sz w:val="22"/>
          <w:szCs w:val="22"/>
          <w:lang w:val="es-UY"/>
        </w:rPr>
        <w:t xml:space="preserve">Cuando </w:t>
      </w:r>
      <w:proofErr w:type="spellStart"/>
      <w:r w:rsidRPr="00FB7C6C">
        <w:rPr>
          <w:rFonts w:ascii="Adobe Garamond Pro" w:hAnsi="Adobe Garamond Pro"/>
          <w:sz w:val="22"/>
          <w:szCs w:val="22"/>
          <w:lang w:val="es-UY"/>
        </w:rPr>
        <w:t>Tess</w:t>
      </w:r>
      <w:proofErr w:type="spellEnd"/>
      <w:r w:rsidRPr="00FB7C6C">
        <w:rPr>
          <w:rFonts w:ascii="Adobe Garamond Pro" w:hAnsi="Adobe Garamond Pro"/>
          <w:sz w:val="22"/>
          <w:szCs w:val="22"/>
          <w:lang w:val="es-UY"/>
        </w:rPr>
        <w:t xml:space="preserve"> </w:t>
      </w:r>
      <w:proofErr w:type="spellStart"/>
      <w:r w:rsidRPr="00FB7C6C">
        <w:rPr>
          <w:rFonts w:ascii="Adobe Garamond Pro" w:hAnsi="Adobe Garamond Pro"/>
          <w:sz w:val="22"/>
          <w:szCs w:val="22"/>
          <w:lang w:val="es-UY"/>
        </w:rPr>
        <w:t>Wallander</w:t>
      </w:r>
      <w:proofErr w:type="spellEnd"/>
      <w:r w:rsidRPr="00FB7C6C">
        <w:rPr>
          <w:rFonts w:ascii="Adobe Garamond Pro" w:hAnsi="Adobe Garamond Pro"/>
          <w:sz w:val="22"/>
          <w:szCs w:val="22"/>
          <w:lang w:val="es-UY"/>
        </w:rPr>
        <w:t xml:space="preserve"> recibió la avalancha de críticas, insultos y mensajes de odio tras subir la foto del hombre con problemas de aprendizaje, se volvió </w:t>
      </w:r>
      <w:r w:rsidRPr="00FB7C6C">
        <w:rPr>
          <w:rFonts w:ascii="Adobe Garamond Pro" w:hAnsi="Adobe Garamond Pro"/>
          <w:i/>
          <w:sz w:val="22"/>
          <w:szCs w:val="22"/>
          <w:lang w:val="es-UY"/>
        </w:rPr>
        <w:t xml:space="preserve">blanco </w:t>
      </w:r>
      <w:r w:rsidRPr="00FB7C6C">
        <w:rPr>
          <w:rFonts w:ascii="Adobe Garamond Pro" w:hAnsi="Adobe Garamond Pro"/>
          <w:sz w:val="22"/>
          <w:szCs w:val="22"/>
          <w:lang w:val="es-UY"/>
        </w:rPr>
        <w:t xml:space="preserve">de millones de personas alrededor de todo el mundo: “fue como si todo el universo se volviera contra mí”; fue como sufrir una “enfermedad mental” que la condujo a un intento de suicidio, es decir, a la </w:t>
      </w:r>
      <w:r w:rsidRPr="00FB7C6C">
        <w:rPr>
          <w:rFonts w:ascii="Adobe Garamond Pro" w:hAnsi="Adobe Garamond Pro"/>
          <w:i/>
          <w:sz w:val="22"/>
          <w:szCs w:val="22"/>
          <w:lang w:val="es-UY"/>
        </w:rPr>
        <w:t xml:space="preserve">muerte. </w:t>
      </w:r>
      <w:r w:rsidRPr="00FB7C6C">
        <w:rPr>
          <w:rFonts w:ascii="Adobe Garamond Pro" w:hAnsi="Adobe Garamond Pro"/>
          <w:sz w:val="22"/>
          <w:szCs w:val="22"/>
          <w:lang w:val="es-UY"/>
        </w:rPr>
        <w:t xml:space="preserve">Lo que las redes sociales nos velan es esa fragilidad de la otra persona que, más allá de sus errores o no, es alguien que </w:t>
      </w:r>
      <w:r w:rsidRPr="00FB7C6C">
        <w:rPr>
          <w:rFonts w:ascii="Adobe Garamond Pro" w:hAnsi="Adobe Garamond Pro"/>
          <w:i/>
          <w:sz w:val="22"/>
          <w:szCs w:val="22"/>
          <w:lang w:val="es-UY"/>
        </w:rPr>
        <w:t xml:space="preserve">padece </w:t>
      </w:r>
      <w:r w:rsidRPr="00FB7C6C">
        <w:rPr>
          <w:rFonts w:ascii="Adobe Garamond Pro" w:hAnsi="Adobe Garamond Pro"/>
          <w:sz w:val="22"/>
          <w:szCs w:val="22"/>
          <w:lang w:val="es-UY"/>
        </w:rPr>
        <w:t>y que, por ese sufrimiento, puede incluso morir.</w:t>
      </w:r>
    </w:p>
    <w:p w14:paraId="735979B1" w14:textId="77777777" w:rsidR="00FB7C6C" w:rsidRPr="00FB7C6C" w:rsidRDefault="00FB7C6C" w:rsidP="00A21BDB">
      <w:pPr>
        <w:pStyle w:val="TEXTO"/>
        <w:spacing w:line="360" w:lineRule="auto"/>
        <w:rPr>
          <w:rFonts w:ascii="Adobe Garamond Pro" w:hAnsi="Adobe Garamond Pro"/>
          <w:sz w:val="22"/>
          <w:szCs w:val="22"/>
          <w:lang w:val="es-UY"/>
        </w:rPr>
      </w:pPr>
    </w:p>
    <w:p w14:paraId="4A9E69F8" w14:textId="1C4D9DBF" w:rsidR="00FB7C6C" w:rsidRPr="00FB7C6C" w:rsidRDefault="00FB7C6C" w:rsidP="00A21BDB">
      <w:pPr>
        <w:pStyle w:val="TEXTO"/>
        <w:spacing w:line="360" w:lineRule="auto"/>
        <w:rPr>
          <w:rFonts w:ascii="Adobe Garamond Pro" w:hAnsi="Adobe Garamond Pro"/>
          <w:sz w:val="22"/>
          <w:szCs w:val="22"/>
          <w:lang w:val="es-UY"/>
        </w:rPr>
      </w:pPr>
      <w:r w:rsidRPr="00FB7C6C">
        <w:rPr>
          <w:rFonts w:ascii="Adobe Garamond Pro" w:hAnsi="Adobe Garamond Pro"/>
          <w:sz w:val="22"/>
          <w:szCs w:val="22"/>
          <w:lang w:val="es-UY"/>
        </w:rPr>
        <w:t xml:space="preserve">Ahora bien, ¿cómo es posible que, en el marco de las redes sociales, surja el olvido del Otro? ¿Cómo se nos escapa el rostro? ¿No nos han hecho los medios digitales más conscientes y sensibles a la realidad de millones de personas alrededor de todo el mundo? ¿Acaso no prometía internet borrar las barreras del tiempo y la distancia? La respuesta a esta última pregunta es afirmativa: hemos vencido la distancia, pero al vencerla, también hemos eliminado la distancia entre el Yo y el Otro. En el conocido texto sobre </w:t>
      </w:r>
      <w:r w:rsidRPr="00FB7C6C">
        <w:rPr>
          <w:rFonts w:ascii="Adobe Garamond Pro" w:hAnsi="Adobe Garamond Pro"/>
          <w:i/>
          <w:sz w:val="22"/>
          <w:szCs w:val="22"/>
          <w:lang w:val="es-UY"/>
        </w:rPr>
        <w:t xml:space="preserve">La obra de arte en la época de la reproductibilidad técnica, </w:t>
      </w:r>
      <w:proofErr w:type="spellStart"/>
      <w:r w:rsidRPr="00FB7C6C">
        <w:rPr>
          <w:rFonts w:ascii="Adobe Garamond Pro" w:hAnsi="Adobe Garamond Pro"/>
          <w:sz w:val="22"/>
          <w:szCs w:val="22"/>
          <w:lang w:val="es-UY"/>
        </w:rPr>
        <w:t>Benjamin</w:t>
      </w:r>
      <w:proofErr w:type="spellEnd"/>
      <w:r w:rsidRPr="00FB7C6C">
        <w:rPr>
          <w:rFonts w:ascii="Adobe Garamond Pro" w:hAnsi="Adobe Garamond Pro"/>
          <w:sz w:val="22"/>
          <w:szCs w:val="22"/>
          <w:lang w:val="es-UY"/>
        </w:rPr>
        <w:t xml:space="preserve"> ya observaba que uno de los comportamientos característicos de las masas contemporáneas era la demanda de “acercarse demasiado a las cosas”</w:t>
      </w:r>
      <w:r w:rsidRPr="00FB7C6C">
        <w:rPr>
          <w:rFonts w:ascii="Adobe Garamond Pro" w:hAnsi="Adobe Garamond Pro"/>
          <w:sz w:val="22"/>
          <w:szCs w:val="22"/>
          <w:vertAlign w:val="superscript"/>
          <w:lang w:val="es-UY"/>
        </w:rPr>
        <w:footnoteReference w:id="13"/>
      </w:r>
      <w:r w:rsidRPr="00FB7C6C">
        <w:rPr>
          <w:rFonts w:ascii="Adobe Garamond Pro" w:hAnsi="Adobe Garamond Pro"/>
          <w:sz w:val="22"/>
          <w:szCs w:val="22"/>
          <w:lang w:val="es-UY"/>
        </w:rPr>
        <w:t xml:space="preserve">. En nuestros días, </w:t>
      </w:r>
      <w:proofErr w:type="spellStart"/>
      <w:r w:rsidRPr="00FB7C6C">
        <w:rPr>
          <w:rFonts w:ascii="Adobe Garamond Pro" w:hAnsi="Adobe Garamond Pro"/>
          <w:sz w:val="22"/>
          <w:szCs w:val="22"/>
          <w:lang w:val="es-UY"/>
        </w:rPr>
        <w:t>Byung-Chul</w:t>
      </w:r>
      <w:proofErr w:type="spellEnd"/>
      <w:r w:rsidRPr="00FB7C6C">
        <w:rPr>
          <w:rFonts w:ascii="Adobe Garamond Pro" w:hAnsi="Adobe Garamond Pro"/>
          <w:sz w:val="22"/>
          <w:szCs w:val="22"/>
          <w:lang w:val="es-UY"/>
        </w:rPr>
        <w:t xml:space="preserve"> Han realiza el mismo diagnóstico y señala que "en virtud de su propia lógica interna, la sociedad de la transparencia elimina cualquier distancia"</w:t>
      </w:r>
      <w:r w:rsidRPr="00FB7C6C">
        <w:rPr>
          <w:rFonts w:ascii="Adobe Garamond Pro" w:hAnsi="Adobe Garamond Pro"/>
          <w:sz w:val="22"/>
          <w:szCs w:val="22"/>
          <w:vertAlign w:val="superscript"/>
          <w:lang w:val="es-UY"/>
        </w:rPr>
        <w:footnoteReference w:id="14"/>
      </w:r>
      <w:r w:rsidRPr="00FB7C6C">
        <w:rPr>
          <w:rFonts w:ascii="Adobe Garamond Pro" w:hAnsi="Adobe Garamond Pro"/>
          <w:sz w:val="22"/>
          <w:szCs w:val="22"/>
          <w:lang w:val="es-UY"/>
        </w:rPr>
        <w:t xml:space="preserve">. Este afán por “acercarse demasiado a las cosas” es </w:t>
      </w:r>
      <w:r w:rsidRPr="00FB7C6C">
        <w:rPr>
          <w:rFonts w:ascii="Adobe Garamond Pro" w:hAnsi="Adobe Garamond Pro"/>
          <w:i/>
          <w:sz w:val="22"/>
          <w:szCs w:val="22"/>
          <w:lang w:val="es-UY"/>
        </w:rPr>
        <w:t xml:space="preserve">pornográfico, </w:t>
      </w:r>
      <w:r w:rsidRPr="00FB7C6C">
        <w:rPr>
          <w:rFonts w:ascii="Adobe Garamond Pro" w:hAnsi="Adobe Garamond Pro"/>
          <w:sz w:val="22"/>
          <w:szCs w:val="22"/>
          <w:lang w:val="es-UY"/>
        </w:rPr>
        <w:t>porque las imágenes que consumimos son inequívocas</w:t>
      </w:r>
      <w:r w:rsidRPr="00FB7C6C">
        <w:rPr>
          <w:rFonts w:ascii="Adobe Garamond Pro" w:hAnsi="Adobe Garamond Pro"/>
          <w:sz w:val="22"/>
          <w:szCs w:val="22"/>
          <w:vertAlign w:val="superscript"/>
          <w:lang w:val="es-UY"/>
        </w:rPr>
        <w:footnoteReference w:id="15"/>
      </w:r>
      <w:r w:rsidRPr="00FB7C6C">
        <w:rPr>
          <w:rFonts w:ascii="Adobe Garamond Pro" w:hAnsi="Adobe Garamond Pro"/>
          <w:sz w:val="22"/>
          <w:szCs w:val="22"/>
          <w:lang w:val="es-UY"/>
        </w:rPr>
        <w:t xml:space="preserve">, no permiten </w:t>
      </w:r>
      <w:r w:rsidRPr="00FB7C6C">
        <w:rPr>
          <w:rFonts w:ascii="Adobe Garamond Pro" w:hAnsi="Adobe Garamond Pro"/>
          <w:i/>
          <w:sz w:val="22"/>
          <w:szCs w:val="22"/>
          <w:lang w:val="es-UY"/>
        </w:rPr>
        <w:t xml:space="preserve">detenernos </w:t>
      </w:r>
      <w:r w:rsidRPr="00FB7C6C">
        <w:rPr>
          <w:rFonts w:ascii="Adobe Garamond Pro" w:hAnsi="Adobe Garamond Pro"/>
          <w:sz w:val="22"/>
          <w:szCs w:val="22"/>
          <w:lang w:val="es-UY"/>
        </w:rPr>
        <w:t xml:space="preserve">en ellas ni reflexionar sobre ellas. La </w:t>
      </w:r>
      <w:r w:rsidRPr="00FB7C6C">
        <w:rPr>
          <w:rFonts w:ascii="Adobe Garamond Pro" w:hAnsi="Adobe Garamond Pro"/>
          <w:i/>
          <w:sz w:val="22"/>
          <w:szCs w:val="22"/>
          <w:lang w:val="es-UY"/>
        </w:rPr>
        <w:t xml:space="preserve">inmediatez </w:t>
      </w:r>
      <w:r w:rsidRPr="00FB7C6C">
        <w:rPr>
          <w:rFonts w:ascii="Adobe Garamond Pro" w:hAnsi="Adobe Garamond Pro"/>
          <w:sz w:val="22"/>
          <w:szCs w:val="22"/>
          <w:lang w:val="es-UY"/>
        </w:rPr>
        <w:t xml:space="preserve">de las redes sociales nos empuja a dar opiniones rápidas –que en muchas ocasiones no tienen ningún fundamento– y a juzgar a otros con violencia. A modo de </w:t>
      </w:r>
      <w:r w:rsidRPr="00FB7C6C">
        <w:rPr>
          <w:rFonts w:ascii="Adobe Garamond Pro" w:hAnsi="Adobe Garamond Pro"/>
          <w:sz w:val="22"/>
          <w:szCs w:val="22"/>
          <w:lang w:val="es-UY"/>
        </w:rPr>
        <w:lastRenderedPageBreak/>
        <w:t xml:space="preserve">ilustración de esto, basta con ver la rapidez con la que las imágenes más recientes de algún famoso infringiendo la ley, ciertos códigos morales o los límites de la “corrección política” se hacen </w:t>
      </w:r>
      <w:r w:rsidRPr="00FB7C6C">
        <w:rPr>
          <w:rFonts w:ascii="Adobe Garamond Pro" w:hAnsi="Adobe Garamond Pro"/>
          <w:i/>
          <w:sz w:val="22"/>
          <w:szCs w:val="22"/>
          <w:lang w:val="es-UY"/>
        </w:rPr>
        <w:t xml:space="preserve">virales </w:t>
      </w:r>
      <w:r w:rsidRPr="00FB7C6C">
        <w:rPr>
          <w:rFonts w:ascii="Adobe Garamond Pro" w:hAnsi="Adobe Garamond Pro"/>
          <w:sz w:val="22"/>
          <w:szCs w:val="22"/>
          <w:lang w:val="es-UY"/>
        </w:rPr>
        <w:t>y cómo estas imágenes generan miles de comentarios por segundo y son compartidas millones de veces.</w:t>
      </w:r>
    </w:p>
    <w:p w14:paraId="3A5433DF" w14:textId="77777777" w:rsidR="00FB7C6C" w:rsidRPr="00FB7C6C" w:rsidRDefault="00FB7C6C" w:rsidP="00FB7C6C">
      <w:pPr>
        <w:pStyle w:val="TEXTO"/>
        <w:rPr>
          <w:rFonts w:ascii="Adobe Garamond Pro" w:hAnsi="Adobe Garamond Pro"/>
          <w:sz w:val="22"/>
          <w:szCs w:val="22"/>
          <w:lang w:val="es-UY"/>
        </w:rPr>
      </w:pPr>
    </w:p>
    <w:p w14:paraId="4B56D79D" w14:textId="77777777" w:rsidR="00FB7C6C" w:rsidRPr="00FB7C6C" w:rsidRDefault="00FB7C6C" w:rsidP="00A21BDB">
      <w:pPr>
        <w:pStyle w:val="TEXTO"/>
        <w:spacing w:line="360" w:lineRule="auto"/>
        <w:rPr>
          <w:rFonts w:ascii="Adobe Garamond Pro" w:hAnsi="Adobe Garamond Pro"/>
          <w:sz w:val="22"/>
          <w:szCs w:val="22"/>
          <w:lang w:val="es-UY"/>
        </w:rPr>
      </w:pPr>
      <w:r w:rsidRPr="00FB7C6C">
        <w:rPr>
          <w:rFonts w:ascii="Adobe Garamond Pro" w:hAnsi="Adobe Garamond Pro"/>
          <w:sz w:val="22"/>
          <w:szCs w:val="22"/>
          <w:lang w:val="es-UY"/>
        </w:rPr>
        <w:t xml:space="preserve">Esta supresión de la distancia no debe confundirse con una </w:t>
      </w:r>
      <w:r w:rsidRPr="00FB7C6C">
        <w:rPr>
          <w:rFonts w:ascii="Adobe Garamond Pro" w:hAnsi="Adobe Garamond Pro"/>
          <w:i/>
          <w:sz w:val="22"/>
          <w:szCs w:val="22"/>
          <w:lang w:val="es-UY"/>
        </w:rPr>
        <w:t xml:space="preserve">proximidad </w:t>
      </w:r>
      <w:r w:rsidRPr="00FB7C6C">
        <w:rPr>
          <w:rFonts w:ascii="Adobe Garamond Pro" w:hAnsi="Adobe Garamond Pro"/>
          <w:sz w:val="22"/>
          <w:szCs w:val="22"/>
          <w:lang w:val="es-UY"/>
        </w:rPr>
        <w:t>con el Otro, ya que ella supone una responsabilidad con él: “la proximidad del prójimo es la responsabilidad del yo para con otro. La responsabilidad respecto de otro hombre, la imposibilidad respecto de otro hombre, imposibilidad de dejarle solo ante el misterio de la muerte"</w:t>
      </w:r>
      <w:r w:rsidRPr="00FB7C6C">
        <w:rPr>
          <w:rFonts w:ascii="Adobe Garamond Pro" w:hAnsi="Adobe Garamond Pro"/>
          <w:sz w:val="22"/>
          <w:szCs w:val="22"/>
          <w:vertAlign w:val="superscript"/>
          <w:lang w:val="es-UY"/>
        </w:rPr>
        <w:footnoteReference w:id="16"/>
      </w:r>
      <w:r w:rsidRPr="00FB7C6C">
        <w:rPr>
          <w:rFonts w:ascii="Adobe Garamond Pro" w:hAnsi="Adobe Garamond Pro"/>
          <w:sz w:val="22"/>
          <w:szCs w:val="22"/>
          <w:lang w:val="es-UY"/>
        </w:rPr>
        <w:t xml:space="preserve">. Liza </w:t>
      </w:r>
      <w:proofErr w:type="spellStart"/>
      <w:r w:rsidRPr="00FB7C6C">
        <w:rPr>
          <w:rFonts w:ascii="Adobe Garamond Pro" w:hAnsi="Adobe Garamond Pro"/>
          <w:sz w:val="22"/>
          <w:szCs w:val="22"/>
          <w:lang w:val="es-UY"/>
        </w:rPr>
        <w:t>Bahar</w:t>
      </w:r>
      <w:proofErr w:type="spellEnd"/>
      <w:r w:rsidRPr="00FB7C6C">
        <w:rPr>
          <w:rFonts w:ascii="Adobe Garamond Pro" w:hAnsi="Adobe Garamond Pro"/>
          <w:sz w:val="22"/>
          <w:szCs w:val="22"/>
          <w:lang w:val="es-UY"/>
        </w:rPr>
        <w:t xml:space="preserve"> es incapaz de reconocer que deseó la muerte de la periodista Powers, se desentiende de su acción, la diluye en la masa: la deja </w:t>
      </w:r>
      <w:r w:rsidRPr="00FB7C6C">
        <w:rPr>
          <w:rFonts w:ascii="Adobe Garamond Pro" w:hAnsi="Adobe Garamond Pro"/>
          <w:i/>
          <w:sz w:val="22"/>
          <w:szCs w:val="22"/>
          <w:lang w:val="es-UY"/>
        </w:rPr>
        <w:t>sola</w:t>
      </w:r>
      <w:r w:rsidRPr="00FB7C6C">
        <w:rPr>
          <w:rFonts w:ascii="Adobe Garamond Pro" w:hAnsi="Adobe Garamond Pro"/>
          <w:sz w:val="22"/>
          <w:szCs w:val="22"/>
          <w:lang w:val="es-UY"/>
        </w:rPr>
        <w:t xml:space="preserve">. Esto ocurre –como ya hemos señalado– por la instantaneidad y masividad de las redes sociales y por la relación con el Otro en tanto </w:t>
      </w:r>
      <w:r w:rsidRPr="00FB7C6C">
        <w:rPr>
          <w:rFonts w:ascii="Adobe Garamond Pro" w:hAnsi="Adobe Garamond Pro"/>
          <w:i/>
          <w:sz w:val="22"/>
          <w:szCs w:val="22"/>
          <w:lang w:val="es-UY"/>
        </w:rPr>
        <w:t xml:space="preserve">máscara, </w:t>
      </w:r>
      <w:r w:rsidRPr="00FB7C6C">
        <w:rPr>
          <w:rFonts w:ascii="Adobe Garamond Pro" w:hAnsi="Adobe Garamond Pro"/>
          <w:sz w:val="22"/>
          <w:szCs w:val="22"/>
          <w:lang w:val="es-UY"/>
        </w:rPr>
        <w:t>avatar, perfil o caricatura: en otras palabras, con la pura materialidad de la sensación. Para sentirnos</w:t>
      </w:r>
      <w:r w:rsidRPr="00FB7C6C">
        <w:rPr>
          <w:rFonts w:ascii="Adobe Garamond Pro" w:hAnsi="Adobe Garamond Pro"/>
          <w:i/>
          <w:sz w:val="22"/>
          <w:szCs w:val="22"/>
          <w:lang w:val="es-UY"/>
        </w:rPr>
        <w:t xml:space="preserve"> interpelados</w:t>
      </w:r>
      <w:r w:rsidRPr="00FB7C6C">
        <w:rPr>
          <w:rFonts w:ascii="Adobe Garamond Pro" w:hAnsi="Adobe Garamond Pro"/>
          <w:sz w:val="22"/>
          <w:szCs w:val="22"/>
          <w:lang w:val="es-UY"/>
        </w:rPr>
        <w:t xml:space="preserve"> por el Otro, debe haber un rostro: “la proximidad de otro es significación del rostro. Una significación que rebasa de entrada las formas plásticas que sin cesar la recubren como una máscara de su presencia en la percepción"</w:t>
      </w:r>
      <w:r w:rsidRPr="00FB7C6C">
        <w:rPr>
          <w:rFonts w:ascii="Adobe Garamond Pro" w:hAnsi="Adobe Garamond Pro"/>
          <w:sz w:val="22"/>
          <w:szCs w:val="22"/>
          <w:vertAlign w:val="superscript"/>
          <w:lang w:val="es-UY"/>
        </w:rPr>
        <w:footnoteReference w:id="17"/>
      </w:r>
      <w:r w:rsidRPr="00FB7C6C">
        <w:rPr>
          <w:rFonts w:ascii="Adobe Garamond Pro" w:hAnsi="Adobe Garamond Pro"/>
          <w:sz w:val="22"/>
          <w:szCs w:val="22"/>
          <w:lang w:val="es-UY"/>
        </w:rPr>
        <w:t>.</w:t>
      </w:r>
    </w:p>
    <w:p w14:paraId="5D9A8790" w14:textId="77777777" w:rsidR="00FB7C6C" w:rsidRPr="00FB7C6C" w:rsidRDefault="00FB7C6C" w:rsidP="00A21BDB">
      <w:pPr>
        <w:pStyle w:val="TEXTO"/>
        <w:spacing w:line="360" w:lineRule="auto"/>
        <w:rPr>
          <w:rFonts w:ascii="Adobe Garamond Pro" w:hAnsi="Adobe Garamond Pro"/>
          <w:sz w:val="22"/>
          <w:szCs w:val="22"/>
          <w:lang w:val="es-UY"/>
        </w:rPr>
      </w:pPr>
    </w:p>
    <w:p w14:paraId="0C4F7DE0" w14:textId="235AA7CB" w:rsidR="00FB7C6C" w:rsidRPr="00FB7C6C" w:rsidRDefault="00FB7C6C" w:rsidP="00A21BDB">
      <w:pPr>
        <w:pStyle w:val="TEXTO"/>
        <w:spacing w:line="360" w:lineRule="auto"/>
        <w:rPr>
          <w:rFonts w:ascii="Adobe Garamond Pro" w:hAnsi="Adobe Garamond Pro"/>
          <w:sz w:val="22"/>
          <w:szCs w:val="22"/>
          <w:lang w:val="es-UY"/>
        </w:rPr>
      </w:pPr>
      <w:proofErr w:type="gramStart"/>
      <w:r w:rsidRPr="00FB7C6C">
        <w:rPr>
          <w:rFonts w:ascii="Adobe Garamond Pro" w:hAnsi="Adobe Garamond Pro"/>
          <w:sz w:val="22"/>
          <w:szCs w:val="22"/>
          <w:lang w:val="es-UY"/>
        </w:rPr>
        <w:t>Pero,</w:t>
      </w:r>
      <w:proofErr w:type="gramEnd"/>
      <w:r w:rsidRPr="00FB7C6C">
        <w:rPr>
          <w:rFonts w:ascii="Adobe Garamond Pro" w:hAnsi="Adobe Garamond Pro"/>
          <w:sz w:val="22"/>
          <w:szCs w:val="22"/>
          <w:lang w:val="es-UY"/>
        </w:rPr>
        <w:t xml:space="preserve"> ¿cuál es la relación entre la supresión de distancia y este “juicio” que se articula en la inmediatez de las redes sociales? En realidad, si quisiéramos ser más precisos, deberíamos hablar de </w:t>
      </w:r>
      <w:r w:rsidRPr="00FB7C6C">
        <w:rPr>
          <w:rFonts w:ascii="Adobe Garamond Pro" w:hAnsi="Adobe Garamond Pro"/>
          <w:i/>
          <w:sz w:val="22"/>
          <w:szCs w:val="22"/>
          <w:lang w:val="es-UY"/>
        </w:rPr>
        <w:t xml:space="preserve">violencia </w:t>
      </w:r>
      <w:r w:rsidRPr="00FB7C6C">
        <w:rPr>
          <w:rFonts w:ascii="Adobe Garamond Pro" w:hAnsi="Adobe Garamond Pro"/>
          <w:sz w:val="22"/>
          <w:szCs w:val="22"/>
          <w:lang w:val="es-UY"/>
        </w:rPr>
        <w:t xml:space="preserve">y no de “juicio” pues, como señala </w:t>
      </w:r>
      <w:proofErr w:type="spellStart"/>
      <w:r w:rsidRPr="00FB7C6C">
        <w:rPr>
          <w:rFonts w:ascii="Adobe Garamond Pro" w:hAnsi="Adobe Garamond Pro"/>
          <w:sz w:val="22"/>
          <w:szCs w:val="22"/>
          <w:lang w:val="es-UY"/>
        </w:rPr>
        <w:t>Lévinas</w:t>
      </w:r>
      <w:proofErr w:type="spellEnd"/>
      <w:r w:rsidRPr="00FB7C6C">
        <w:rPr>
          <w:rFonts w:ascii="Adobe Garamond Pro" w:hAnsi="Adobe Garamond Pro"/>
          <w:sz w:val="22"/>
          <w:szCs w:val="22"/>
          <w:lang w:val="es-UY"/>
        </w:rPr>
        <w:t>, "lo que caracteriza la acción violenta, lo que caracteriza la tiranía, es el hecho de no mirar de frente aquello a lo que se aplica la acción”</w:t>
      </w:r>
      <w:r w:rsidRPr="00FB7C6C">
        <w:rPr>
          <w:rFonts w:ascii="Adobe Garamond Pro" w:hAnsi="Adobe Garamond Pro"/>
          <w:sz w:val="22"/>
          <w:szCs w:val="22"/>
          <w:vertAlign w:val="superscript"/>
          <w:lang w:val="es-UY"/>
        </w:rPr>
        <w:footnoteReference w:id="18"/>
      </w:r>
      <w:r w:rsidRPr="00FB7C6C">
        <w:rPr>
          <w:rFonts w:ascii="Adobe Garamond Pro" w:hAnsi="Adobe Garamond Pro"/>
          <w:sz w:val="22"/>
          <w:szCs w:val="22"/>
          <w:lang w:val="es-UY"/>
        </w:rPr>
        <w:t xml:space="preserve">. En las pantallas de los dispositivos no encontramos el rostro del Otro, sino una </w:t>
      </w:r>
      <w:r w:rsidRPr="00FB7C6C">
        <w:rPr>
          <w:rFonts w:ascii="Adobe Garamond Pro" w:hAnsi="Adobe Garamond Pro"/>
          <w:i/>
          <w:sz w:val="22"/>
          <w:szCs w:val="22"/>
          <w:lang w:val="es-UY"/>
        </w:rPr>
        <w:t xml:space="preserve">imagen </w:t>
      </w:r>
      <w:r w:rsidRPr="00FB7C6C">
        <w:rPr>
          <w:rFonts w:ascii="Adobe Garamond Pro" w:hAnsi="Adobe Garamond Pro"/>
          <w:sz w:val="22"/>
          <w:szCs w:val="22"/>
          <w:lang w:val="es-UY"/>
        </w:rPr>
        <w:t>parcial que es incapaz de contener su singularidad y su infinitud. La ausencia del rostro del Otro da lugar a etiquetas y categorías que permiten la violencia y la reducción de aquello que es en sí mismo irreductible: ya no hay más sujetos singulares que cometen acciones cuestionables, sino “racistas”, “</w:t>
      </w:r>
      <w:proofErr w:type="spellStart"/>
      <w:r w:rsidRPr="00FB7C6C">
        <w:rPr>
          <w:rFonts w:ascii="Adobe Garamond Pro" w:hAnsi="Adobe Garamond Pro"/>
          <w:i/>
          <w:sz w:val="22"/>
          <w:szCs w:val="22"/>
          <w:lang w:val="es-UY"/>
        </w:rPr>
        <w:t>bullies</w:t>
      </w:r>
      <w:proofErr w:type="spellEnd"/>
      <w:r w:rsidRPr="00FB7C6C">
        <w:rPr>
          <w:rFonts w:ascii="Adobe Garamond Pro" w:hAnsi="Adobe Garamond Pro"/>
          <w:sz w:val="22"/>
          <w:szCs w:val="22"/>
          <w:lang w:val="es-UY"/>
        </w:rPr>
        <w:t xml:space="preserve">”, “xenófobos” o “imbéciles”. El odio se establece, quizás como ha sido siempre, a través de categorías universales, “etiquetas” o </w:t>
      </w:r>
      <w:r w:rsidRPr="00FB7C6C">
        <w:rPr>
          <w:rFonts w:ascii="Adobe Garamond Pro" w:hAnsi="Adobe Garamond Pro"/>
          <w:i/>
          <w:sz w:val="22"/>
          <w:szCs w:val="22"/>
          <w:lang w:val="es-UY"/>
        </w:rPr>
        <w:t xml:space="preserve">hashtags </w:t>
      </w:r>
      <w:r w:rsidRPr="00FB7C6C">
        <w:rPr>
          <w:rFonts w:ascii="Adobe Garamond Pro" w:hAnsi="Adobe Garamond Pro"/>
          <w:sz w:val="22"/>
          <w:szCs w:val="22"/>
          <w:lang w:val="es-UY"/>
        </w:rPr>
        <w:t xml:space="preserve">cuyo uso goza de cierta legitimidad en la sociedad, pues ¿quién puede decir que no es correcto despreciar a los racistas, a los homófobos o a los violadores? Como afirman en un programa de televisión en el capítulo, mientras comentan las muertes del “Juego de las consecuencias”: “si eres un </w:t>
      </w:r>
      <w:r w:rsidRPr="00FB7C6C">
        <w:rPr>
          <w:rFonts w:ascii="Adobe Garamond Pro" w:hAnsi="Adobe Garamond Pro"/>
          <w:i/>
          <w:sz w:val="22"/>
          <w:szCs w:val="22"/>
          <w:lang w:val="es-UY"/>
        </w:rPr>
        <w:t xml:space="preserve">imbécil, </w:t>
      </w:r>
      <w:r w:rsidRPr="00FB7C6C">
        <w:rPr>
          <w:rFonts w:ascii="Adobe Garamond Pro" w:hAnsi="Adobe Garamond Pro"/>
          <w:sz w:val="22"/>
          <w:szCs w:val="22"/>
          <w:lang w:val="es-UY"/>
        </w:rPr>
        <w:t xml:space="preserve">merecen que te humillen”. Acá no importan la </w:t>
      </w:r>
      <w:r w:rsidRPr="00FB7C6C">
        <w:rPr>
          <w:rFonts w:ascii="Adobe Garamond Pro" w:hAnsi="Adobe Garamond Pro"/>
          <w:sz w:val="22"/>
          <w:szCs w:val="22"/>
          <w:lang w:val="es-UY"/>
        </w:rPr>
        <w:lastRenderedPageBreak/>
        <w:t xml:space="preserve">intención, el contexto, el significado de la acción y, por tanto, tampoco importa </w:t>
      </w:r>
      <w:r w:rsidRPr="00FB7C6C">
        <w:rPr>
          <w:rFonts w:ascii="Adobe Garamond Pro" w:hAnsi="Adobe Garamond Pro"/>
          <w:i/>
          <w:sz w:val="22"/>
          <w:szCs w:val="22"/>
          <w:lang w:val="es-UY"/>
        </w:rPr>
        <w:t xml:space="preserve">quién </w:t>
      </w:r>
      <w:r w:rsidRPr="00FB7C6C">
        <w:rPr>
          <w:rFonts w:ascii="Adobe Garamond Pro" w:hAnsi="Adobe Garamond Pro"/>
          <w:sz w:val="22"/>
          <w:szCs w:val="22"/>
          <w:lang w:val="es-UY"/>
        </w:rPr>
        <w:t>es el “imbécil”, sino su pertenencia a esa categoría o su “propiedad común” que lo hace pertenecer a dicho grupo.</w:t>
      </w:r>
    </w:p>
    <w:p w14:paraId="609CB6B1" w14:textId="77777777" w:rsidR="00FB7C6C" w:rsidRPr="00FB7C6C" w:rsidRDefault="00FB7C6C" w:rsidP="00FB7C6C">
      <w:pPr>
        <w:pStyle w:val="TEXTO"/>
        <w:rPr>
          <w:rFonts w:ascii="Adobe Garamond Pro" w:hAnsi="Adobe Garamond Pro"/>
          <w:sz w:val="22"/>
          <w:szCs w:val="22"/>
          <w:lang w:val="es-UY"/>
        </w:rPr>
      </w:pPr>
    </w:p>
    <w:p w14:paraId="7719869B" w14:textId="67E3CEDE" w:rsidR="00FB7C6C" w:rsidRPr="00FB7C6C" w:rsidRDefault="00FB7C6C" w:rsidP="00A21BDB">
      <w:pPr>
        <w:pStyle w:val="TEXTO"/>
        <w:spacing w:line="360" w:lineRule="auto"/>
        <w:rPr>
          <w:rFonts w:ascii="Adobe Garamond Pro" w:hAnsi="Adobe Garamond Pro"/>
          <w:sz w:val="22"/>
          <w:szCs w:val="22"/>
          <w:lang w:val="es-UY"/>
        </w:rPr>
      </w:pPr>
      <w:r w:rsidRPr="00FB7C6C">
        <w:rPr>
          <w:rFonts w:ascii="Adobe Garamond Pro" w:hAnsi="Adobe Garamond Pro"/>
          <w:sz w:val="22"/>
          <w:szCs w:val="22"/>
          <w:lang w:val="es-UY"/>
        </w:rPr>
        <w:t xml:space="preserve">Uno de los peligros de esto, creemos, es bastante obvio y, de hecho, es el problema fundacional de la filosofía, a saber, la distinción entre conocimiento y </w:t>
      </w:r>
      <w:r w:rsidRPr="00FB7C6C">
        <w:rPr>
          <w:rFonts w:ascii="Adobe Garamond Pro" w:hAnsi="Adobe Garamond Pro"/>
          <w:i/>
          <w:sz w:val="22"/>
          <w:szCs w:val="22"/>
          <w:lang w:val="es-UY"/>
        </w:rPr>
        <w:t xml:space="preserve">doxa. </w:t>
      </w:r>
      <w:r w:rsidRPr="00FB7C6C">
        <w:rPr>
          <w:rFonts w:ascii="Adobe Garamond Pro" w:hAnsi="Adobe Garamond Pro"/>
          <w:sz w:val="22"/>
          <w:szCs w:val="22"/>
          <w:lang w:val="es-UY"/>
        </w:rPr>
        <w:t xml:space="preserve">¿Cómo, en el marco de las redes sociales, de las </w:t>
      </w:r>
      <w:proofErr w:type="spellStart"/>
      <w:proofErr w:type="gramStart"/>
      <w:r w:rsidRPr="00FB7C6C">
        <w:rPr>
          <w:rFonts w:ascii="Adobe Garamond Pro" w:hAnsi="Adobe Garamond Pro"/>
          <w:i/>
          <w:sz w:val="22"/>
          <w:szCs w:val="22"/>
          <w:lang w:val="es-UY"/>
        </w:rPr>
        <w:t>fake</w:t>
      </w:r>
      <w:proofErr w:type="spellEnd"/>
      <w:r w:rsidRPr="00FB7C6C">
        <w:rPr>
          <w:rFonts w:ascii="Adobe Garamond Pro" w:hAnsi="Adobe Garamond Pro"/>
          <w:i/>
          <w:sz w:val="22"/>
          <w:szCs w:val="22"/>
          <w:lang w:val="es-UY"/>
        </w:rPr>
        <w:t xml:space="preserve"> </w:t>
      </w:r>
      <w:proofErr w:type="spellStart"/>
      <w:r w:rsidRPr="00FB7C6C">
        <w:rPr>
          <w:rFonts w:ascii="Adobe Garamond Pro" w:hAnsi="Adobe Garamond Pro"/>
          <w:i/>
          <w:sz w:val="22"/>
          <w:szCs w:val="22"/>
          <w:lang w:val="es-UY"/>
        </w:rPr>
        <w:t>news</w:t>
      </w:r>
      <w:proofErr w:type="spellEnd"/>
      <w:proofErr w:type="gramEnd"/>
      <w:r w:rsidRPr="00FB7C6C">
        <w:rPr>
          <w:rFonts w:ascii="Adobe Garamond Pro" w:hAnsi="Adobe Garamond Pro"/>
          <w:i/>
          <w:sz w:val="22"/>
          <w:szCs w:val="22"/>
          <w:lang w:val="es-UY"/>
        </w:rPr>
        <w:t xml:space="preserve"> </w:t>
      </w:r>
      <w:r w:rsidRPr="00FB7C6C">
        <w:rPr>
          <w:rFonts w:ascii="Adobe Garamond Pro" w:hAnsi="Adobe Garamond Pro"/>
          <w:sz w:val="22"/>
          <w:szCs w:val="22"/>
          <w:lang w:val="es-UY"/>
        </w:rPr>
        <w:t xml:space="preserve">y de enciclopedias que pueden editar los usuarios, podemos distinguir la verdad del error, la apariencia del ser? ¿Cómo sabemos que la intención de </w:t>
      </w:r>
      <w:proofErr w:type="spellStart"/>
      <w:r w:rsidRPr="00FB7C6C">
        <w:rPr>
          <w:rFonts w:ascii="Adobe Garamond Pro" w:hAnsi="Adobe Garamond Pro"/>
          <w:sz w:val="22"/>
          <w:szCs w:val="22"/>
          <w:lang w:val="es-UY"/>
        </w:rPr>
        <w:t>Tess</w:t>
      </w:r>
      <w:proofErr w:type="spellEnd"/>
      <w:r w:rsidRPr="00FB7C6C">
        <w:rPr>
          <w:rFonts w:ascii="Adobe Garamond Pro" w:hAnsi="Adobe Garamond Pro"/>
          <w:sz w:val="22"/>
          <w:szCs w:val="22"/>
          <w:lang w:val="es-UY"/>
        </w:rPr>
        <w:t xml:space="preserve"> </w:t>
      </w:r>
      <w:proofErr w:type="spellStart"/>
      <w:r w:rsidRPr="00FB7C6C">
        <w:rPr>
          <w:rFonts w:ascii="Adobe Garamond Pro" w:hAnsi="Adobe Garamond Pro"/>
          <w:sz w:val="22"/>
          <w:szCs w:val="22"/>
          <w:lang w:val="es-UY"/>
        </w:rPr>
        <w:t>Wallander</w:t>
      </w:r>
      <w:proofErr w:type="spellEnd"/>
      <w:r w:rsidRPr="00FB7C6C">
        <w:rPr>
          <w:rFonts w:ascii="Adobe Garamond Pro" w:hAnsi="Adobe Garamond Pro"/>
          <w:sz w:val="22"/>
          <w:szCs w:val="22"/>
          <w:lang w:val="es-UY"/>
        </w:rPr>
        <w:t xml:space="preserve"> no era burlarse de una persona con problemas de aprendizaje sino exponerlo porque lo creía un acosador? Dar respuesta a estas preguntas parece una empresa titánica que, por otro lado, podría no considerarse una empresa factible en un contexto donde, como anunciaba Nietzsche, "al eliminar el mundo verdadero hemos eliminado también el aparente"</w:t>
      </w:r>
      <w:r w:rsidRPr="00FB7C6C">
        <w:rPr>
          <w:rFonts w:ascii="Adobe Garamond Pro" w:hAnsi="Adobe Garamond Pro"/>
          <w:sz w:val="22"/>
          <w:szCs w:val="22"/>
          <w:vertAlign w:val="superscript"/>
          <w:lang w:val="es-UY"/>
        </w:rPr>
        <w:footnoteReference w:id="19"/>
      </w:r>
      <w:r w:rsidRPr="00FB7C6C">
        <w:rPr>
          <w:rFonts w:ascii="Adobe Garamond Pro" w:hAnsi="Adobe Garamond Pro"/>
          <w:sz w:val="22"/>
          <w:szCs w:val="22"/>
          <w:lang w:val="es-UY"/>
        </w:rPr>
        <w:t>. No obstante, quizás la pregunta que debamos hacer no es cómo podemos distinguir entre acciones que realmente merecen una humillación o linchamiento en las redes sociales, sino si podemos considerar una forma de justicia a dichos linchamientos.</w:t>
      </w:r>
    </w:p>
    <w:p w14:paraId="294DCE23" w14:textId="48423C0C" w:rsidR="00FB7C6C" w:rsidRPr="00FB7C6C" w:rsidRDefault="00FB7C6C" w:rsidP="00FB7C6C">
      <w:pPr>
        <w:pStyle w:val="TEXTO"/>
        <w:rPr>
          <w:rFonts w:ascii="Adobe Garamond Pro" w:hAnsi="Adobe Garamond Pro"/>
          <w:sz w:val="22"/>
          <w:szCs w:val="22"/>
          <w:lang w:val="es-UY"/>
        </w:rPr>
      </w:pPr>
    </w:p>
    <w:p w14:paraId="28E9E8DC" w14:textId="77777777" w:rsidR="00FB7C6C" w:rsidRPr="00FB7C6C" w:rsidRDefault="00FB7C6C" w:rsidP="00A21BDB">
      <w:pPr>
        <w:pStyle w:val="TEXTO"/>
        <w:spacing w:line="360" w:lineRule="auto"/>
        <w:rPr>
          <w:rFonts w:ascii="Adobe Garamond Pro" w:hAnsi="Adobe Garamond Pro"/>
          <w:sz w:val="22"/>
          <w:szCs w:val="22"/>
          <w:lang w:val="es-UY"/>
        </w:rPr>
      </w:pPr>
      <w:r w:rsidRPr="00FB7C6C">
        <w:rPr>
          <w:rFonts w:ascii="Adobe Garamond Pro" w:hAnsi="Adobe Garamond Pro"/>
          <w:sz w:val="22"/>
          <w:szCs w:val="22"/>
          <w:lang w:val="es-UY"/>
        </w:rPr>
        <w:t xml:space="preserve">Hemos afirmado que las </w:t>
      </w:r>
      <w:r w:rsidRPr="00FB7C6C">
        <w:rPr>
          <w:rFonts w:ascii="Adobe Garamond Pro" w:hAnsi="Adobe Garamond Pro"/>
          <w:i/>
          <w:sz w:val="22"/>
          <w:szCs w:val="22"/>
          <w:lang w:val="es-UY"/>
        </w:rPr>
        <w:t xml:space="preserve">imágenes </w:t>
      </w:r>
      <w:r w:rsidRPr="00FB7C6C">
        <w:rPr>
          <w:rFonts w:ascii="Adobe Garamond Pro" w:hAnsi="Adobe Garamond Pro"/>
          <w:sz w:val="22"/>
          <w:szCs w:val="22"/>
          <w:lang w:val="es-UY"/>
        </w:rPr>
        <w:t xml:space="preserve">a través de las que nos relacionamos en las redes sociales son </w:t>
      </w:r>
      <w:r w:rsidRPr="00FB7C6C">
        <w:rPr>
          <w:rFonts w:ascii="Adobe Garamond Pro" w:hAnsi="Adobe Garamond Pro"/>
          <w:i/>
          <w:sz w:val="22"/>
          <w:szCs w:val="22"/>
          <w:lang w:val="es-UY"/>
        </w:rPr>
        <w:t xml:space="preserve">descontextualizadas, </w:t>
      </w:r>
      <w:r w:rsidRPr="00FB7C6C">
        <w:rPr>
          <w:rFonts w:ascii="Adobe Garamond Pro" w:hAnsi="Adobe Garamond Pro"/>
          <w:sz w:val="22"/>
          <w:szCs w:val="22"/>
          <w:lang w:val="es-UY"/>
        </w:rPr>
        <w:t xml:space="preserve">pero su ausencia de contexto, a diferencia de lo que plantea </w:t>
      </w:r>
      <w:proofErr w:type="spellStart"/>
      <w:r w:rsidRPr="00FB7C6C">
        <w:rPr>
          <w:rFonts w:ascii="Adobe Garamond Pro" w:hAnsi="Adobe Garamond Pro"/>
          <w:sz w:val="22"/>
          <w:szCs w:val="22"/>
          <w:lang w:val="es-UY"/>
        </w:rPr>
        <w:t>Lévinas</w:t>
      </w:r>
      <w:proofErr w:type="spellEnd"/>
      <w:r w:rsidRPr="00FB7C6C">
        <w:rPr>
          <w:rFonts w:ascii="Adobe Garamond Pro" w:hAnsi="Adobe Garamond Pro"/>
          <w:sz w:val="22"/>
          <w:szCs w:val="22"/>
          <w:lang w:val="es-UY"/>
        </w:rPr>
        <w:t xml:space="preserve">, no acompaña la responsabilidad del mandato hacia esa </w:t>
      </w:r>
      <w:r w:rsidRPr="00FB7C6C">
        <w:rPr>
          <w:rFonts w:ascii="Adobe Garamond Pro" w:hAnsi="Adobe Garamond Pro"/>
          <w:i/>
          <w:sz w:val="22"/>
          <w:szCs w:val="22"/>
          <w:lang w:val="es-UY"/>
        </w:rPr>
        <w:t xml:space="preserve">vulnerabilidad </w:t>
      </w:r>
      <w:r w:rsidRPr="00FB7C6C">
        <w:rPr>
          <w:rFonts w:ascii="Adobe Garamond Pro" w:hAnsi="Adobe Garamond Pro"/>
          <w:sz w:val="22"/>
          <w:szCs w:val="22"/>
          <w:lang w:val="es-UY"/>
        </w:rPr>
        <w:t xml:space="preserve">que se entiende asimismo como rostro. El filósofo sostiene que “la desnudez del rostro </w:t>
      </w:r>
      <w:r w:rsidRPr="00FB7C6C">
        <w:rPr>
          <w:rFonts w:ascii="Adobe Garamond Pro" w:hAnsi="Adobe Garamond Pro"/>
          <w:i/>
          <w:sz w:val="22"/>
          <w:szCs w:val="22"/>
          <w:lang w:val="es-UY"/>
        </w:rPr>
        <w:t>es un sustraerse al contexto del mundo, al mundo significante como contexto.</w:t>
      </w:r>
      <w:r w:rsidRPr="00FB7C6C">
        <w:rPr>
          <w:rFonts w:ascii="Adobe Garamond Pro" w:hAnsi="Adobe Garamond Pro"/>
          <w:sz w:val="22"/>
          <w:szCs w:val="22"/>
          <w:lang w:val="es-UY"/>
        </w:rPr>
        <w:t xml:space="preserve"> El rostro es precisamente aquello gracias a lo cual se produce originalmente el acontecimiento excepcional del </w:t>
      </w:r>
      <w:r w:rsidRPr="00FB7C6C">
        <w:rPr>
          <w:rFonts w:ascii="Adobe Garamond Pro" w:hAnsi="Adobe Garamond Pro"/>
          <w:bCs/>
          <w:i/>
          <w:iCs/>
          <w:sz w:val="22"/>
          <w:szCs w:val="22"/>
          <w:lang w:val="es-UY"/>
        </w:rPr>
        <w:t xml:space="preserve">cara-a-cara </w:t>
      </w:r>
      <w:r w:rsidRPr="00FB7C6C">
        <w:rPr>
          <w:rFonts w:ascii="Adobe Garamond Pro" w:hAnsi="Adobe Garamond Pro"/>
          <w:sz w:val="22"/>
          <w:szCs w:val="22"/>
          <w:lang w:val="es-UY"/>
        </w:rPr>
        <w:t>que la fachada de los edificios y de las cosas no hace más que imitar”</w:t>
      </w:r>
      <w:r w:rsidRPr="00FB7C6C">
        <w:rPr>
          <w:rFonts w:ascii="Adobe Garamond Pro" w:hAnsi="Adobe Garamond Pro"/>
          <w:sz w:val="22"/>
          <w:szCs w:val="22"/>
          <w:vertAlign w:val="superscript"/>
          <w:lang w:val="es-UY"/>
        </w:rPr>
        <w:footnoteReference w:id="20"/>
      </w:r>
      <w:r w:rsidRPr="00FB7C6C">
        <w:rPr>
          <w:rFonts w:ascii="Adobe Garamond Pro" w:hAnsi="Adobe Garamond Pro"/>
          <w:sz w:val="22"/>
          <w:szCs w:val="22"/>
          <w:lang w:val="es-UY"/>
        </w:rPr>
        <w:t xml:space="preserve">. Resulta paradójico pensar que, al aislar el contexto, al no saber necesariamente </w:t>
      </w:r>
      <w:r w:rsidRPr="00FB7C6C">
        <w:rPr>
          <w:rFonts w:ascii="Adobe Garamond Pro" w:hAnsi="Adobe Garamond Pro"/>
          <w:i/>
          <w:sz w:val="22"/>
          <w:szCs w:val="22"/>
          <w:lang w:val="es-UY"/>
        </w:rPr>
        <w:t xml:space="preserve">quién </w:t>
      </w:r>
      <w:r w:rsidRPr="00FB7C6C">
        <w:rPr>
          <w:rFonts w:ascii="Adobe Garamond Pro" w:hAnsi="Adobe Garamond Pro"/>
          <w:sz w:val="22"/>
          <w:szCs w:val="22"/>
          <w:lang w:val="es-UY"/>
        </w:rPr>
        <w:t xml:space="preserve">se esconde tras un avatar, cuáles son las intenciones de otra persona al subir una foto, o su historia (que no debemos confundir con sus </w:t>
      </w:r>
      <w:proofErr w:type="spellStart"/>
      <w:r w:rsidRPr="00FB7C6C">
        <w:rPr>
          <w:rFonts w:ascii="Adobe Garamond Pro" w:hAnsi="Adobe Garamond Pro"/>
          <w:i/>
          <w:sz w:val="22"/>
          <w:szCs w:val="22"/>
          <w:lang w:val="es-UY"/>
        </w:rPr>
        <w:t>stories</w:t>
      </w:r>
      <w:proofErr w:type="spellEnd"/>
      <w:r w:rsidRPr="00FB7C6C">
        <w:rPr>
          <w:rFonts w:ascii="Adobe Garamond Pro" w:hAnsi="Adobe Garamond Pro"/>
          <w:sz w:val="22"/>
          <w:szCs w:val="22"/>
          <w:lang w:val="es-UY"/>
        </w:rPr>
        <w:t xml:space="preserve">), las redes sociales podrían ofrecernos un marco más amable en el que los otros no sean </w:t>
      </w:r>
      <w:r w:rsidRPr="00FB7C6C">
        <w:rPr>
          <w:rFonts w:ascii="Adobe Garamond Pro" w:hAnsi="Adobe Garamond Pro"/>
          <w:i/>
          <w:sz w:val="22"/>
          <w:szCs w:val="22"/>
          <w:lang w:val="es-UY"/>
        </w:rPr>
        <w:t xml:space="preserve">etiquetados </w:t>
      </w:r>
      <w:r w:rsidRPr="00FB7C6C">
        <w:rPr>
          <w:rFonts w:ascii="Adobe Garamond Pro" w:hAnsi="Adobe Garamond Pro"/>
          <w:sz w:val="22"/>
          <w:szCs w:val="22"/>
          <w:lang w:val="es-UY"/>
        </w:rPr>
        <w:t xml:space="preserve">y donde no prime el </w:t>
      </w:r>
      <w:r w:rsidRPr="00FB7C6C">
        <w:rPr>
          <w:rFonts w:ascii="Adobe Garamond Pro" w:hAnsi="Adobe Garamond Pro"/>
          <w:i/>
          <w:sz w:val="22"/>
          <w:szCs w:val="22"/>
          <w:lang w:val="es-UY"/>
        </w:rPr>
        <w:t>ser-dicho</w:t>
      </w:r>
      <w:r w:rsidRPr="00FB7C6C">
        <w:rPr>
          <w:rFonts w:ascii="Adobe Garamond Pro" w:hAnsi="Adobe Garamond Pro"/>
          <w:sz w:val="22"/>
          <w:szCs w:val="22"/>
          <w:vertAlign w:val="superscript"/>
          <w:lang w:val="es-UY"/>
        </w:rPr>
        <w:footnoteReference w:id="21"/>
      </w:r>
      <w:r w:rsidRPr="00FB7C6C">
        <w:rPr>
          <w:rFonts w:ascii="Adobe Garamond Pro" w:hAnsi="Adobe Garamond Pro"/>
          <w:i/>
          <w:sz w:val="22"/>
          <w:szCs w:val="22"/>
          <w:lang w:val="es-UY"/>
        </w:rPr>
        <w:t xml:space="preserve">. </w:t>
      </w:r>
      <w:r w:rsidRPr="00FB7C6C">
        <w:rPr>
          <w:rFonts w:ascii="Adobe Garamond Pro" w:hAnsi="Adobe Garamond Pro"/>
          <w:sz w:val="22"/>
          <w:szCs w:val="22"/>
          <w:lang w:val="es-UY"/>
        </w:rPr>
        <w:t>Sin embargo, lo que ocurre es justo lo contrario y la descontextualización de las imágenes se traduce en un olvido de la fragilidad del Otro.</w:t>
      </w:r>
    </w:p>
    <w:p w14:paraId="30971916" w14:textId="77777777" w:rsidR="00FB7C6C" w:rsidRPr="00FB7C6C" w:rsidRDefault="00FB7C6C" w:rsidP="00FB7C6C">
      <w:pPr>
        <w:pStyle w:val="TEXTO"/>
        <w:rPr>
          <w:rFonts w:ascii="Adobe Garamond Pro" w:hAnsi="Adobe Garamond Pro"/>
          <w:sz w:val="22"/>
          <w:szCs w:val="22"/>
          <w:lang w:val="es-UY"/>
        </w:rPr>
      </w:pPr>
    </w:p>
    <w:p w14:paraId="2FAA40AD" w14:textId="301F1E4C" w:rsidR="00FB7C6C" w:rsidRPr="00FB7C6C" w:rsidRDefault="00FB7C6C" w:rsidP="00A21BDB">
      <w:pPr>
        <w:pStyle w:val="TEXTO"/>
        <w:spacing w:line="360" w:lineRule="auto"/>
        <w:rPr>
          <w:rFonts w:ascii="Adobe Garamond Pro" w:hAnsi="Adobe Garamond Pro"/>
          <w:sz w:val="22"/>
          <w:szCs w:val="22"/>
          <w:lang w:val="es-UY"/>
        </w:rPr>
      </w:pPr>
      <w:r w:rsidRPr="00FB7C6C">
        <w:rPr>
          <w:rFonts w:ascii="Adobe Garamond Pro" w:hAnsi="Adobe Garamond Pro"/>
          <w:sz w:val="22"/>
          <w:szCs w:val="22"/>
          <w:lang w:val="es-UY"/>
        </w:rPr>
        <w:lastRenderedPageBreak/>
        <w:t xml:space="preserve">Sin contexto, pero también sin rostro, la violencia de los linchamientos digitales no puede considerarse una auténtica forma de buscar justicia, pues como señala </w:t>
      </w:r>
      <w:proofErr w:type="spellStart"/>
      <w:r w:rsidRPr="00FB7C6C">
        <w:rPr>
          <w:rFonts w:ascii="Adobe Garamond Pro" w:hAnsi="Adobe Garamond Pro"/>
          <w:sz w:val="22"/>
          <w:szCs w:val="22"/>
          <w:lang w:val="es-UY"/>
        </w:rPr>
        <w:t>Lévinas</w:t>
      </w:r>
      <w:proofErr w:type="spellEnd"/>
      <w:r w:rsidRPr="00FB7C6C">
        <w:rPr>
          <w:rFonts w:ascii="Adobe Garamond Pro" w:hAnsi="Adobe Garamond Pro"/>
          <w:sz w:val="22"/>
          <w:szCs w:val="22"/>
          <w:lang w:val="es-UY"/>
        </w:rPr>
        <w:t>, “la justicia aparece siempre a partir del Rostro, a partir de la responsabilidad respecto de los demás”</w:t>
      </w:r>
      <w:r w:rsidRPr="00FB7C6C">
        <w:rPr>
          <w:rFonts w:ascii="Adobe Garamond Pro" w:hAnsi="Adobe Garamond Pro"/>
          <w:sz w:val="22"/>
          <w:szCs w:val="22"/>
          <w:vertAlign w:val="superscript"/>
          <w:lang w:val="es-UY"/>
        </w:rPr>
        <w:footnoteReference w:id="22"/>
      </w:r>
      <w:r w:rsidRPr="00FB7C6C">
        <w:rPr>
          <w:rFonts w:ascii="Adobe Garamond Pro" w:hAnsi="Adobe Garamond Pro"/>
          <w:sz w:val="22"/>
          <w:szCs w:val="22"/>
          <w:lang w:val="es-UY"/>
        </w:rPr>
        <w:t xml:space="preserve">. Cuando las masas enardecidas en las redes se indignaron contra Jo Powers, Tusk, Clara </w:t>
      </w:r>
      <w:proofErr w:type="spellStart"/>
      <w:r w:rsidRPr="00FB7C6C">
        <w:rPr>
          <w:rFonts w:ascii="Adobe Garamond Pro" w:hAnsi="Adobe Garamond Pro"/>
          <w:sz w:val="22"/>
          <w:szCs w:val="22"/>
          <w:lang w:val="es-UY"/>
        </w:rPr>
        <w:t>Meades</w:t>
      </w:r>
      <w:proofErr w:type="spellEnd"/>
      <w:r w:rsidRPr="00FB7C6C">
        <w:rPr>
          <w:rFonts w:ascii="Adobe Garamond Pro" w:hAnsi="Adobe Garamond Pro"/>
          <w:sz w:val="22"/>
          <w:szCs w:val="22"/>
          <w:lang w:val="es-UY"/>
        </w:rPr>
        <w:t xml:space="preserve"> o </w:t>
      </w:r>
      <w:proofErr w:type="spellStart"/>
      <w:r w:rsidRPr="00FB7C6C">
        <w:rPr>
          <w:rFonts w:ascii="Adobe Garamond Pro" w:hAnsi="Adobe Garamond Pro"/>
          <w:sz w:val="22"/>
          <w:szCs w:val="22"/>
          <w:lang w:val="es-UY"/>
        </w:rPr>
        <w:t>Tess</w:t>
      </w:r>
      <w:proofErr w:type="spellEnd"/>
      <w:r w:rsidRPr="00FB7C6C">
        <w:rPr>
          <w:rFonts w:ascii="Adobe Garamond Pro" w:hAnsi="Adobe Garamond Pro"/>
          <w:sz w:val="22"/>
          <w:szCs w:val="22"/>
          <w:lang w:val="es-UY"/>
        </w:rPr>
        <w:t xml:space="preserve"> </w:t>
      </w:r>
      <w:proofErr w:type="spellStart"/>
      <w:r w:rsidRPr="00FB7C6C">
        <w:rPr>
          <w:rFonts w:ascii="Adobe Garamond Pro" w:hAnsi="Adobe Garamond Pro"/>
          <w:sz w:val="22"/>
          <w:szCs w:val="22"/>
          <w:lang w:val="es-UY"/>
        </w:rPr>
        <w:t>Wallander</w:t>
      </w:r>
      <w:proofErr w:type="spellEnd"/>
      <w:r w:rsidRPr="00FB7C6C">
        <w:rPr>
          <w:rFonts w:ascii="Adobe Garamond Pro" w:hAnsi="Adobe Garamond Pro"/>
          <w:sz w:val="22"/>
          <w:szCs w:val="22"/>
          <w:lang w:val="es-UY"/>
        </w:rPr>
        <w:t xml:space="preserve"> no buscaban “enseñarles” nada, ni siquiera esperaban un cambio en la conducta de ellos, sólo insultarlos, degradarlos e incluso su muerte. "Espero que termines en una silla de ruedas, Jo Powers", "eres una basura, por dentro y por fuera" se lee en los comentarios del artículo escrito por la periodista; "Adolf Hitler y @</w:t>
      </w:r>
      <w:proofErr w:type="spellStart"/>
      <w:r w:rsidRPr="00FB7C6C">
        <w:rPr>
          <w:rFonts w:ascii="Adobe Garamond Pro" w:hAnsi="Adobe Garamond Pro"/>
          <w:sz w:val="22"/>
          <w:szCs w:val="22"/>
          <w:lang w:val="es-UY"/>
        </w:rPr>
        <w:t>JoPowersWriter</w:t>
      </w:r>
      <w:proofErr w:type="spellEnd"/>
      <w:r w:rsidRPr="00FB7C6C">
        <w:rPr>
          <w:rFonts w:ascii="Adobe Garamond Pro" w:hAnsi="Adobe Garamond Pro"/>
          <w:sz w:val="22"/>
          <w:szCs w:val="22"/>
          <w:lang w:val="es-UY"/>
        </w:rPr>
        <w:t xml:space="preserve"> están frente a ti. Te queda sólo una bala #dilema" le escriben en Twitter mientras ella se ríe y toma su última copa de vino. Clara </w:t>
      </w:r>
      <w:proofErr w:type="spellStart"/>
      <w:r w:rsidRPr="00FB7C6C">
        <w:rPr>
          <w:rFonts w:ascii="Adobe Garamond Pro" w:hAnsi="Adobe Garamond Pro"/>
          <w:sz w:val="22"/>
          <w:szCs w:val="22"/>
          <w:lang w:val="es-UY"/>
        </w:rPr>
        <w:t>Meades</w:t>
      </w:r>
      <w:proofErr w:type="spellEnd"/>
      <w:r w:rsidRPr="00FB7C6C">
        <w:rPr>
          <w:rFonts w:ascii="Adobe Garamond Pro" w:hAnsi="Adobe Garamond Pro"/>
          <w:sz w:val="22"/>
          <w:szCs w:val="22"/>
          <w:lang w:val="es-UY"/>
        </w:rPr>
        <w:t>, por el contrario, no tuvo la misma entereza que la periodista, en una escena la vemos muy afectada armando un tabaco de marihuana mientras lee los mensajes en Twitter que le dicen que debería ahorcarse y morir.</w:t>
      </w:r>
    </w:p>
    <w:p w14:paraId="318004F7" w14:textId="77777777" w:rsidR="00FB7C6C" w:rsidRPr="00FB7C6C" w:rsidRDefault="00FB7C6C" w:rsidP="00A21BDB">
      <w:pPr>
        <w:pStyle w:val="TEXTO"/>
        <w:spacing w:line="360" w:lineRule="auto"/>
        <w:rPr>
          <w:rFonts w:ascii="Adobe Garamond Pro" w:hAnsi="Adobe Garamond Pro"/>
          <w:sz w:val="22"/>
          <w:szCs w:val="22"/>
          <w:lang w:val="es-UY"/>
        </w:rPr>
      </w:pPr>
    </w:p>
    <w:p w14:paraId="174B4296" w14:textId="3E4BF191" w:rsidR="00FB7C6C" w:rsidRDefault="00FB7C6C" w:rsidP="00A21BDB">
      <w:pPr>
        <w:pStyle w:val="TEXTO"/>
        <w:spacing w:line="360" w:lineRule="auto"/>
        <w:rPr>
          <w:rFonts w:ascii="Adobe Garamond Pro" w:hAnsi="Adobe Garamond Pro"/>
          <w:sz w:val="22"/>
          <w:szCs w:val="22"/>
          <w:lang w:val="es-UY"/>
        </w:rPr>
      </w:pPr>
      <w:r w:rsidRPr="00FB7C6C">
        <w:rPr>
          <w:rFonts w:ascii="Adobe Garamond Pro" w:hAnsi="Adobe Garamond Pro"/>
          <w:sz w:val="22"/>
          <w:szCs w:val="22"/>
          <w:lang w:val="es-UY"/>
        </w:rPr>
        <w:t xml:space="preserve">Corresponde, entonces, el nombre de “venganza” y no de “justicia” a esta violencia que experimentamos en las redes sociales. La venganza, acción </w:t>
      </w:r>
      <w:r w:rsidRPr="00FB7C6C">
        <w:rPr>
          <w:rFonts w:ascii="Adobe Garamond Pro" w:hAnsi="Adobe Garamond Pro"/>
          <w:i/>
          <w:sz w:val="22"/>
          <w:szCs w:val="22"/>
          <w:lang w:val="es-UY"/>
        </w:rPr>
        <w:t xml:space="preserve">reactiva, </w:t>
      </w:r>
      <w:r w:rsidRPr="00FB7C6C">
        <w:rPr>
          <w:rFonts w:ascii="Adobe Garamond Pro" w:hAnsi="Adobe Garamond Pro"/>
          <w:sz w:val="22"/>
          <w:szCs w:val="22"/>
          <w:lang w:val="es-UY"/>
        </w:rPr>
        <w:t>propia de la “moral de esclavos” y del “resentimiento”, como advierte Nietzsche, es la consecuencia de una forma particular de relacionarse con el tiempo en el que el pasado no puede olvidarse ni redimirse</w:t>
      </w:r>
      <w:r w:rsidRPr="00FB7C6C">
        <w:rPr>
          <w:rFonts w:ascii="Adobe Garamond Pro" w:hAnsi="Adobe Garamond Pro"/>
          <w:sz w:val="22"/>
          <w:szCs w:val="22"/>
          <w:vertAlign w:val="superscript"/>
          <w:lang w:val="es-UY"/>
        </w:rPr>
        <w:footnoteReference w:id="23"/>
      </w:r>
      <w:r w:rsidRPr="00FB7C6C">
        <w:rPr>
          <w:rFonts w:ascii="Adobe Garamond Pro" w:hAnsi="Adobe Garamond Pro"/>
          <w:sz w:val="22"/>
          <w:szCs w:val="22"/>
          <w:lang w:val="es-UY"/>
        </w:rPr>
        <w:t xml:space="preserve">: es la temporalidad de Google, en donde por más que borremos nuestros perfiles, </w:t>
      </w:r>
      <w:r w:rsidRPr="00FB7C6C">
        <w:rPr>
          <w:rFonts w:ascii="Adobe Garamond Pro" w:hAnsi="Adobe Garamond Pro"/>
          <w:i/>
          <w:sz w:val="22"/>
          <w:szCs w:val="22"/>
          <w:lang w:val="es-UY"/>
        </w:rPr>
        <w:t xml:space="preserve">tweets </w:t>
      </w:r>
      <w:r w:rsidRPr="00FB7C6C">
        <w:rPr>
          <w:rFonts w:ascii="Adobe Garamond Pro" w:hAnsi="Adobe Garamond Pro"/>
          <w:sz w:val="22"/>
          <w:szCs w:val="22"/>
          <w:lang w:val="es-UY"/>
        </w:rPr>
        <w:t xml:space="preserve">o entradas en blogs y páginas webs, siempre queda registro de todo lo que hicimos y en especial de nuestros errores. La proximidad, condición </w:t>
      </w:r>
      <w:r w:rsidRPr="00FB7C6C">
        <w:rPr>
          <w:rFonts w:ascii="Adobe Garamond Pro" w:hAnsi="Adobe Garamond Pro"/>
          <w:i/>
          <w:sz w:val="22"/>
          <w:szCs w:val="22"/>
          <w:lang w:val="es-UY"/>
        </w:rPr>
        <w:t xml:space="preserve">sine qua non </w:t>
      </w:r>
      <w:r w:rsidRPr="00FB7C6C">
        <w:rPr>
          <w:rFonts w:ascii="Adobe Garamond Pro" w:hAnsi="Adobe Garamond Pro"/>
          <w:sz w:val="22"/>
          <w:szCs w:val="22"/>
          <w:lang w:val="es-UY"/>
        </w:rPr>
        <w:t>de la justicia</w:t>
      </w:r>
      <w:r w:rsidRPr="00FB7C6C">
        <w:rPr>
          <w:rFonts w:ascii="Adobe Garamond Pro" w:hAnsi="Adobe Garamond Pro"/>
          <w:sz w:val="22"/>
          <w:szCs w:val="22"/>
          <w:vertAlign w:val="superscript"/>
          <w:lang w:val="es-UY"/>
        </w:rPr>
        <w:footnoteReference w:id="24"/>
      </w:r>
      <w:r w:rsidRPr="00FB7C6C">
        <w:rPr>
          <w:rFonts w:ascii="Adobe Garamond Pro" w:hAnsi="Adobe Garamond Pro"/>
          <w:sz w:val="22"/>
          <w:szCs w:val="22"/>
          <w:lang w:val="es-UY"/>
        </w:rPr>
        <w:t xml:space="preserve">, en cambio, es </w:t>
      </w:r>
      <w:r w:rsidRPr="00FB7C6C">
        <w:rPr>
          <w:rFonts w:ascii="Adobe Garamond Pro" w:hAnsi="Adobe Garamond Pro"/>
          <w:i/>
          <w:sz w:val="22"/>
          <w:szCs w:val="22"/>
          <w:lang w:val="es-UY"/>
        </w:rPr>
        <w:t xml:space="preserve">diacrónica, </w:t>
      </w:r>
      <w:r w:rsidRPr="00FB7C6C">
        <w:rPr>
          <w:rFonts w:ascii="Adobe Garamond Pro" w:hAnsi="Adobe Garamond Pro"/>
          <w:sz w:val="22"/>
          <w:szCs w:val="22"/>
          <w:lang w:val="es-UY"/>
        </w:rPr>
        <w:t xml:space="preserve">está fuera del tiempo lineal, aquel del historial de búsquedas, de los </w:t>
      </w:r>
      <w:r w:rsidRPr="00FB7C6C">
        <w:rPr>
          <w:rFonts w:ascii="Adobe Garamond Pro" w:hAnsi="Adobe Garamond Pro"/>
          <w:i/>
          <w:sz w:val="22"/>
          <w:szCs w:val="22"/>
          <w:lang w:val="es-UY"/>
        </w:rPr>
        <w:t>timelines,</w:t>
      </w:r>
      <w:r w:rsidRPr="00FB7C6C">
        <w:rPr>
          <w:rFonts w:ascii="Adobe Garamond Pro" w:hAnsi="Adobe Garamond Pro"/>
          <w:sz w:val="22"/>
          <w:szCs w:val="22"/>
          <w:lang w:val="es-UY"/>
        </w:rPr>
        <w:t xml:space="preserve"> porque es “desarreglo del tiempo </w:t>
      </w:r>
      <w:proofErr w:type="spellStart"/>
      <w:r w:rsidRPr="00FB7C6C">
        <w:rPr>
          <w:rFonts w:ascii="Adobe Garamond Pro" w:hAnsi="Adobe Garamond Pro"/>
          <w:sz w:val="22"/>
          <w:szCs w:val="22"/>
          <w:lang w:val="es-UY"/>
        </w:rPr>
        <w:t>rememorable</w:t>
      </w:r>
      <w:proofErr w:type="spellEnd"/>
      <w:r w:rsidRPr="00FB7C6C">
        <w:rPr>
          <w:rFonts w:ascii="Adobe Garamond Pro" w:hAnsi="Adobe Garamond Pro"/>
          <w:sz w:val="22"/>
          <w:szCs w:val="22"/>
          <w:lang w:val="es-UY"/>
        </w:rPr>
        <w:t>”</w:t>
      </w:r>
      <w:r w:rsidRPr="00FB7C6C">
        <w:rPr>
          <w:rFonts w:ascii="Adobe Garamond Pro" w:hAnsi="Adobe Garamond Pro"/>
          <w:sz w:val="22"/>
          <w:szCs w:val="22"/>
          <w:vertAlign w:val="superscript"/>
          <w:lang w:val="es-UY"/>
        </w:rPr>
        <w:footnoteReference w:id="25"/>
      </w:r>
      <w:r w:rsidRPr="00FB7C6C">
        <w:rPr>
          <w:rFonts w:ascii="Adobe Garamond Pro" w:hAnsi="Adobe Garamond Pro"/>
          <w:sz w:val="22"/>
          <w:szCs w:val="22"/>
          <w:lang w:val="es-UY"/>
        </w:rPr>
        <w:t>. Por otra parte, la justicia no se limita a la “función del juicio”, es decir, a considerar casos particulares dentro de conjuntos más amplios, categorías o reglas generales. Por supuesto, la justicia tampoco consiste en el odio que supone etiquetar, mancillar, humillar y desearle la muerte a otro porque su comportamiento no fue acorde con los parámetros de la corrección política o de lo socialmente establecido.</w:t>
      </w:r>
    </w:p>
    <w:p w14:paraId="3D463994" w14:textId="77777777" w:rsidR="00FB7C6C" w:rsidRPr="00FB7C6C" w:rsidRDefault="00FB7C6C" w:rsidP="00A21BDB">
      <w:pPr>
        <w:pStyle w:val="TEXTO"/>
        <w:spacing w:line="360" w:lineRule="auto"/>
        <w:ind w:firstLine="0"/>
        <w:rPr>
          <w:rFonts w:ascii="Adobe Garamond Pro" w:hAnsi="Adobe Garamond Pro"/>
          <w:sz w:val="22"/>
          <w:szCs w:val="22"/>
          <w:lang w:val="es-UY"/>
        </w:rPr>
      </w:pPr>
    </w:p>
    <w:p w14:paraId="4A1BA860" w14:textId="707E7498" w:rsidR="00FB7C6C" w:rsidRPr="00FB7C6C" w:rsidRDefault="00FB7C6C" w:rsidP="00A21BDB">
      <w:pPr>
        <w:pStyle w:val="TEXTO"/>
        <w:spacing w:line="360" w:lineRule="auto"/>
        <w:rPr>
          <w:rFonts w:ascii="Adobe Garamond Pro" w:hAnsi="Adobe Garamond Pro"/>
          <w:sz w:val="22"/>
          <w:szCs w:val="22"/>
          <w:lang w:val="es-UY"/>
        </w:rPr>
      </w:pPr>
      <w:r w:rsidRPr="00FB7C6C">
        <w:rPr>
          <w:rFonts w:ascii="Adobe Garamond Pro" w:hAnsi="Adobe Garamond Pro"/>
          <w:sz w:val="22"/>
          <w:szCs w:val="22"/>
          <w:lang w:val="es-UY"/>
        </w:rPr>
        <w:t xml:space="preserve">A la pasividad </w:t>
      </w:r>
      <w:r w:rsidRPr="00FB7C6C">
        <w:rPr>
          <w:rFonts w:ascii="Adobe Garamond Pro" w:hAnsi="Adobe Garamond Pro"/>
          <w:i/>
          <w:sz w:val="22"/>
          <w:szCs w:val="22"/>
          <w:lang w:val="es-UY"/>
        </w:rPr>
        <w:t xml:space="preserve">rítmica </w:t>
      </w:r>
      <w:r w:rsidRPr="00FB7C6C">
        <w:rPr>
          <w:rFonts w:ascii="Adobe Garamond Pro" w:hAnsi="Adobe Garamond Pro"/>
          <w:sz w:val="22"/>
          <w:szCs w:val="22"/>
          <w:lang w:val="es-UY"/>
        </w:rPr>
        <w:t xml:space="preserve">de las redes que incita a la violencia de lo Dicho, de los </w:t>
      </w:r>
      <w:r w:rsidRPr="00FB7C6C">
        <w:rPr>
          <w:rFonts w:ascii="Adobe Garamond Pro" w:hAnsi="Adobe Garamond Pro"/>
          <w:i/>
          <w:sz w:val="22"/>
          <w:szCs w:val="22"/>
          <w:lang w:val="es-UY"/>
        </w:rPr>
        <w:t xml:space="preserve">hashtags </w:t>
      </w:r>
      <w:r w:rsidRPr="00FB7C6C">
        <w:rPr>
          <w:rFonts w:ascii="Adobe Garamond Pro" w:hAnsi="Adobe Garamond Pro"/>
          <w:sz w:val="22"/>
          <w:szCs w:val="22"/>
          <w:lang w:val="es-UY"/>
        </w:rPr>
        <w:t xml:space="preserve">que encasillan a los otros y dan lugar al “odio nacional”, o sea, a la pasividad de la </w:t>
      </w:r>
      <w:r w:rsidRPr="00FB7C6C">
        <w:rPr>
          <w:rFonts w:ascii="Adobe Garamond Pro" w:hAnsi="Adobe Garamond Pro"/>
          <w:i/>
          <w:sz w:val="22"/>
          <w:szCs w:val="22"/>
          <w:lang w:val="es-UY"/>
        </w:rPr>
        <w:t xml:space="preserve">materia </w:t>
      </w:r>
      <w:r w:rsidRPr="00FB7C6C">
        <w:rPr>
          <w:rFonts w:ascii="Adobe Garamond Pro" w:hAnsi="Adobe Garamond Pro"/>
          <w:sz w:val="22"/>
          <w:szCs w:val="22"/>
          <w:lang w:val="es-UY"/>
        </w:rPr>
        <w:t>y a la ausencia de responsabilidad,</w:t>
      </w:r>
      <w:r w:rsidRPr="00FB7C6C">
        <w:rPr>
          <w:rFonts w:ascii="Adobe Garamond Pro" w:hAnsi="Adobe Garamond Pro"/>
          <w:i/>
          <w:sz w:val="22"/>
          <w:szCs w:val="22"/>
          <w:lang w:val="es-UY"/>
        </w:rPr>
        <w:t xml:space="preserve"> </w:t>
      </w:r>
      <w:r w:rsidRPr="00FB7C6C">
        <w:rPr>
          <w:rFonts w:ascii="Adobe Garamond Pro" w:hAnsi="Adobe Garamond Pro"/>
          <w:sz w:val="22"/>
          <w:szCs w:val="22"/>
          <w:lang w:val="es-UY"/>
        </w:rPr>
        <w:t xml:space="preserve">podemos oponer la </w:t>
      </w:r>
      <w:r w:rsidRPr="00FB7C6C">
        <w:rPr>
          <w:rFonts w:ascii="Adobe Garamond Pro" w:hAnsi="Adobe Garamond Pro"/>
          <w:sz w:val="22"/>
          <w:szCs w:val="22"/>
          <w:lang w:val="es-UY"/>
        </w:rPr>
        <w:lastRenderedPageBreak/>
        <w:t xml:space="preserve">pasividad del Decir, aquella </w:t>
      </w:r>
      <w:r w:rsidRPr="00FB7C6C">
        <w:rPr>
          <w:rFonts w:ascii="Adobe Garamond Pro" w:hAnsi="Adobe Garamond Pro"/>
          <w:i/>
          <w:sz w:val="22"/>
          <w:szCs w:val="22"/>
          <w:lang w:val="es-UY"/>
        </w:rPr>
        <w:t xml:space="preserve">paciencia </w:t>
      </w:r>
      <w:r w:rsidRPr="00FB7C6C">
        <w:rPr>
          <w:rFonts w:ascii="Adobe Garamond Pro" w:hAnsi="Adobe Garamond Pro"/>
          <w:sz w:val="22"/>
          <w:szCs w:val="22"/>
          <w:lang w:val="es-UY"/>
        </w:rPr>
        <w:t xml:space="preserve">en la que el sujeto se aproxima al prójimo sin categorizarlo, sin condenarlo y sin reducirlo a una de sus cualidades o a uno de sus errores. En palabras de </w:t>
      </w:r>
      <w:proofErr w:type="spellStart"/>
      <w:r w:rsidRPr="00FB7C6C">
        <w:rPr>
          <w:rFonts w:ascii="Adobe Garamond Pro" w:hAnsi="Adobe Garamond Pro"/>
          <w:sz w:val="22"/>
          <w:szCs w:val="22"/>
          <w:lang w:val="es-UY"/>
        </w:rPr>
        <w:t>Lévinas</w:t>
      </w:r>
      <w:proofErr w:type="spellEnd"/>
      <w:r w:rsidRPr="00FB7C6C">
        <w:rPr>
          <w:rFonts w:ascii="Adobe Garamond Pro" w:hAnsi="Adobe Garamond Pro"/>
          <w:sz w:val="22"/>
          <w:szCs w:val="22"/>
          <w:lang w:val="es-UY"/>
        </w:rPr>
        <w:t>:</w:t>
      </w:r>
    </w:p>
    <w:p w14:paraId="22173AE7" w14:textId="77777777" w:rsidR="00FB7C6C" w:rsidRPr="00FB7C6C" w:rsidRDefault="00FB7C6C" w:rsidP="00A21BDB">
      <w:pPr>
        <w:pStyle w:val="TEXTO"/>
        <w:spacing w:line="360" w:lineRule="auto"/>
        <w:rPr>
          <w:rFonts w:ascii="Adobe Garamond Pro" w:hAnsi="Adobe Garamond Pro"/>
          <w:sz w:val="22"/>
          <w:szCs w:val="22"/>
          <w:lang w:val="es-UY"/>
        </w:rPr>
      </w:pPr>
    </w:p>
    <w:p w14:paraId="703B6317" w14:textId="77777777" w:rsidR="00FB7C6C" w:rsidRPr="00FB7C6C" w:rsidRDefault="00FB7C6C" w:rsidP="00A21BDB">
      <w:pPr>
        <w:pStyle w:val="TEXTO"/>
        <w:spacing w:line="240" w:lineRule="auto"/>
        <w:ind w:left="426" w:right="568" w:firstLine="0"/>
        <w:rPr>
          <w:rFonts w:ascii="Adobe Garamond Pro" w:hAnsi="Adobe Garamond Pro"/>
          <w:sz w:val="22"/>
          <w:szCs w:val="22"/>
          <w:lang w:val="es-UY"/>
        </w:rPr>
      </w:pPr>
      <w:r w:rsidRPr="00FB7C6C">
        <w:rPr>
          <w:rFonts w:ascii="Adobe Garamond Pro" w:hAnsi="Adobe Garamond Pro"/>
          <w:sz w:val="22"/>
          <w:szCs w:val="22"/>
          <w:lang w:val="es-UY"/>
        </w:rPr>
        <w:t>La pasividad del «</w:t>
      </w:r>
      <w:proofErr w:type="spellStart"/>
      <w:r w:rsidRPr="00FB7C6C">
        <w:rPr>
          <w:rFonts w:ascii="Adobe Garamond Pro" w:hAnsi="Adobe Garamond Pro"/>
          <w:sz w:val="22"/>
          <w:szCs w:val="22"/>
          <w:lang w:val="es-UY"/>
        </w:rPr>
        <w:t>para-el-otro</w:t>
      </w:r>
      <w:proofErr w:type="spellEnd"/>
      <w:r w:rsidRPr="00FB7C6C">
        <w:rPr>
          <w:rFonts w:ascii="Adobe Garamond Pro" w:hAnsi="Adobe Garamond Pro"/>
          <w:sz w:val="22"/>
          <w:szCs w:val="22"/>
          <w:lang w:val="es-UY"/>
        </w:rPr>
        <w:t>» expresa en este «para el otro» un sentido en el que no entra ninguna referencia, sea positiva o negativa, a una voluntad previa; esto sucede a través de la corporeidad humana viviente en tanto que posibilidad del dolor, en tanto que sensibilidad que es por sí misma susceptibilidad de sufrir el mal, en tanto que sí mismo descubierto que se ofrece sufriente en su piel, en tanto que en su piel se encuentra mal al no tener su piel por sí mismo, en tanto que vulnerabilidad</w:t>
      </w:r>
      <w:r w:rsidRPr="00FB7C6C">
        <w:rPr>
          <w:rFonts w:ascii="Adobe Garamond Pro" w:hAnsi="Adobe Garamond Pro"/>
          <w:sz w:val="22"/>
          <w:szCs w:val="22"/>
          <w:vertAlign w:val="superscript"/>
          <w:lang w:val="es-UY"/>
        </w:rPr>
        <w:footnoteReference w:id="26"/>
      </w:r>
      <w:r w:rsidRPr="00FB7C6C">
        <w:rPr>
          <w:rFonts w:ascii="Adobe Garamond Pro" w:hAnsi="Adobe Garamond Pro"/>
          <w:sz w:val="22"/>
          <w:szCs w:val="22"/>
          <w:lang w:val="es-UY"/>
        </w:rPr>
        <w:t>.</w:t>
      </w:r>
    </w:p>
    <w:p w14:paraId="31556BE2" w14:textId="77777777" w:rsidR="00FB7C6C" w:rsidRPr="00FB7C6C" w:rsidRDefault="00FB7C6C" w:rsidP="00FB7C6C">
      <w:pPr>
        <w:pStyle w:val="TEXTO"/>
        <w:rPr>
          <w:rFonts w:ascii="Adobe Garamond Pro" w:hAnsi="Adobe Garamond Pro"/>
          <w:sz w:val="22"/>
          <w:szCs w:val="22"/>
          <w:lang w:val="es-UY"/>
        </w:rPr>
      </w:pPr>
    </w:p>
    <w:p w14:paraId="080AD3C4" w14:textId="272F5533" w:rsidR="00FB7C6C" w:rsidRPr="00FB7C6C" w:rsidRDefault="00FB7C6C" w:rsidP="00A21BDB">
      <w:pPr>
        <w:pStyle w:val="TEXTO"/>
        <w:spacing w:line="360" w:lineRule="auto"/>
        <w:rPr>
          <w:rFonts w:ascii="Adobe Garamond Pro" w:hAnsi="Adobe Garamond Pro"/>
          <w:sz w:val="22"/>
          <w:szCs w:val="22"/>
          <w:lang w:val="es-UY"/>
        </w:rPr>
      </w:pPr>
      <w:r w:rsidRPr="00FB7C6C">
        <w:rPr>
          <w:rFonts w:ascii="Adobe Garamond Pro" w:hAnsi="Adobe Garamond Pro"/>
          <w:sz w:val="22"/>
          <w:szCs w:val="22"/>
          <w:lang w:val="es-UY"/>
        </w:rPr>
        <w:t xml:space="preserve">Se trata, en suma, de no olvidar que el Otro siente, puede sufrir y hasta morir por nuestras acciones; se trata de asumir que somos responsables de esta vulnerabilidad que también somos nosotros. Al final del “Juego de las consecuencias”, todos los que usaron </w:t>
      </w:r>
      <w:proofErr w:type="gramStart"/>
      <w:r w:rsidRPr="00FB7C6C">
        <w:rPr>
          <w:rFonts w:ascii="Adobe Garamond Pro" w:hAnsi="Adobe Garamond Pro"/>
          <w:sz w:val="22"/>
          <w:szCs w:val="22"/>
          <w:lang w:val="es-UY"/>
        </w:rPr>
        <w:t xml:space="preserve">el </w:t>
      </w:r>
      <w:r w:rsidRPr="00FB7C6C">
        <w:rPr>
          <w:rFonts w:ascii="Adobe Garamond Pro" w:hAnsi="Adobe Garamond Pro"/>
          <w:i/>
          <w:sz w:val="22"/>
          <w:szCs w:val="22"/>
          <w:lang w:val="es-UY"/>
        </w:rPr>
        <w:t>hashtag</w:t>
      </w:r>
      <w:proofErr w:type="gramEnd"/>
      <w:r w:rsidRPr="00FB7C6C">
        <w:rPr>
          <w:rFonts w:ascii="Adobe Garamond Pro" w:hAnsi="Adobe Garamond Pro"/>
          <w:i/>
          <w:sz w:val="22"/>
          <w:szCs w:val="22"/>
          <w:lang w:val="es-UY"/>
        </w:rPr>
        <w:t xml:space="preserve"> </w:t>
      </w:r>
      <w:r w:rsidRPr="00FB7C6C">
        <w:rPr>
          <w:rFonts w:ascii="Adobe Garamond Pro" w:hAnsi="Adobe Garamond Pro"/>
          <w:sz w:val="22"/>
          <w:szCs w:val="22"/>
          <w:lang w:val="es-UY"/>
        </w:rPr>
        <w:t>#</w:t>
      </w:r>
      <w:proofErr w:type="spellStart"/>
      <w:r w:rsidRPr="00FB7C6C">
        <w:rPr>
          <w:rFonts w:ascii="Adobe Garamond Pro" w:hAnsi="Adobe Garamond Pro"/>
          <w:sz w:val="22"/>
          <w:szCs w:val="22"/>
          <w:lang w:val="es-UY"/>
        </w:rPr>
        <w:t>DeathTo</w:t>
      </w:r>
      <w:proofErr w:type="spellEnd"/>
      <w:r w:rsidRPr="00FB7C6C">
        <w:rPr>
          <w:rFonts w:ascii="Adobe Garamond Pro" w:hAnsi="Adobe Garamond Pro"/>
          <w:sz w:val="22"/>
          <w:szCs w:val="22"/>
          <w:lang w:val="es-UY"/>
        </w:rPr>
        <w:t xml:space="preserve"> mueren, ya que se trataba de la </w:t>
      </w:r>
      <w:r w:rsidRPr="00FB7C6C">
        <w:rPr>
          <w:rFonts w:ascii="Adobe Garamond Pro" w:hAnsi="Adobe Garamond Pro"/>
          <w:i/>
          <w:sz w:val="22"/>
          <w:szCs w:val="22"/>
          <w:lang w:val="es-UY"/>
        </w:rPr>
        <w:t xml:space="preserve">venganza </w:t>
      </w:r>
      <w:r w:rsidRPr="00FB7C6C">
        <w:rPr>
          <w:rFonts w:ascii="Adobe Garamond Pro" w:hAnsi="Adobe Garamond Pro"/>
          <w:sz w:val="22"/>
          <w:szCs w:val="22"/>
          <w:lang w:val="es-UY"/>
        </w:rPr>
        <w:t xml:space="preserve">de un particular, Garret Scholes, quien se había enamorado de </w:t>
      </w:r>
      <w:proofErr w:type="spellStart"/>
      <w:r w:rsidRPr="00FB7C6C">
        <w:rPr>
          <w:rFonts w:ascii="Adobe Garamond Pro" w:hAnsi="Adobe Garamond Pro"/>
          <w:sz w:val="22"/>
          <w:szCs w:val="22"/>
          <w:lang w:val="es-UY"/>
        </w:rPr>
        <w:t>Tess</w:t>
      </w:r>
      <w:proofErr w:type="spellEnd"/>
      <w:r w:rsidRPr="00FB7C6C">
        <w:rPr>
          <w:rFonts w:ascii="Adobe Garamond Pro" w:hAnsi="Adobe Garamond Pro"/>
          <w:sz w:val="22"/>
          <w:szCs w:val="22"/>
          <w:lang w:val="es-UY"/>
        </w:rPr>
        <w:t xml:space="preserve"> </w:t>
      </w:r>
      <w:proofErr w:type="spellStart"/>
      <w:r w:rsidRPr="00FB7C6C">
        <w:rPr>
          <w:rFonts w:ascii="Adobe Garamond Pro" w:hAnsi="Adobe Garamond Pro"/>
          <w:sz w:val="22"/>
          <w:szCs w:val="22"/>
          <w:lang w:val="es-UY"/>
        </w:rPr>
        <w:t>Wallander</w:t>
      </w:r>
      <w:proofErr w:type="spellEnd"/>
      <w:r w:rsidRPr="00FB7C6C">
        <w:rPr>
          <w:rFonts w:ascii="Adobe Garamond Pro" w:hAnsi="Adobe Garamond Pro"/>
          <w:sz w:val="22"/>
          <w:szCs w:val="22"/>
          <w:lang w:val="es-UY"/>
        </w:rPr>
        <w:t xml:space="preserve"> y que fue testigo del dolor y la desesperación que sufrió ella por el acoso en las redes sociales. En el Manifiesto escrito por el autor intelectual de todas las muertes se lee lo siguiente: "gracias a la revolución tecnológica, podemos acusar a quien queramos y desquitarnos sin consecuencias. Sólo cuando reconozcamos el poder que nos da la tecnología y asumamos responsabilidad…". Por supuesto, no es fácil adquirir conciencia de esto en el contexto de redes sociales que facilitan la censura y donde todo es medido por los “me gusta”, donde podemos hacer una captura de pantalla de una conversación para exponer a alguien o “bloquear” y “silenciar” a todo aquel cuyas opiniones o acciones contraríen nuestras convicciones. El peligro está ahí y quizás sea conveniente recordar la advertencia nietzscheana que decía que quien lucha con monstruos, debe cuidar de no convertirse a su vez en uno</w:t>
      </w:r>
      <w:r w:rsidRPr="00FB7C6C">
        <w:rPr>
          <w:rFonts w:ascii="Adobe Garamond Pro" w:hAnsi="Adobe Garamond Pro"/>
          <w:sz w:val="22"/>
          <w:szCs w:val="22"/>
          <w:vertAlign w:val="superscript"/>
          <w:lang w:val="es-UY"/>
        </w:rPr>
        <w:footnoteReference w:id="27"/>
      </w:r>
      <w:r w:rsidRPr="00FB7C6C">
        <w:rPr>
          <w:rFonts w:ascii="Adobe Garamond Pro" w:hAnsi="Adobe Garamond Pro"/>
          <w:sz w:val="22"/>
          <w:szCs w:val="22"/>
          <w:lang w:val="es-UY"/>
        </w:rPr>
        <w:t>.</w:t>
      </w:r>
    </w:p>
    <w:p w14:paraId="00B77459" w14:textId="77777777" w:rsidR="00FB7C6C" w:rsidRPr="00AC0B4F" w:rsidRDefault="00FB7C6C">
      <w:pPr>
        <w:pStyle w:val="TEXTO"/>
        <w:spacing w:line="360" w:lineRule="auto"/>
        <w:rPr>
          <w:rFonts w:ascii="Adobe Garamond Pro" w:hAnsi="Adobe Garamond Pro"/>
          <w:sz w:val="22"/>
          <w:szCs w:val="22"/>
          <w:lang w:val="es-VE"/>
        </w:rPr>
      </w:pPr>
    </w:p>
    <w:sectPr w:rsidR="00FB7C6C" w:rsidRPr="00AC0B4F" w:rsidSect="0082168C">
      <w:headerReference w:type="default" r:id="rId9"/>
      <w:footerReference w:type="even" r:id="rId10"/>
      <w:footerReference w:type="default" r:id="rId11"/>
      <w:headerReference w:type="first" r:id="rId12"/>
      <w:footerReference w:type="first" r:id="rId13"/>
      <w:pgSz w:w="12240" w:h="15840"/>
      <w:pgMar w:top="713" w:right="1041" w:bottom="1417" w:left="1275" w:header="713" w:footer="708" w:gutter="0"/>
      <w:pgNumType w:start="4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A560EA" w14:textId="77777777" w:rsidR="00EF6943" w:rsidRDefault="00EF6943" w:rsidP="00DD28DE">
      <w:r>
        <w:separator/>
      </w:r>
    </w:p>
  </w:endnote>
  <w:endnote w:type="continuationSeparator" w:id="0">
    <w:p w14:paraId="453A13DA" w14:textId="77777777" w:rsidR="00EF6943" w:rsidRDefault="00EF6943" w:rsidP="00DD2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dobe Garamond Pro">
    <w:panose1 w:val="02020502060506020403"/>
    <w:charset w:val="00"/>
    <w:family w:val="roman"/>
    <w:notTrueType/>
    <w:pitch w:val="variable"/>
    <w:sig w:usb0="800000AF" w:usb1="5000205B" w:usb2="00000000" w:usb3="00000000" w:csb0="0000009B" w:csb1="00000000"/>
  </w:font>
  <w:font w:name="Garamond">
    <w:panose1 w:val="02020404030301010803"/>
    <w:charset w:val="00"/>
    <w:family w:val="roman"/>
    <w:pitch w:val="variable"/>
    <w:sig w:usb0="00000287" w:usb1="00000000" w:usb2="00000000" w:usb3="00000000" w:csb0="0000009F" w:csb1="00000000"/>
  </w:font>
  <w:font w:name="Times">
    <w:panose1 w:val="02020603050405020304"/>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merodepgina"/>
      </w:rPr>
      <w:id w:val="1019438407"/>
      <w:docPartObj>
        <w:docPartGallery w:val="Page Numbers (Bottom of Page)"/>
        <w:docPartUnique/>
      </w:docPartObj>
    </w:sdtPr>
    <w:sdtEndPr>
      <w:rPr>
        <w:rStyle w:val="Nmerodepgina"/>
      </w:rPr>
    </w:sdtEndPr>
    <w:sdtContent>
      <w:p w14:paraId="3BFFCE83" w14:textId="77777777" w:rsidR="00DD28DE" w:rsidRDefault="00A418C7" w:rsidP="00B042F8">
        <w:pPr>
          <w:pStyle w:val="Piedepgina"/>
          <w:framePr w:wrap="none" w:vAnchor="text" w:hAnchor="margin" w:xAlign="right" w:y="1"/>
          <w:rPr>
            <w:rStyle w:val="Nmerodepgina"/>
          </w:rPr>
        </w:pPr>
        <w:r>
          <w:rPr>
            <w:rStyle w:val="Nmerodepgina"/>
          </w:rPr>
          <w:fldChar w:fldCharType="begin"/>
        </w:r>
        <w:r w:rsidR="00DD28DE">
          <w:rPr>
            <w:rStyle w:val="Nmerodepgina"/>
          </w:rPr>
          <w:instrText xml:space="preserve"> PAGE </w:instrText>
        </w:r>
        <w:r>
          <w:rPr>
            <w:rStyle w:val="Nmerodepgina"/>
          </w:rPr>
          <w:fldChar w:fldCharType="end"/>
        </w:r>
      </w:p>
    </w:sdtContent>
  </w:sdt>
  <w:p w14:paraId="5FA24C8F" w14:textId="77777777" w:rsidR="00DD28DE" w:rsidRDefault="00DD28DE" w:rsidP="00DD28DE">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merodepgina"/>
      </w:rPr>
      <w:id w:val="1317304555"/>
      <w:docPartObj>
        <w:docPartGallery w:val="Page Numbers (Bottom of Page)"/>
        <w:docPartUnique/>
      </w:docPartObj>
    </w:sdtPr>
    <w:sdtEndPr>
      <w:rPr>
        <w:rStyle w:val="Nmerodepgina"/>
      </w:rPr>
    </w:sdtEndPr>
    <w:sdtContent>
      <w:p w14:paraId="2995CF59" w14:textId="77777777" w:rsidR="00DD28DE" w:rsidRDefault="00A418C7" w:rsidP="00DD28DE">
        <w:pPr>
          <w:pStyle w:val="Piedepgina"/>
          <w:framePr w:wrap="none" w:vAnchor="text" w:hAnchor="page" w:x="10991" w:y="161"/>
          <w:rPr>
            <w:rStyle w:val="Nmerodepgina"/>
          </w:rPr>
        </w:pPr>
        <w:r w:rsidRPr="007214B8">
          <w:rPr>
            <w:rStyle w:val="Nmerodepgina"/>
            <w:rFonts w:ascii="Adobe Garamond Pro" w:hAnsi="Adobe Garamond Pro"/>
          </w:rPr>
          <w:fldChar w:fldCharType="begin"/>
        </w:r>
        <w:r w:rsidR="00DD28DE" w:rsidRPr="007214B8">
          <w:rPr>
            <w:rStyle w:val="Nmerodepgina"/>
            <w:rFonts w:ascii="Adobe Garamond Pro" w:hAnsi="Adobe Garamond Pro"/>
          </w:rPr>
          <w:instrText xml:space="preserve"> PAGE </w:instrText>
        </w:r>
        <w:r w:rsidRPr="007214B8">
          <w:rPr>
            <w:rStyle w:val="Nmerodepgina"/>
            <w:rFonts w:ascii="Adobe Garamond Pro" w:hAnsi="Adobe Garamond Pro"/>
          </w:rPr>
          <w:fldChar w:fldCharType="separate"/>
        </w:r>
        <w:r w:rsidR="00A31DF1">
          <w:rPr>
            <w:rStyle w:val="Nmerodepgina"/>
            <w:rFonts w:ascii="Adobe Garamond Pro" w:hAnsi="Adobe Garamond Pro"/>
            <w:noProof/>
          </w:rPr>
          <w:t>1</w:t>
        </w:r>
        <w:r w:rsidRPr="007214B8">
          <w:rPr>
            <w:rStyle w:val="Nmerodepgina"/>
            <w:rFonts w:ascii="Adobe Garamond Pro" w:hAnsi="Adobe Garamond Pro"/>
          </w:rPr>
          <w:fldChar w:fldCharType="end"/>
        </w:r>
      </w:p>
    </w:sdtContent>
  </w:sdt>
  <w:p w14:paraId="73406591" w14:textId="464E5FCC" w:rsidR="00DD28DE" w:rsidRDefault="00F16B86" w:rsidP="001E793C">
    <w:pPr>
      <w:pStyle w:val="Ningnestilodeprrafo"/>
      <w:spacing w:line="240" w:lineRule="auto"/>
      <w:ind w:right="710"/>
      <w:jc w:val="right"/>
      <w:rPr>
        <w:rFonts w:ascii="Adobe Garamond Pro" w:hAnsi="Adobe Garamond Pro" w:cs="Times"/>
        <w:iCs/>
        <w:sz w:val="16"/>
        <w:szCs w:val="16"/>
        <w:lang w:val="es-VE"/>
      </w:rPr>
    </w:pPr>
    <w:r>
      <w:rPr>
        <w:rFonts w:ascii="Adobe Garamond Pro" w:hAnsi="Adobe Garamond Pro" w:cs="Times"/>
        <w:iCs/>
        <w:noProof/>
        <w:sz w:val="16"/>
        <w:szCs w:val="16"/>
        <w:lang w:val="es-VE" w:eastAsia="es-VE"/>
      </w:rPr>
      <mc:AlternateContent>
        <mc:Choice Requires="wps">
          <w:drawing>
            <wp:anchor distT="0" distB="0" distL="114300" distR="114300" simplePos="0" relativeHeight="251553792" behindDoc="0" locked="0" layoutInCell="1" allowOverlap="1" wp14:anchorId="22FCA944" wp14:editId="51F64A74">
              <wp:simplePos x="0" y="0"/>
              <wp:positionH relativeFrom="column">
                <wp:posOffset>6033770</wp:posOffset>
              </wp:positionH>
              <wp:positionV relativeFrom="paragraph">
                <wp:posOffset>43180</wp:posOffset>
              </wp:positionV>
              <wp:extent cx="0" cy="796290"/>
              <wp:effectExtent l="0" t="0" r="0" b="3810"/>
              <wp:wrapNone/>
              <wp:docPr id="5"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796290"/>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8DB47E" id="Conector recto 1" o:spid="_x0000_s1026" style="position:absolute;z-index:25155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1pt,3.4pt" to="475.1pt,6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" strokecolor="black [3200]">
              <v:stroke joinstyle="miter"/>
              <o:lock v:ext="edit" shapetype="f"/>
            </v:line>
          </w:pict>
        </mc:Fallback>
      </mc:AlternateContent>
    </w:r>
    <w:r w:rsidR="00DD28DE" w:rsidRPr="00DD28DE">
      <w:rPr>
        <w:rFonts w:ascii="Adobe Garamond Pro" w:hAnsi="Adobe Garamond Pro" w:cs="Times"/>
        <w:iCs/>
        <w:sz w:val="16"/>
        <w:szCs w:val="16"/>
        <w:lang w:val="es-VE"/>
      </w:rPr>
      <w:t xml:space="preserve">LÓGOI </w:t>
    </w:r>
    <w:r w:rsidR="00DD28DE" w:rsidRPr="00DD28DE">
      <w:rPr>
        <w:rFonts w:ascii="Adobe Garamond Pro" w:hAnsi="Adobe Garamond Pro" w:cs="Times"/>
        <w:i/>
        <w:iCs/>
        <w:sz w:val="16"/>
        <w:szCs w:val="16"/>
        <w:lang w:val="es-VE"/>
      </w:rPr>
      <w:t>Revista de Filosofía</w:t>
    </w:r>
    <w:r w:rsidR="00DD28DE" w:rsidRPr="00DD28DE">
      <w:rPr>
        <w:rFonts w:ascii="Adobe Garamond Pro" w:hAnsi="Adobe Garamond Pro" w:cs="Times"/>
        <w:iCs/>
        <w:sz w:val="16"/>
        <w:szCs w:val="16"/>
        <w:lang w:val="es-VE"/>
      </w:rPr>
      <w:t xml:space="preserve"> </w:t>
    </w:r>
    <w:r w:rsidR="00902A53" w:rsidRPr="00DD28DE">
      <w:rPr>
        <w:rFonts w:ascii="Adobe Garamond Pro" w:hAnsi="Adobe Garamond Pro" w:cs="Times"/>
        <w:iCs/>
        <w:sz w:val="16"/>
        <w:szCs w:val="16"/>
        <w:lang w:val="es-VE"/>
      </w:rPr>
      <w:t>N.º</w:t>
    </w:r>
    <w:r w:rsidR="00DD28DE" w:rsidRPr="00DD28DE">
      <w:rPr>
        <w:rFonts w:ascii="Adobe Garamond Pro" w:hAnsi="Adobe Garamond Pro" w:cs="Times"/>
        <w:iCs/>
        <w:sz w:val="16"/>
        <w:szCs w:val="16"/>
        <w:lang w:val="es-VE"/>
      </w:rPr>
      <w:t xml:space="preserve"> </w:t>
    </w:r>
    <w:r w:rsidR="0035053F">
      <w:rPr>
        <w:rFonts w:ascii="Adobe Garamond Pro" w:hAnsi="Adobe Garamond Pro" w:cs="Times"/>
        <w:iCs/>
        <w:sz w:val="16"/>
        <w:szCs w:val="16"/>
        <w:lang w:val="es-VE"/>
      </w:rPr>
      <w:t>3</w:t>
    </w:r>
    <w:r w:rsidR="007B0078">
      <w:rPr>
        <w:rFonts w:ascii="Adobe Garamond Pro" w:hAnsi="Adobe Garamond Pro" w:cs="Times"/>
        <w:iCs/>
        <w:sz w:val="16"/>
        <w:szCs w:val="16"/>
        <w:lang w:val="es-VE"/>
      </w:rPr>
      <w:t>7</w:t>
    </w:r>
    <w:r w:rsidR="00DD28DE" w:rsidRPr="00DD28DE">
      <w:rPr>
        <w:rFonts w:ascii="Adobe Garamond Pro" w:hAnsi="Adobe Garamond Pro" w:cs="Times"/>
        <w:iCs/>
        <w:sz w:val="16"/>
        <w:szCs w:val="16"/>
        <w:lang w:val="es-VE"/>
      </w:rPr>
      <w:t>.</w:t>
    </w:r>
  </w:p>
  <w:p w14:paraId="08855C86" w14:textId="66D6F9EA" w:rsidR="00DD28DE" w:rsidRDefault="0035053F" w:rsidP="001E793C">
    <w:pPr>
      <w:pStyle w:val="Ningnestilodeprrafo"/>
      <w:spacing w:line="240" w:lineRule="auto"/>
      <w:ind w:right="710"/>
      <w:jc w:val="right"/>
      <w:rPr>
        <w:rFonts w:ascii="Adobe Garamond Pro" w:hAnsi="Adobe Garamond Pro" w:cs="Times"/>
        <w:iCs/>
        <w:sz w:val="16"/>
        <w:szCs w:val="16"/>
        <w:lang w:val="es-VE"/>
      </w:rPr>
    </w:pPr>
    <w:r>
      <w:rPr>
        <w:rFonts w:ascii="Adobe Garamond Pro" w:hAnsi="Adobe Garamond Pro" w:cs="Times"/>
        <w:iCs/>
        <w:sz w:val="16"/>
        <w:szCs w:val="16"/>
        <w:lang w:val="es-VE"/>
      </w:rPr>
      <w:t>Año 2</w:t>
    </w:r>
    <w:r w:rsidR="007B0078">
      <w:rPr>
        <w:rFonts w:ascii="Adobe Garamond Pro" w:hAnsi="Adobe Garamond Pro" w:cs="Times"/>
        <w:iCs/>
        <w:sz w:val="16"/>
        <w:szCs w:val="16"/>
        <w:lang w:val="es-VE"/>
      </w:rPr>
      <w:t xml:space="preserve">2. </w:t>
    </w:r>
    <w:r>
      <w:rPr>
        <w:rFonts w:ascii="Adobe Garamond Pro" w:hAnsi="Adobe Garamond Pro" w:cs="Times"/>
        <w:iCs/>
        <w:sz w:val="16"/>
        <w:szCs w:val="16"/>
        <w:lang w:val="es-VE"/>
      </w:rPr>
      <w:t xml:space="preserve"> </w:t>
    </w:r>
    <w:r w:rsidR="00DD28DE" w:rsidRPr="00DD28DE">
      <w:rPr>
        <w:rFonts w:ascii="Adobe Garamond Pro" w:hAnsi="Adobe Garamond Pro" w:cs="Times"/>
        <w:iCs/>
        <w:sz w:val="16"/>
        <w:szCs w:val="16"/>
        <w:lang w:val="es-VE"/>
      </w:rPr>
      <w:t xml:space="preserve">Semestre </w:t>
    </w:r>
    <w:r w:rsidR="007B0078">
      <w:rPr>
        <w:rFonts w:ascii="Adobe Garamond Pro" w:hAnsi="Adobe Garamond Pro" w:cs="Times"/>
        <w:iCs/>
        <w:sz w:val="16"/>
        <w:szCs w:val="16"/>
        <w:lang w:val="es-VE"/>
      </w:rPr>
      <w:t>enero-junio 2020.</w:t>
    </w:r>
  </w:p>
  <w:p w14:paraId="7F3B2311" w14:textId="77777777" w:rsidR="00DD28DE" w:rsidRPr="00DD28DE" w:rsidRDefault="00DD28DE" w:rsidP="001E793C">
    <w:pPr>
      <w:pStyle w:val="Ningnestilodeprrafo"/>
      <w:ind w:right="710"/>
      <w:jc w:val="right"/>
      <w:rPr>
        <w:rFonts w:ascii="Adobe Garamond Pro" w:hAnsi="Adobe Garamond Pro" w:cs="Times"/>
        <w:iCs/>
        <w:sz w:val="16"/>
        <w:szCs w:val="16"/>
        <w:lang w:val="es-VE"/>
      </w:rPr>
    </w:pPr>
    <w:r w:rsidRPr="00DD28DE">
      <w:rPr>
        <w:rFonts w:ascii="Adobe Garamond Pro" w:hAnsi="Adobe Garamond Pro" w:cs="Times"/>
        <w:iCs/>
        <w:sz w:val="16"/>
        <w:szCs w:val="16"/>
        <w:lang w:val="es-VE"/>
      </w:rPr>
      <w:t xml:space="preserve"> ISSN: 1316-693X</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heme="minorHAnsi" w:hAnsiTheme="minorHAnsi" w:cstheme="minorBidi"/>
        <w:color w:val="auto"/>
        <w:lang w:val="es-ES_tradnl"/>
      </w:rPr>
      <w:id w:val="-1548063648"/>
      <w:docPartObj>
        <w:docPartGallery w:val="Page Numbers (Bottom of Page)"/>
        <w:docPartUnique/>
      </w:docPartObj>
    </w:sdtPr>
    <w:sdtEndPr/>
    <w:sdtContent>
      <w:p w14:paraId="35DB6A11" w14:textId="465BF046" w:rsidR="00902A53" w:rsidRDefault="00246D50" w:rsidP="00902A53">
        <w:pPr>
          <w:pStyle w:val="Ningnestilodeprrafo"/>
          <w:spacing w:line="240" w:lineRule="auto"/>
          <w:ind w:right="710"/>
          <w:jc w:val="right"/>
          <w:rPr>
            <w:rFonts w:ascii="Adobe Garamond Pro" w:hAnsi="Adobe Garamond Pro" w:cs="Times"/>
            <w:iCs/>
            <w:sz w:val="16"/>
            <w:szCs w:val="16"/>
            <w:lang w:val="es-VE"/>
          </w:rPr>
        </w:pPr>
        <w:r>
          <w:fldChar w:fldCharType="begin"/>
        </w:r>
        <w:r w:rsidRPr="00902A53">
          <w:rPr>
            <w:lang w:val="es-ES"/>
          </w:rPr>
          <w:instrText>PAGE   \* MERGEFORMAT</w:instrText>
        </w:r>
        <w:r>
          <w:fldChar w:fldCharType="separate"/>
        </w:r>
        <w:r>
          <w:rPr>
            <w:lang w:val="es-ES"/>
          </w:rPr>
          <w:t>2</w:t>
        </w:r>
        <w:r>
          <w:fldChar w:fldCharType="end"/>
        </w:r>
        <w:r w:rsidR="00902A53" w:rsidRPr="00902A53">
          <w:rPr>
            <w:lang w:val="es-ES"/>
          </w:rPr>
          <w:tab/>
        </w:r>
        <w:r w:rsidR="00902A53">
          <w:rPr>
            <w:rFonts w:ascii="Adobe Garamond Pro" w:hAnsi="Adobe Garamond Pro" w:cs="Times"/>
            <w:iCs/>
            <w:noProof/>
            <w:sz w:val="16"/>
            <w:szCs w:val="16"/>
            <w:lang w:val="es-VE" w:eastAsia="es-VE"/>
          </w:rPr>
          <mc:AlternateContent>
            <mc:Choice Requires="wps">
              <w:drawing>
                <wp:anchor distT="0" distB="0" distL="114300" distR="114300" simplePos="0" relativeHeight="251785216" behindDoc="0" locked="0" layoutInCell="1" allowOverlap="1" wp14:anchorId="663EBF3C" wp14:editId="103B4A00">
                  <wp:simplePos x="0" y="0"/>
                  <wp:positionH relativeFrom="column">
                    <wp:posOffset>6033770</wp:posOffset>
                  </wp:positionH>
                  <wp:positionV relativeFrom="paragraph">
                    <wp:posOffset>43180</wp:posOffset>
                  </wp:positionV>
                  <wp:extent cx="0" cy="796290"/>
                  <wp:effectExtent l="0" t="0" r="0" b="3810"/>
                  <wp:wrapNone/>
                  <wp:docPr id="3"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796290"/>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7E55AF" id="Conector recto 1" o:spid="_x0000_s1026" style="position:absolute;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1pt,3.4pt" to="475.1pt,6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" strokecolor="black [3200]">
                  <v:stroke joinstyle="miter"/>
                  <o:lock v:ext="edit" shapetype="f"/>
                </v:line>
              </w:pict>
            </mc:Fallback>
          </mc:AlternateContent>
        </w:r>
        <w:r w:rsidR="00902A53">
          <w:rPr>
            <w:lang w:val="es-ES"/>
          </w:rPr>
          <w:t xml:space="preserve">                                                                                                    </w:t>
        </w:r>
        <w:r w:rsidR="00902A53" w:rsidRPr="00DD28DE">
          <w:rPr>
            <w:rFonts w:ascii="Adobe Garamond Pro" w:hAnsi="Adobe Garamond Pro" w:cs="Times"/>
            <w:iCs/>
            <w:sz w:val="16"/>
            <w:szCs w:val="16"/>
            <w:lang w:val="es-VE"/>
          </w:rPr>
          <w:t xml:space="preserve">LÓGOI </w:t>
        </w:r>
        <w:r w:rsidR="00902A53" w:rsidRPr="00DD28DE">
          <w:rPr>
            <w:rFonts w:ascii="Adobe Garamond Pro" w:hAnsi="Adobe Garamond Pro" w:cs="Times"/>
            <w:i/>
            <w:iCs/>
            <w:sz w:val="16"/>
            <w:szCs w:val="16"/>
            <w:lang w:val="es-VE"/>
          </w:rPr>
          <w:t>Revista de Filosofía</w:t>
        </w:r>
        <w:r w:rsidR="00902A53" w:rsidRPr="00DD28DE">
          <w:rPr>
            <w:rFonts w:ascii="Adobe Garamond Pro" w:hAnsi="Adobe Garamond Pro" w:cs="Times"/>
            <w:iCs/>
            <w:sz w:val="16"/>
            <w:szCs w:val="16"/>
            <w:lang w:val="es-VE"/>
          </w:rPr>
          <w:t xml:space="preserve"> N.º </w:t>
        </w:r>
        <w:r w:rsidR="00902A53">
          <w:rPr>
            <w:rFonts w:ascii="Adobe Garamond Pro" w:hAnsi="Adobe Garamond Pro" w:cs="Times"/>
            <w:iCs/>
            <w:sz w:val="16"/>
            <w:szCs w:val="16"/>
            <w:lang w:val="es-VE"/>
          </w:rPr>
          <w:t>3</w:t>
        </w:r>
        <w:r w:rsidR="007B0078">
          <w:rPr>
            <w:rFonts w:ascii="Adobe Garamond Pro" w:hAnsi="Adobe Garamond Pro" w:cs="Times"/>
            <w:iCs/>
            <w:sz w:val="16"/>
            <w:szCs w:val="16"/>
            <w:lang w:val="es-VE"/>
          </w:rPr>
          <w:t>7</w:t>
        </w:r>
      </w:p>
      <w:p w14:paraId="3D80EC49" w14:textId="1FC460C3" w:rsidR="00902A53" w:rsidRDefault="00902A53" w:rsidP="00902A53">
        <w:pPr>
          <w:pStyle w:val="Ningnestilodeprrafo"/>
          <w:spacing w:line="240" w:lineRule="auto"/>
          <w:ind w:right="710"/>
          <w:jc w:val="right"/>
          <w:rPr>
            <w:rFonts w:ascii="Adobe Garamond Pro" w:hAnsi="Adobe Garamond Pro" w:cs="Times"/>
            <w:iCs/>
            <w:sz w:val="16"/>
            <w:szCs w:val="16"/>
            <w:lang w:val="es-VE"/>
          </w:rPr>
        </w:pPr>
        <w:r>
          <w:rPr>
            <w:rFonts w:ascii="Adobe Garamond Pro" w:hAnsi="Adobe Garamond Pro" w:cs="Times"/>
            <w:iCs/>
            <w:sz w:val="16"/>
            <w:szCs w:val="16"/>
            <w:lang w:val="es-VE"/>
          </w:rPr>
          <w:t>Año 2</w:t>
        </w:r>
        <w:r w:rsidR="007B0078">
          <w:rPr>
            <w:rFonts w:ascii="Adobe Garamond Pro" w:hAnsi="Adobe Garamond Pro" w:cs="Times"/>
            <w:iCs/>
            <w:sz w:val="16"/>
            <w:szCs w:val="16"/>
            <w:lang w:val="es-VE"/>
          </w:rPr>
          <w:t>2.</w:t>
        </w:r>
        <w:r>
          <w:rPr>
            <w:rFonts w:ascii="Adobe Garamond Pro" w:hAnsi="Adobe Garamond Pro" w:cs="Times"/>
            <w:iCs/>
            <w:sz w:val="16"/>
            <w:szCs w:val="16"/>
            <w:lang w:val="es-VE"/>
          </w:rPr>
          <w:t xml:space="preserve"> </w:t>
        </w:r>
        <w:r w:rsidRPr="00DD28DE">
          <w:rPr>
            <w:rFonts w:ascii="Adobe Garamond Pro" w:hAnsi="Adobe Garamond Pro" w:cs="Times"/>
            <w:iCs/>
            <w:sz w:val="16"/>
            <w:szCs w:val="16"/>
            <w:lang w:val="es-VE"/>
          </w:rPr>
          <w:t xml:space="preserve">Semestre </w:t>
        </w:r>
        <w:r w:rsidR="007B0078">
          <w:rPr>
            <w:rFonts w:ascii="Adobe Garamond Pro" w:hAnsi="Adobe Garamond Pro" w:cs="Times"/>
            <w:iCs/>
            <w:sz w:val="16"/>
            <w:szCs w:val="16"/>
            <w:lang w:val="es-VE"/>
          </w:rPr>
          <w:t>enero-junio</w:t>
        </w:r>
        <w:r w:rsidRPr="00DD28DE">
          <w:rPr>
            <w:rFonts w:ascii="Adobe Garamond Pro" w:hAnsi="Adobe Garamond Pro" w:cs="Times"/>
            <w:iCs/>
            <w:sz w:val="16"/>
            <w:szCs w:val="16"/>
            <w:lang w:val="es-VE"/>
          </w:rPr>
          <w:t xml:space="preserve"> 20</w:t>
        </w:r>
        <w:r w:rsidR="007B0078">
          <w:rPr>
            <w:rFonts w:ascii="Adobe Garamond Pro" w:hAnsi="Adobe Garamond Pro" w:cs="Times"/>
            <w:iCs/>
            <w:sz w:val="16"/>
            <w:szCs w:val="16"/>
            <w:lang w:val="es-VE"/>
          </w:rPr>
          <w:t>20</w:t>
        </w:r>
      </w:p>
      <w:p w14:paraId="15F58BC2" w14:textId="77777777" w:rsidR="00902A53" w:rsidRPr="00DD28DE" w:rsidRDefault="00902A53" w:rsidP="00902A53">
        <w:pPr>
          <w:pStyle w:val="Ningnestilodeprrafo"/>
          <w:ind w:right="710"/>
          <w:jc w:val="right"/>
          <w:rPr>
            <w:rFonts w:ascii="Adobe Garamond Pro" w:hAnsi="Adobe Garamond Pro" w:cs="Times"/>
            <w:iCs/>
            <w:sz w:val="16"/>
            <w:szCs w:val="16"/>
            <w:lang w:val="es-VE"/>
          </w:rPr>
        </w:pPr>
        <w:r w:rsidRPr="00DD28DE">
          <w:rPr>
            <w:rFonts w:ascii="Adobe Garamond Pro" w:hAnsi="Adobe Garamond Pro" w:cs="Times"/>
            <w:iCs/>
            <w:sz w:val="16"/>
            <w:szCs w:val="16"/>
            <w:lang w:val="es-VE"/>
          </w:rPr>
          <w:t xml:space="preserve"> ISSN: 1316-693X</w:t>
        </w:r>
      </w:p>
      <w:p w14:paraId="1C0950CC" w14:textId="07FF3FC9" w:rsidR="00246D50" w:rsidRDefault="00902A53" w:rsidP="00902A53">
        <w:pPr>
          <w:pStyle w:val="Piedepgina"/>
          <w:tabs>
            <w:tab w:val="clear" w:pos="4419"/>
            <w:tab w:val="center" w:pos="7088"/>
          </w:tabs>
        </w:pPr>
        <w:r>
          <w:tab/>
        </w:r>
      </w:p>
    </w:sdtContent>
  </w:sdt>
  <w:p w14:paraId="691C7667" w14:textId="0558001F" w:rsidR="006F6469" w:rsidRPr="006F6469" w:rsidRDefault="006F6469" w:rsidP="006F6469">
    <w:pPr>
      <w:pStyle w:val="Ningnestilodeprrafo"/>
      <w:ind w:right="143"/>
      <w:jc w:val="right"/>
      <w:rPr>
        <w:rFonts w:ascii="Adobe Garamond Pro" w:hAnsi="Adobe Garamond Pro" w:cs="Times"/>
        <w:iCs/>
        <w:sz w:val="16"/>
        <w:szCs w:val="16"/>
        <w:lang w:val="es-V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CCEF00" w14:textId="77777777" w:rsidR="00EF6943" w:rsidRDefault="00EF6943" w:rsidP="00DD28DE">
      <w:r>
        <w:separator/>
      </w:r>
    </w:p>
  </w:footnote>
  <w:footnote w:type="continuationSeparator" w:id="0">
    <w:p w14:paraId="51E9067B" w14:textId="77777777" w:rsidR="00EF6943" w:rsidRDefault="00EF6943" w:rsidP="00DD28DE">
      <w:r>
        <w:continuationSeparator/>
      </w:r>
    </w:p>
  </w:footnote>
  <w:footnote w:id="1">
    <w:p w14:paraId="226AB9AE" w14:textId="77777777" w:rsidR="00FB7C6C" w:rsidRPr="00FB7C6C" w:rsidRDefault="00FB7C6C" w:rsidP="001803C9">
      <w:pPr>
        <w:pStyle w:val="Textonotapie"/>
        <w:jc w:val="both"/>
        <w:rPr>
          <w:rFonts w:ascii="Garamond" w:hAnsi="Garamond"/>
          <w:sz w:val="22"/>
          <w:szCs w:val="22"/>
        </w:rPr>
      </w:pPr>
      <w:r w:rsidRPr="00FB7C6C">
        <w:rPr>
          <w:rStyle w:val="Refdenotaalpie"/>
          <w:rFonts w:ascii="Garamond" w:hAnsi="Garamond"/>
          <w:sz w:val="22"/>
          <w:szCs w:val="22"/>
        </w:rPr>
        <w:footnoteRef/>
      </w:r>
      <w:r w:rsidRPr="00FB7C6C">
        <w:rPr>
          <w:rFonts w:ascii="Garamond" w:hAnsi="Garamond"/>
          <w:sz w:val="22"/>
          <w:szCs w:val="22"/>
        </w:rPr>
        <w:t xml:space="preserve"> </w:t>
      </w:r>
      <w:r w:rsidRPr="00FB7C6C">
        <w:rPr>
          <w:rFonts w:ascii="Garamond" w:hAnsi="Garamond"/>
          <w:i/>
          <w:sz w:val="22"/>
          <w:szCs w:val="22"/>
        </w:rPr>
        <w:t xml:space="preserve">Cfr. </w:t>
      </w:r>
      <w:r w:rsidRPr="00FB7C6C">
        <w:rPr>
          <w:rFonts w:ascii="Garamond" w:hAnsi="Garamond"/>
          <w:sz w:val="22"/>
          <w:szCs w:val="22"/>
        </w:rPr>
        <w:t xml:space="preserve">Giorgio Agamben, entrevista por Álvaro Cortina, 25 de junio de 2014 en </w:t>
      </w:r>
      <w:r w:rsidRPr="00FB7C6C">
        <w:rPr>
          <w:rFonts w:ascii="Garamond" w:hAnsi="Garamond"/>
          <w:i/>
          <w:sz w:val="22"/>
          <w:szCs w:val="22"/>
        </w:rPr>
        <w:t xml:space="preserve">El Cultural. </w:t>
      </w:r>
      <w:r w:rsidRPr="00FB7C6C">
        <w:rPr>
          <w:rFonts w:ascii="Garamond" w:hAnsi="Garamond"/>
          <w:sz w:val="22"/>
          <w:szCs w:val="22"/>
        </w:rPr>
        <w:t>Disponible en: https://www.elcultural.com/noticias/letras/Giorgio-Agamben-La-filosofia-no-es-una-disciplina-la-filosofia-es-una-intensidad/6424</w:t>
      </w:r>
    </w:p>
  </w:footnote>
  <w:footnote w:id="2">
    <w:p w14:paraId="736219E1" w14:textId="77777777" w:rsidR="00FB7C6C" w:rsidRPr="00FB7C6C" w:rsidRDefault="00FB7C6C" w:rsidP="001803C9">
      <w:pPr>
        <w:pStyle w:val="Textonotapie"/>
        <w:jc w:val="both"/>
        <w:rPr>
          <w:rFonts w:ascii="Garamond" w:hAnsi="Garamond"/>
          <w:sz w:val="22"/>
          <w:szCs w:val="22"/>
        </w:rPr>
      </w:pPr>
      <w:r w:rsidRPr="00FB7C6C">
        <w:rPr>
          <w:rStyle w:val="Refdenotaalpie"/>
          <w:rFonts w:ascii="Garamond" w:hAnsi="Garamond"/>
          <w:sz w:val="22"/>
          <w:szCs w:val="22"/>
        </w:rPr>
        <w:footnoteRef/>
      </w:r>
      <w:r w:rsidRPr="00FB7C6C">
        <w:rPr>
          <w:rFonts w:ascii="Garamond" w:hAnsi="Garamond"/>
          <w:sz w:val="22"/>
          <w:szCs w:val="22"/>
        </w:rPr>
        <w:t xml:space="preserve"> Redacción La República.</w:t>
      </w:r>
      <w:r w:rsidRPr="00FB7C6C">
        <w:rPr>
          <w:rFonts w:ascii="Garamond" w:hAnsi="Garamond"/>
          <w:i/>
          <w:sz w:val="22"/>
          <w:szCs w:val="22"/>
        </w:rPr>
        <w:t xml:space="preserve"> </w:t>
      </w:r>
      <w:r w:rsidRPr="00FB7C6C">
        <w:rPr>
          <w:rFonts w:ascii="Garamond" w:hAnsi="Garamond"/>
          <w:sz w:val="22"/>
          <w:szCs w:val="22"/>
        </w:rPr>
        <w:t xml:space="preserve">“Twitter: usuario explica el oscuro significado del título de ‘Black </w:t>
      </w:r>
      <w:proofErr w:type="spellStart"/>
      <w:r w:rsidRPr="00FB7C6C">
        <w:rPr>
          <w:rFonts w:ascii="Garamond" w:hAnsi="Garamond"/>
          <w:sz w:val="22"/>
          <w:szCs w:val="22"/>
        </w:rPr>
        <w:t>Mirror</w:t>
      </w:r>
      <w:proofErr w:type="spellEnd"/>
      <w:r w:rsidRPr="00FB7C6C">
        <w:rPr>
          <w:rFonts w:ascii="Garamond" w:hAnsi="Garamond"/>
          <w:sz w:val="22"/>
          <w:szCs w:val="22"/>
        </w:rPr>
        <w:t xml:space="preserve">’” </w:t>
      </w:r>
      <w:r w:rsidRPr="00FB7C6C">
        <w:rPr>
          <w:rFonts w:ascii="Garamond" w:hAnsi="Garamond"/>
          <w:i/>
          <w:sz w:val="22"/>
          <w:szCs w:val="22"/>
        </w:rPr>
        <w:t xml:space="preserve">La República, </w:t>
      </w:r>
      <w:r w:rsidRPr="00FB7C6C">
        <w:rPr>
          <w:rFonts w:ascii="Garamond" w:hAnsi="Garamond"/>
          <w:sz w:val="22"/>
          <w:szCs w:val="22"/>
        </w:rPr>
        <w:t>10 de enero de 2018. Disponible en: https://larepublica.pe/tendencias/1169258-twitter-usuario-explica-el-oscuro-significado-del-titulo-de-black-mirror</w:t>
      </w:r>
    </w:p>
  </w:footnote>
  <w:footnote w:id="3">
    <w:p w14:paraId="1587CC7E" w14:textId="77777777" w:rsidR="00FB7C6C" w:rsidRPr="00FB7C6C" w:rsidRDefault="00FB7C6C" w:rsidP="001803C9">
      <w:pPr>
        <w:pStyle w:val="Textonotapie"/>
        <w:jc w:val="both"/>
        <w:rPr>
          <w:rFonts w:ascii="Garamond" w:hAnsi="Garamond"/>
          <w:sz w:val="22"/>
          <w:szCs w:val="22"/>
        </w:rPr>
      </w:pPr>
      <w:r w:rsidRPr="00FB7C6C">
        <w:rPr>
          <w:rStyle w:val="Refdenotaalpie"/>
          <w:rFonts w:ascii="Garamond" w:hAnsi="Garamond"/>
          <w:sz w:val="22"/>
          <w:szCs w:val="22"/>
        </w:rPr>
        <w:footnoteRef/>
      </w:r>
      <w:r w:rsidRPr="00FB7C6C">
        <w:rPr>
          <w:rFonts w:ascii="Garamond" w:hAnsi="Garamond"/>
          <w:sz w:val="22"/>
          <w:szCs w:val="22"/>
        </w:rPr>
        <w:t xml:space="preserve"> Giorgio Agamben: “¿Qué es lo contemporáneo?” en </w:t>
      </w:r>
      <w:r w:rsidRPr="00FB7C6C">
        <w:rPr>
          <w:rFonts w:ascii="Garamond" w:hAnsi="Garamond"/>
          <w:i/>
          <w:sz w:val="22"/>
          <w:szCs w:val="22"/>
        </w:rPr>
        <w:t xml:space="preserve">Desnudez, </w:t>
      </w:r>
      <w:r w:rsidRPr="00FB7C6C">
        <w:rPr>
          <w:rFonts w:ascii="Garamond" w:hAnsi="Garamond"/>
          <w:sz w:val="22"/>
          <w:szCs w:val="22"/>
        </w:rPr>
        <w:t>Buenos Aires, Adriana Hidalgo, 2009, p. 21 y ss.</w:t>
      </w:r>
    </w:p>
  </w:footnote>
  <w:footnote w:id="4">
    <w:p w14:paraId="15BCCC14" w14:textId="77777777" w:rsidR="00FB7C6C" w:rsidRPr="00FB7C6C" w:rsidRDefault="00FB7C6C" w:rsidP="001803C9">
      <w:pPr>
        <w:pStyle w:val="Textonotapie"/>
        <w:jc w:val="both"/>
        <w:rPr>
          <w:rFonts w:ascii="Garamond" w:hAnsi="Garamond"/>
          <w:sz w:val="22"/>
          <w:szCs w:val="22"/>
        </w:rPr>
      </w:pPr>
      <w:r w:rsidRPr="00FB7C6C">
        <w:rPr>
          <w:rStyle w:val="Refdenotaalpie"/>
          <w:rFonts w:ascii="Garamond" w:hAnsi="Garamond"/>
          <w:sz w:val="22"/>
          <w:szCs w:val="22"/>
        </w:rPr>
        <w:footnoteRef/>
      </w:r>
      <w:r w:rsidRPr="00FB7C6C">
        <w:rPr>
          <w:rFonts w:ascii="Garamond" w:hAnsi="Garamond"/>
          <w:sz w:val="22"/>
          <w:szCs w:val="22"/>
        </w:rPr>
        <w:t xml:space="preserve"> Entre los estudios más recientes se encuentra, por ejemplo, el de Jorge Martínez-Lucena y Javier </w:t>
      </w:r>
      <w:proofErr w:type="spellStart"/>
      <w:r w:rsidRPr="00FB7C6C">
        <w:rPr>
          <w:rFonts w:ascii="Garamond" w:hAnsi="Garamond"/>
          <w:sz w:val="22"/>
          <w:szCs w:val="22"/>
        </w:rPr>
        <w:t>Barraycoa</w:t>
      </w:r>
      <w:proofErr w:type="spellEnd"/>
      <w:r w:rsidRPr="00FB7C6C">
        <w:rPr>
          <w:rFonts w:ascii="Garamond" w:hAnsi="Garamond"/>
          <w:sz w:val="22"/>
          <w:szCs w:val="22"/>
        </w:rPr>
        <w:t xml:space="preserve"> (eds.): </w:t>
      </w:r>
      <w:r w:rsidRPr="00FB7C6C">
        <w:rPr>
          <w:rFonts w:ascii="Garamond" w:hAnsi="Garamond"/>
          <w:i/>
          <w:sz w:val="22"/>
          <w:szCs w:val="22"/>
        </w:rPr>
        <w:t xml:space="preserve">Black </w:t>
      </w:r>
      <w:proofErr w:type="spellStart"/>
      <w:r w:rsidRPr="00FB7C6C">
        <w:rPr>
          <w:rFonts w:ascii="Garamond" w:hAnsi="Garamond"/>
          <w:i/>
          <w:sz w:val="22"/>
          <w:szCs w:val="22"/>
        </w:rPr>
        <w:t>Mirror</w:t>
      </w:r>
      <w:proofErr w:type="spellEnd"/>
      <w:r w:rsidRPr="00FB7C6C">
        <w:rPr>
          <w:rFonts w:ascii="Garamond" w:hAnsi="Garamond"/>
          <w:i/>
          <w:sz w:val="22"/>
          <w:szCs w:val="22"/>
        </w:rPr>
        <w:t>: Porvenir y tecnología</w:t>
      </w:r>
      <w:r w:rsidRPr="00FB7C6C">
        <w:rPr>
          <w:rFonts w:ascii="Garamond" w:hAnsi="Garamond"/>
          <w:sz w:val="22"/>
          <w:szCs w:val="22"/>
        </w:rPr>
        <w:t>, Barcelona, UOC, 2017.</w:t>
      </w:r>
    </w:p>
  </w:footnote>
  <w:footnote w:id="5">
    <w:p w14:paraId="06EDC7A1" w14:textId="77777777" w:rsidR="00FB7C6C" w:rsidRPr="00FB7C6C" w:rsidRDefault="00FB7C6C" w:rsidP="001803C9">
      <w:pPr>
        <w:pStyle w:val="Textonotapie"/>
        <w:jc w:val="both"/>
        <w:rPr>
          <w:rFonts w:ascii="Garamond" w:hAnsi="Garamond"/>
          <w:i/>
          <w:sz w:val="22"/>
          <w:szCs w:val="22"/>
        </w:rPr>
      </w:pPr>
      <w:r w:rsidRPr="00FB7C6C">
        <w:rPr>
          <w:rStyle w:val="Refdenotaalpie"/>
          <w:rFonts w:ascii="Garamond" w:hAnsi="Garamond"/>
          <w:sz w:val="22"/>
          <w:szCs w:val="22"/>
        </w:rPr>
        <w:footnoteRef/>
      </w:r>
      <w:r w:rsidRPr="00FB7C6C">
        <w:rPr>
          <w:rFonts w:ascii="Garamond" w:hAnsi="Garamond"/>
          <w:sz w:val="22"/>
          <w:szCs w:val="22"/>
        </w:rPr>
        <w:t xml:space="preserve"> Anglicismo que, literalmente, significa “tormenta de mierda” y que alude a una ola de indignación en internet causada por algún comportamiento polémico o reprochable. La </w:t>
      </w:r>
      <w:proofErr w:type="spellStart"/>
      <w:r w:rsidRPr="00FB7C6C">
        <w:rPr>
          <w:rFonts w:ascii="Garamond" w:hAnsi="Garamond"/>
          <w:sz w:val="22"/>
          <w:szCs w:val="22"/>
        </w:rPr>
        <w:t>Fundéu</w:t>
      </w:r>
      <w:proofErr w:type="spellEnd"/>
      <w:r w:rsidRPr="00FB7C6C">
        <w:rPr>
          <w:rFonts w:ascii="Garamond" w:hAnsi="Garamond"/>
          <w:sz w:val="22"/>
          <w:szCs w:val="22"/>
        </w:rPr>
        <w:t xml:space="preserve"> BBVA recomienda utilizar la expresión “linchamiento digital” en vez de </w:t>
      </w:r>
      <w:proofErr w:type="spellStart"/>
      <w:r w:rsidRPr="00FB7C6C">
        <w:rPr>
          <w:rFonts w:ascii="Garamond" w:hAnsi="Garamond"/>
          <w:i/>
          <w:sz w:val="22"/>
          <w:szCs w:val="22"/>
        </w:rPr>
        <w:t>shistorm</w:t>
      </w:r>
      <w:proofErr w:type="spellEnd"/>
      <w:r w:rsidRPr="00FB7C6C">
        <w:rPr>
          <w:rFonts w:ascii="Garamond" w:hAnsi="Garamond"/>
          <w:i/>
          <w:sz w:val="22"/>
          <w:szCs w:val="22"/>
        </w:rPr>
        <w:t>.</w:t>
      </w:r>
    </w:p>
  </w:footnote>
  <w:footnote w:id="6">
    <w:p w14:paraId="6B100CFB" w14:textId="77777777" w:rsidR="00FB7C6C" w:rsidRPr="00FB7C6C" w:rsidRDefault="00FB7C6C" w:rsidP="001803C9">
      <w:pPr>
        <w:pStyle w:val="Textonotapie"/>
        <w:jc w:val="both"/>
        <w:rPr>
          <w:rFonts w:ascii="Garamond" w:hAnsi="Garamond"/>
          <w:sz w:val="22"/>
          <w:szCs w:val="22"/>
        </w:rPr>
      </w:pPr>
      <w:r w:rsidRPr="00FB7C6C">
        <w:rPr>
          <w:rStyle w:val="Refdenotaalpie"/>
          <w:rFonts w:ascii="Garamond" w:hAnsi="Garamond"/>
          <w:sz w:val="22"/>
          <w:szCs w:val="22"/>
        </w:rPr>
        <w:footnoteRef/>
      </w:r>
      <w:r w:rsidRPr="00FB7C6C">
        <w:rPr>
          <w:rFonts w:ascii="Garamond" w:hAnsi="Garamond"/>
          <w:sz w:val="22"/>
          <w:szCs w:val="22"/>
          <w:lang w:val="en-US"/>
        </w:rPr>
        <w:t xml:space="preserve"> </w:t>
      </w:r>
      <w:proofErr w:type="spellStart"/>
      <w:r w:rsidRPr="00FB7C6C">
        <w:rPr>
          <w:rFonts w:ascii="Garamond" w:hAnsi="Garamond"/>
          <w:i/>
          <w:sz w:val="22"/>
          <w:szCs w:val="22"/>
          <w:lang w:val="en-US"/>
        </w:rPr>
        <w:t>Cfr</w:t>
      </w:r>
      <w:proofErr w:type="spellEnd"/>
      <w:r w:rsidRPr="00FB7C6C">
        <w:rPr>
          <w:rFonts w:ascii="Garamond" w:hAnsi="Garamond"/>
          <w:i/>
          <w:sz w:val="22"/>
          <w:szCs w:val="22"/>
          <w:lang w:val="en-US"/>
        </w:rPr>
        <w:t xml:space="preserve">. </w:t>
      </w:r>
      <w:r w:rsidRPr="00FB7C6C">
        <w:rPr>
          <w:rFonts w:ascii="Garamond" w:hAnsi="Garamond"/>
          <w:sz w:val="22"/>
          <w:szCs w:val="22"/>
          <w:lang w:val="en-US"/>
        </w:rPr>
        <w:t xml:space="preserve">Jon </w:t>
      </w:r>
      <w:proofErr w:type="spellStart"/>
      <w:r w:rsidRPr="00FB7C6C">
        <w:rPr>
          <w:rFonts w:ascii="Garamond" w:hAnsi="Garamond"/>
          <w:sz w:val="22"/>
          <w:szCs w:val="22"/>
          <w:lang w:val="en-US"/>
        </w:rPr>
        <w:t>Ronson</w:t>
      </w:r>
      <w:proofErr w:type="spellEnd"/>
      <w:r w:rsidRPr="00FB7C6C">
        <w:rPr>
          <w:rFonts w:ascii="Garamond" w:hAnsi="Garamond"/>
          <w:sz w:val="22"/>
          <w:szCs w:val="22"/>
          <w:lang w:val="en-US"/>
        </w:rPr>
        <w:t xml:space="preserve">: </w:t>
      </w:r>
      <w:r w:rsidRPr="00FB7C6C">
        <w:rPr>
          <w:rFonts w:ascii="Garamond" w:hAnsi="Garamond"/>
          <w:i/>
          <w:sz w:val="22"/>
          <w:szCs w:val="22"/>
          <w:lang w:val="en-US"/>
        </w:rPr>
        <w:t>“</w:t>
      </w:r>
      <w:r w:rsidRPr="00FB7C6C">
        <w:rPr>
          <w:rStyle w:val="nfasis"/>
          <w:rFonts w:ascii="Garamond" w:hAnsi="Garamond"/>
          <w:sz w:val="22"/>
          <w:szCs w:val="22"/>
          <w:lang w:val="en-US"/>
        </w:rPr>
        <w:t>How One Stupid Tweet Blew Up Justine Sacco's Life</w:t>
      </w:r>
      <w:r w:rsidRPr="00FB7C6C">
        <w:rPr>
          <w:rFonts w:ascii="Garamond" w:hAnsi="Garamond"/>
          <w:i/>
          <w:sz w:val="22"/>
          <w:szCs w:val="22"/>
          <w:lang w:val="en-US"/>
        </w:rPr>
        <w:t>”, New York Times</w:t>
      </w:r>
      <w:r w:rsidRPr="00FB7C6C">
        <w:rPr>
          <w:rFonts w:ascii="Garamond" w:hAnsi="Garamond"/>
          <w:sz w:val="22"/>
          <w:szCs w:val="22"/>
          <w:lang w:val="en-US"/>
        </w:rPr>
        <w:t xml:space="preserve">, 12 de </w:t>
      </w:r>
      <w:proofErr w:type="spellStart"/>
      <w:r w:rsidRPr="00FB7C6C">
        <w:rPr>
          <w:rFonts w:ascii="Garamond" w:hAnsi="Garamond"/>
          <w:sz w:val="22"/>
          <w:szCs w:val="22"/>
          <w:lang w:val="en-US"/>
        </w:rPr>
        <w:t>febrero</w:t>
      </w:r>
      <w:proofErr w:type="spellEnd"/>
      <w:r w:rsidRPr="00FB7C6C">
        <w:rPr>
          <w:rFonts w:ascii="Garamond" w:hAnsi="Garamond"/>
          <w:sz w:val="22"/>
          <w:szCs w:val="22"/>
          <w:lang w:val="en-US"/>
        </w:rPr>
        <w:t xml:space="preserve"> de 2015. </w:t>
      </w:r>
      <w:r w:rsidRPr="00FB7C6C">
        <w:rPr>
          <w:rFonts w:ascii="Garamond" w:hAnsi="Garamond"/>
          <w:sz w:val="22"/>
          <w:szCs w:val="22"/>
        </w:rPr>
        <w:t>Disponible en: https://www.nytimes.com/2015/02/15/magazine/how-one-stupid-tweet-ruined-justine-saccos-life.html</w:t>
      </w:r>
    </w:p>
  </w:footnote>
  <w:footnote w:id="7">
    <w:p w14:paraId="61CEDA70" w14:textId="77777777" w:rsidR="00FB7C6C" w:rsidRPr="00FB7C6C" w:rsidRDefault="00FB7C6C" w:rsidP="001803C9">
      <w:pPr>
        <w:pStyle w:val="Textonotapie"/>
        <w:jc w:val="both"/>
        <w:rPr>
          <w:rFonts w:ascii="Garamond" w:hAnsi="Garamond"/>
          <w:sz w:val="22"/>
          <w:szCs w:val="22"/>
        </w:rPr>
      </w:pPr>
      <w:r w:rsidRPr="00FB7C6C">
        <w:rPr>
          <w:rStyle w:val="Refdenotaalpie"/>
          <w:rFonts w:ascii="Garamond" w:hAnsi="Garamond"/>
          <w:sz w:val="22"/>
          <w:szCs w:val="22"/>
        </w:rPr>
        <w:footnoteRef/>
      </w:r>
      <w:r w:rsidRPr="00FB7C6C">
        <w:rPr>
          <w:rFonts w:ascii="Garamond" w:hAnsi="Garamond"/>
          <w:sz w:val="22"/>
          <w:szCs w:val="22"/>
        </w:rPr>
        <w:t xml:space="preserve"> Emmanuel </w:t>
      </w:r>
      <w:proofErr w:type="spellStart"/>
      <w:r w:rsidRPr="00FB7C6C">
        <w:rPr>
          <w:rFonts w:ascii="Garamond" w:hAnsi="Garamond"/>
          <w:sz w:val="22"/>
          <w:szCs w:val="22"/>
        </w:rPr>
        <w:t>Lévinas</w:t>
      </w:r>
      <w:proofErr w:type="spellEnd"/>
      <w:r w:rsidRPr="00FB7C6C">
        <w:rPr>
          <w:rFonts w:ascii="Garamond" w:hAnsi="Garamond"/>
          <w:sz w:val="22"/>
          <w:szCs w:val="22"/>
        </w:rPr>
        <w:t xml:space="preserve">: </w:t>
      </w:r>
      <w:r w:rsidRPr="00FB7C6C">
        <w:rPr>
          <w:rFonts w:ascii="Garamond" w:hAnsi="Garamond"/>
          <w:i/>
          <w:sz w:val="22"/>
          <w:szCs w:val="22"/>
        </w:rPr>
        <w:t xml:space="preserve">La realidad y su sombra, </w:t>
      </w:r>
      <w:r w:rsidRPr="00FB7C6C">
        <w:rPr>
          <w:rFonts w:ascii="Garamond" w:hAnsi="Garamond"/>
          <w:sz w:val="22"/>
          <w:szCs w:val="22"/>
        </w:rPr>
        <w:t>Madrid, Trotta, 2001,</w:t>
      </w:r>
      <w:r w:rsidRPr="00FB7C6C">
        <w:rPr>
          <w:rFonts w:ascii="Garamond" w:hAnsi="Garamond"/>
          <w:i/>
          <w:sz w:val="22"/>
          <w:szCs w:val="22"/>
        </w:rPr>
        <w:t xml:space="preserve"> </w:t>
      </w:r>
      <w:r w:rsidRPr="00FB7C6C">
        <w:rPr>
          <w:rFonts w:ascii="Garamond" w:hAnsi="Garamond"/>
          <w:sz w:val="22"/>
          <w:szCs w:val="22"/>
        </w:rPr>
        <w:t>p. 48.</w:t>
      </w:r>
    </w:p>
  </w:footnote>
  <w:footnote w:id="8">
    <w:p w14:paraId="579EF20C" w14:textId="77777777" w:rsidR="00FB7C6C" w:rsidRPr="00FB7C6C" w:rsidRDefault="00FB7C6C" w:rsidP="001803C9">
      <w:pPr>
        <w:pStyle w:val="Textonotapie"/>
        <w:jc w:val="both"/>
        <w:rPr>
          <w:rFonts w:ascii="Garamond" w:hAnsi="Garamond"/>
          <w:sz w:val="22"/>
          <w:szCs w:val="22"/>
        </w:rPr>
      </w:pPr>
      <w:r w:rsidRPr="00FB7C6C">
        <w:rPr>
          <w:rStyle w:val="Refdenotaalpie"/>
          <w:rFonts w:ascii="Garamond" w:hAnsi="Garamond"/>
          <w:sz w:val="22"/>
          <w:szCs w:val="22"/>
        </w:rPr>
        <w:footnoteRef/>
      </w:r>
      <w:r w:rsidRPr="00FB7C6C">
        <w:rPr>
          <w:rFonts w:ascii="Garamond" w:hAnsi="Garamond"/>
          <w:sz w:val="22"/>
          <w:szCs w:val="22"/>
        </w:rPr>
        <w:t xml:space="preserve"> Esto no guarda relación alguna con el subjetivismo moderno, sino con la responsabilidad. Como afirma </w:t>
      </w:r>
      <w:proofErr w:type="spellStart"/>
      <w:r w:rsidRPr="00FB7C6C">
        <w:rPr>
          <w:rFonts w:ascii="Garamond" w:hAnsi="Garamond"/>
          <w:sz w:val="22"/>
          <w:szCs w:val="22"/>
        </w:rPr>
        <w:t>Lévinas</w:t>
      </w:r>
      <w:proofErr w:type="spellEnd"/>
      <w:r w:rsidRPr="00FB7C6C">
        <w:rPr>
          <w:rFonts w:ascii="Garamond" w:hAnsi="Garamond"/>
          <w:sz w:val="22"/>
          <w:szCs w:val="22"/>
        </w:rPr>
        <w:t xml:space="preserve"> “Ser Yo significa, desde entonces, no poder sustraerse a la responsabilidad”. Emmanuel </w:t>
      </w:r>
      <w:proofErr w:type="spellStart"/>
      <w:r w:rsidRPr="00FB7C6C">
        <w:rPr>
          <w:rFonts w:ascii="Garamond" w:hAnsi="Garamond"/>
          <w:sz w:val="22"/>
          <w:szCs w:val="22"/>
        </w:rPr>
        <w:t>Lévinas</w:t>
      </w:r>
      <w:proofErr w:type="spellEnd"/>
      <w:r w:rsidRPr="00FB7C6C">
        <w:rPr>
          <w:rFonts w:ascii="Garamond" w:hAnsi="Garamond"/>
          <w:sz w:val="22"/>
          <w:szCs w:val="22"/>
        </w:rPr>
        <w:t xml:space="preserve">, “Transcendencia y altura” en </w:t>
      </w:r>
      <w:r w:rsidRPr="00FB7C6C">
        <w:rPr>
          <w:rFonts w:ascii="Garamond" w:hAnsi="Garamond"/>
          <w:i/>
          <w:sz w:val="22"/>
          <w:szCs w:val="22"/>
        </w:rPr>
        <w:t xml:space="preserve">La realidad y su sombra, </w:t>
      </w:r>
      <w:proofErr w:type="spellStart"/>
      <w:r w:rsidRPr="00FB7C6C">
        <w:rPr>
          <w:rFonts w:ascii="Garamond" w:hAnsi="Garamond"/>
          <w:i/>
          <w:sz w:val="22"/>
          <w:szCs w:val="22"/>
        </w:rPr>
        <w:t>op</w:t>
      </w:r>
      <w:proofErr w:type="spellEnd"/>
      <w:r w:rsidRPr="00FB7C6C">
        <w:rPr>
          <w:rFonts w:ascii="Garamond" w:hAnsi="Garamond"/>
          <w:i/>
          <w:sz w:val="22"/>
          <w:szCs w:val="22"/>
        </w:rPr>
        <w:t xml:space="preserve">. cit., </w:t>
      </w:r>
      <w:r w:rsidRPr="00FB7C6C">
        <w:rPr>
          <w:rFonts w:ascii="Garamond" w:hAnsi="Garamond"/>
          <w:sz w:val="22"/>
          <w:szCs w:val="22"/>
        </w:rPr>
        <w:t xml:space="preserve">p. 98. </w:t>
      </w:r>
    </w:p>
  </w:footnote>
  <w:footnote w:id="9">
    <w:p w14:paraId="07B89DC4" w14:textId="77777777" w:rsidR="00FB7C6C" w:rsidRPr="00FB7C6C" w:rsidRDefault="00FB7C6C" w:rsidP="001803C9">
      <w:pPr>
        <w:pStyle w:val="Textonotapie"/>
        <w:jc w:val="both"/>
        <w:rPr>
          <w:rFonts w:ascii="Garamond" w:hAnsi="Garamond"/>
          <w:sz w:val="22"/>
          <w:szCs w:val="22"/>
        </w:rPr>
      </w:pPr>
      <w:r w:rsidRPr="00FB7C6C">
        <w:rPr>
          <w:rStyle w:val="Refdenotaalpie"/>
          <w:rFonts w:ascii="Garamond" w:hAnsi="Garamond"/>
          <w:sz w:val="22"/>
          <w:szCs w:val="22"/>
        </w:rPr>
        <w:footnoteRef/>
      </w:r>
      <w:r w:rsidRPr="00FB7C6C">
        <w:rPr>
          <w:rFonts w:ascii="Garamond" w:hAnsi="Garamond"/>
          <w:sz w:val="22"/>
          <w:szCs w:val="22"/>
        </w:rPr>
        <w:t xml:space="preserve"> </w:t>
      </w:r>
      <w:r w:rsidRPr="00FB7C6C">
        <w:rPr>
          <w:rFonts w:ascii="Garamond" w:hAnsi="Garamond"/>
          <w:i/>
          <w:sz w:val="22"/>
          <w:szCs w:val="22"/>
        </w:rPr>
        <w:t xml:space="preserve">Cfr. Ibid., </w:t>
      </w:r>
      <w:r w:rsidRPr="00FB7C6C">
        <w:rPr>
          <w:rFonts w:ascii="Garamond" w:hAnsi="Garamond"/>
          <w:sz w:val="22"/>
          <w:szCs w:val="22"/>
        </w:rPr>
        <w:t>p. 70.</w:t>
      </w:r>
    </w:p>
  </w:footnote>
  <w:footnote w:id="10">
    <w:p w14:paraId="50890ECA" w14:textId="77777777" w:rsidR="00FB7C6C" w:rsidRPr="00FB7C6C" w:rsidRDefault="00FB7C6C" w:rsidP="001803C9">
      <w:pPr>
        <w:pStyle w:val="Textonotapie"/>
        <w:jc w:val="both"/>
        <w:rPr>
          <w:rFonts w:ascii="Garamond" w:hAnsi="Garamond"/>
          <w:sz w:val="22"/>
          <w:szCs w:val="22"/>
        </w:rPr>
      </w:pPr>
      <w:r w:rsidRPr="00FB7C6C">
        <w:rPr>
          <w:rStyle w:val="Refdenotaalpie"/>
          <w:rFonts w:ascii="Garamond" w:hAnsi="Garamond"/>
          <w:sz w:val="22"/>
          <w:szCs w:val="22"/>
        </w:rPr>
        <w:footnoteRef/>
      </w:r>
      <w:r w:rsidRPr="00FB7C6C">
        <w:rPr>
          <w:rFonts w:ascii="Garamond" w:hAnsi="Garamond"/>
          <w:sz w:val="22"/>
          <w:szCs w:val="22"/>
        </w:rPr>
        <w:t xml:space="preserve"> Emmanuel </w:t>
      </w:r>
      <w:proofErr w:type="spellStart"/>
      <w:r w:rsidRPr="00FB7C6C">
        <w:rPr>
          <w:rFonts w:ascii="Garamond" w:hAnsi="Garamond"/>
          <w:sz w:val="22"/>
          <w:szCs w:val="22"/>
        </w:rPr>
        <w:t>Lévinas</w:t>
      </w:r>
      <w:proofErr w:type="spellEnd"/>
      <w:r w:rsidRPr="00FB7C6C">
        <w:rPr>
          <w:rFonts w:ascii="Garamond" w:hAnsi="Garamond"/>
          <w:sz w:val="22"/>
          <w:szCs w:val="22"/>
        </w:rPr>
        <w:t xml:space="preserve">: </w:t>
      </w:r>
      <w:r w:rsidRPr="00FB7C6C">
        <w:rPr>
          <w:rFonts w:ascii="Garamond" w:hAnsi="Garamond"/>
          <w:i/>
          <w:sz w:val="22"/>
          <w:szCs w:val="22"/>
        </w:rPr>
        <w:t xml:space="preserve">De la existencia al existente, </w:t>
      </w:r>
      <w:r w:rsidRPr="00FB7C6C">
        <w:rPr>
          <w:rFonts w:ascii="Garamond" w:hAnsi="Garamond"/>
          <w:sz w:val="22"/>
          <w:szCs w:val="22"/>
        </w:rPr>
        <w:t>Madrid, Arena Libros, 2000, p. 78. Cursivas añadidas.</w:t>
      </w:r>
    </w:p>
  </w:footnote>
  <w:footnote w:id="11">
    <w:p w14:paraId="35094A21" w14:textId="77777777" w:rsidR="00FB7C6C" w:rsidRPr="00FB7C6C" w:rsidRDefault="00FB7C6C" w:rsidP="001803C9">
      <w:pPr>
        <w:pStyle w:val="Textonotapie"/>
        <w:jc w:val="both"/>
        <w:rPr>
          <w:rFonts w:ascii="Garamond" w:hAnsi="Garamond"/>
          <w:sz w:val="22"/>
          <w:szCs w:val="22"/>
        </w:rPr>
      </w:pPr>
      <w:r w:rsidRPr="00FB7C6C">
        <w:rPr>
          <w:rStyle w:val="Refdenotaalpie"/>
          <w:rFonts w:ascii="Garamond" w:hAnsi="Garamond"/>
          <w:sz w:val="22"/>
          <w:szCs w:val="22"/>
        </w:rPr>
        <w:footnoteRef/>
      </w:r>
      <w:r w:rsidRPr="00FB7C6C">
        <w:rPr>
          <w:rFonts w:ascii="Garamond" w:hAnsi="Garamond"/>
          <w:sz w:val="22"/>
          <w:szCs w:val="22"/>
        </w:rPr>
        <w:t xml:space="preserve"> </w:t>
      </w:r>
      <w:r w:rsidRPr="00FB7C6C">
        <w:rPr>
          <w:rFonts w:ascii="Garamond" w:hAnsi="Garamond"/>
          <w:i/>
          <w:sz w:val="22"/>
          <w:szCs w:val="22"/>
        </w:rPr>
        <w:t xml:space="preserve">Cfr. </w:t>
      </w:r>
      <w:r w:rsidRPr="00FB7C6C">
        <w:rPr>
          <w:rFonts w:ascii="Garamond" w:hAnsi="Garamond"/>
          <w:sz w:val="22"/>
          <w:szCs w:val="22"/>
        </w:rPr>
        <w:t xml:space="preserve">Guy </w:t>
      </w:r>
      <w:proofErr w:type="spellStart"/>
      <w:r w:rsidRPr="00FB7C6C">
        <w:rPr>
          <w:rFonts w:ascii="Garamond" w:hAnsi="Garamond"/>
          <w:sz w:val="22"/>
          <w:szCs w:val="22"/>
        </w:rPr>
        <w:t>Debord</w:t>
      </w:r>
      <w:proofErr w:type="spellEnd"/>
      <w:r w:rsidRPr="00FB7C6C">
        <w:rPr>
          <w:rFonts w:ascii="Garamond" w:hAnsi="Garamond"/>
          <w:sz w:val="22"/>
          <w:szCs w:val="22"/>
        </w:rPr>
        <w:t xml:space="preserve">: </w:t>
      </w:r>
      <w:r w:rsidRPr="00FB7C6C">
        <w:rPr>
          <w:rFonts w:ascii="Garamond" w:hAnsi="Garamond"/>
          <w:i/>
          <w:sz w:val="22"/>
          <w:szCs w:val="22"/>
        </w:rPr>
        <w:t xml:space="preserve">La sociedad del espectáculo, </w:t>
      </w:r>
      <w:r w:rsidRPr="00FB7C6C">
        <w:rPr>
          <w:rFonts w:ascii="Garamond" w:hAnsi="Garamond"/>
          <w:sz w:val="22"/>
          <w:szCs w:val="22"/>
        </w:rPr>
        <w:t>Valencia, Pre-Textos, 2012, p. 38.</w:t>
      </w:r>
    </w:p>
  </w:footnote>
  <w:footnote w:id="12">
    <w:p w14:paraId="406D994C" w14:textId="77777777" w:rsidR="00FB7C6C" w:rsidRPr="00FB7C6C" w:rsidRDefault="00FB7C6C" w:rsidP="001803C9">
      <w:pPr>
        <w:pStyle w:val="Textonotapie"/>
        <w:jc w:val="both"/>
        <w:rPr>
          <w:rFonts w:ascii="Garamond" w:hAnsi="Garamond"/>
          <w:sz w:val="22"/>
          <w:szCs w:val="22"/>
        </w:rPr>
      </w:pPr>
      <w:r w:rsidRPr="00FB7C6C">
        <w:rPr>
          <w:rStyle w:val="Refdenotaalpie"/>
          <w:rFonts w:ascii="Garamond" w:hAnsi="Garamond"/>
          <w:sz w:val="22"/>
          <w:szCs w:val="22"/>
        </w:rPr>
        <w:footnoteRef/>
      </w:r>
      <w:r w:rsidRPr="00FB7C6C">
        <w:rPr>
          <w:rFonts w:ascii="Garamond" w:hAnsi="Garamond"/>
          <w:sz w:val="22"/>
          <w:szCs w:val="22"/>
        </w:rPr>
        <w:t xml:space="preserve"> </w:t>
      </w:r>
      <w:proofErr w:type="spellStart"/>
      <w:r w:rsidRPr="00FB7C6C">
        <w:rPr>
          <w:rFonts w:ascii="Garamond" w:hAnsi="Garamond"/>
          <w:sz w:val="22"/>
          <w:szCs w:val="22"/>
        </w:rPr>
        <w:t>Byung-Chul</w:t>
      </w:r>
      <w:proofErr w:type="spellEnd"/>
      <w:r w:rsidRPr="00FB7C6C">
        <w:rPr>
          <w:rFonts w:ascii="Garamond" w:hAnsi="Garamond"/>
          <w:sz w:val="22"/>
          <w:szCs w:val="22"/>
        </w:rPr>
        <w:t xml:space="preserve"> Han: </w:t>
      </w:r>
      <w:r w:rsidRPr="00FB7C6C">
        <w:rPr>
          <w:rFonts w:ascii="Garamond" w:hAnsi="Garamond"/>
          <w:i/>
          <w:sz w:val="22"/>
          <w:szCs w:val="22"/>
        </w:rPr>
        <w:t>La sociedad de la transparencia</w:t>
      </w:r>
      <w:r w:rsidRPr="00FB7C6C">
        <w:rPr>
          <w:rFonts w:ascii="Garamond" w:hAnsi="Garamond"/>
          <w:sz w:val="22"/>
          <w:szCs w:val="22"/>
        </w:rPr>
        <w:t>, Barcelona, Herder, 2013, p. 12.</w:t>
      </w:r>
    </w:p>
  </w:footnote>
  <w:footnote w:id="13">
    <w:p w14:paraId="479ED31F" w14:textId="77777777" w:rsidR="00FB7C6C" w:rsidRPr="00FB7C6C" w:rsidRDefault="00FB7C6C" w:rsidP="001803C9">
      <w:pPr>
        <w:pStyle w:val="Textonotapie"/>
        <w:jc w:val="both"/>
        <w:rPr>
          <w:rFonts w:ascii="Garamond" w:hAnsi="Garamond"/>
          <w:sz w:val="22"/>
          <w:szCs w:val="22"/>
        </w:rPr>
      </w:pPr>
      <w:r w:rsidRPr="00FB7C6C">
        <w:rPr>
          <w:rStyle w:val="Refdenotaalpie"/>
          <w:rFonts w:ascii="Garamond" w:hAnsi="Garamond"/>
          <w:sz w:val="22"/>
          <w:szCs w:val="22"/>
        </w:rPr>
        <w:footnoteRef/>
      </w:r>
      <w:r w:rsidRPr="00FB7C6C">
        <w:rPr>
          <w:rFonts w:ascii="Garamond" w:hAnsi="Garamond"/>
          <w:sz w:val="22"/>
          <w:szCs w:val="22"/>
        </w:rPr>
        <w:t xml:space="preserve"> Walter </w:t>
      </w:r>
      <w:proofErr w:type="spellStart"/>
      <w:r w:rsidRPr="00FB7C6C">
        <w:rPr>
          <w:rFonts w:ascii="Garamond" w:hAnsi="Garamond"/>
          <w:sz w:val="22"/>
          <w:szCs w:val="22"/>
        </w:rPr>
        <w:t>Benjamin</w:t>
      </w:r>
      <w:proofErr w:type="spellEnd"/>
      <w:r w:rsidRPr="00FB7C6C">
        <w:rPr>
          <w:rFonts w:ascii="Garamond" w:hAnsi="Garamond"/>
          <w:sz w:val="22"/>
          <w:szCs w:val="22"/>
        </w:rPr>
        <w:t xml:space="preserve">: </w:t>
      </w:r>
      <w:r w:rsidRPr="00FB7C6C">
        <w:rPr>
          <w:rFonts w:ascii="Garamond" w:hAnsi="Garamond"/>
          <w:i/>
          <w:sz w:val="22"/>
          <w:szCs w:val="22"/>
        </w:rPr>
        <w:t xml:space="preserve">La obra de arte en la época de su reproductibilidad técnica, </w:t>
      </w:r>
      <w:r w:rsidRPr="00FB7C6C">
        <w:rPr>
          <w:rFonts w:ascii="Garamond" w:hAnsi="Garamond"/>
          <w:sz w:val="22"/>
          <w:szCs w:val="22"/>
        </w:rPr>
        <w:t>México, Ítaca, 2003, p. 47.</w:t>
      </w:r>
    </w:p>
  </w:footnote>
  <w:footnote w:id="14">
    <w:p w14:paraId="33163649" w14:textId="77777777" w:rsidR="00FB7C6C" w:rsidRPr="00FB7C6C" w:rsidRDefault="00FB7C6C" w:rsidP="001803C9">
      <w:pPr>
        <w:pStyle w:val="Textonotapie"/>
        <w:jc w:val="both"/>
        <w:rPr>
          <w:rFonts w:ascii="Garamond" w:hAnsi="Garamond"/>
          <w:sz w:val="22"/>
          <w:szCs w:val="22"/>
          <w:lang w:val="en-US"/>
        </w:rPr>
      </w:pPr>
      <w:r w:rsidRPr="00FB7C6C">
        <w:rPr>
          <w:rStyle w:val="Refdenotaalpie"/>
          <w:rFonts w:ascii="Garamond" w:hAnsi="Garamond"/>
          <w:sz w:val="22"/>
          <w:szCs w:val="22"/>
        </w:rPr>
        <w:footnoteRef/>
      </w:r>
      <w:r w:rsidRPr="00FB7C6C">
        <w:rPr>
          <w:rFonts w:ascii="Garamond" w:hAnsi="Garamond"/>
          <w:sz w:val="22"/>
          <w:szCs w:val="22"/>
          <w:lang w:val="en-US"/>
        </w:rPr>
        <w:t xml:space="preserve"> Byung-</w:t>
      </w:r>
      <w:proofErr w:type="spellStart"/>
      <w:r w:rsidRPr="00FB7C6C">
        <w:rPr>
          <w:rFonts w:ascii="Garamond" w:hAnsi="Garamond"/>
          <w:sz w:val="22"/>
          <w:szCs w:val="22"/>
          <w:lang w:val="en-US"/>
        </w:rPr>
        <w:t>Chul</w:t>
      </w:r>
      <w:proofErr w:type="spellEnd"/>
      <w:r w:rsidRPr="00FB7C6C">
        <w:rPr>
          <w:rFonts w:ascii="Garamond" w:hAnsi="Garamond"/>
          <w:sz w:val="22"/>
          <w:szCs w:val="22"/>
          <w:lang w:val="en-US"/>
        </w:rPr>
        <w:t xml:space="preserve"> Han, </w:t>
      </w:r>
      <w:r w:rsidRPr="00FB7C6C">
        <w:rPr>
          <w:rFonts w:ascii="Garamond" w:hAnsi="Garamond"/>
          <w:i/>
          <w:sz w:val="22"/>
          <w:szCs w:val="22"/>
          <w:lang w:val="en-US"/>
        </w:rPr>
        <w:t xml:space="preserve">op. cit., </w:t>
      </w:r>
      <w:r w:rsidRPr="00FB7C6C">
        <w:rPr>
          <w:rFonts w:ascii="Garamond" w:hAnsi="Garamond"/>
          <w:sz w:val="22"/>
          <w:szCs w:val="22"/>
          <w:lang w:val="en-US"/>
        </w:rPr>
        <w:t>p. 32.</w:t>
      </w:r>
    </w:p>
  </w:footnote>
  <w:footnote w:id="15">
    <w:p w14:paraId="762D692E" w14:textId="77777777" w:rsidR="00FB7C6C" w:rsidRPr="00FB7C6C" w:rsidRDefault="00FB7C6C" w:rsidP="001803C9">
      <w:pPr>
        <w:pStyle w:val="Textonotapie"/>
        <w:jc w:val="both"/>
        <w:rPr>
          <w:rFonts w:ascii="Garamond" w:hAnsi="Garamond"/>
          <w:sz w:val="22"/>
          <w:szCs w:val="22"/>
        </w:rPr>
      </w:pPr>
      <w:r w:rsidRPr="00FB7C6C">
        <w:rPr>
          <w:rStyle w:val="Refdenotaalpie"/>
          <w:rFonts w:ascii="Garamond" w:hAnsi="Garamond"/>
          <w:sz w:val="22"/>
          <w:szCs w:val="22"/>
        </w:rPr>
        <w:footnoteRef/>
      </w:r>
      <w:r w:rsidRPr="00FB7C6C">
        <w:rPr>
          <w:rFonts w:ascii="Garamond" w:hAnsi="Garamond"/>
          <w:sz w:val="22"/>
          <w:szCs w:val="22"/>
        </w:rPr>
        <w:t xml:space="preserve"> </w:t>
      </w:r>
      <w:r w:rsidRPr="00FB7C6C">
        <w:rPr>
          <w:rFonts w:ascii="Garamond" w:hAnsi="Garamond"/>
          <w:i/>
          <w:sz w:val="22"/>
          <w:szCs w:val="22"/>
        </w:rPr>
        <w:t xml:space="preserve">Cfr. Ibid., </w:t>
      </w:r>
      <w:r w:rsidRPr="00FB7C6C">
        <w:rPr>
          <w:rFonts w:ascii="Garamond" w:hAnsi="Garamond"/>
          <w:sz w:val="22"/>
          <w:szCs w:val="22"/>
        </w:rPr>
        <w:t>p. 32.</w:t>
      </w:r>
    </w:p>
  </w:footnote>
  <w:footnote w:id="16">
    <w:p w14:paraId="472901AC" w14:textId="77777777" w:rsidR="00FB7C6C" w:rsidRPr="00FB7C6C" w:rsidRDefault="00FB7C6C" w:rsidP="001803C9">
      <w:pPr>
        <w:pStyle w:val="Textonotapie"/>
        <w:jc w:val="both"/>
        <w:rPr>
          <w:rFonts w:ascii="Garamond" w:hAnsi="Garamond"/>
          <w:sz w:val="22"/>
          <w:szCs w:val="22"/>
        </w:rPr>
      </w:pPr>
      <w:r w:rsidRPr="00FB7C6C">
        <w:rPr>
          <w:rStyle w:val="Refdenotaalpie"/>
          <w:rFonts w:ascii="Garamond" w:hAnsi="Garamond"/>
          <w:sz w:val="22"/>
          <w:szCs w:val="22"/>
        </w:rPr>
        <w:footnoteRef/>
      </w:r>
      <w:r w:rsidRPr="00FB7C6C">
        <w:rPr>
          <w:rFonts w:ascii="Garamond" w:hAnsi="Garamond"/>
          <w:sz w:val="22"/>
          <w:szCs w:val="22"/>
        </w:rPr>
        <w:t xml:space="preserve"> Emmanuel </w:t>
      </w:r>
      <w:proofErr w:type="spellStart"/>
      <w:r w:rsidRPr="00FB7C6C">
        <w:rPr>
          <w:rFonts w:ascii="Garamond" w:hAnsi="Garamond"/>
          <w:sz w:val="22"/>
          <w:szCs w:val="22"/>
        </w:rPr>
        <w:t>Lévinas</w:t>
      </w:r>
      <w:proofErr w:type="spellEnd"/>
      <w:r w:rsidRPr="00FB7C6C">
        <w:rPr>
          <w:rFonts w:ascii="Garamond" w:hAnsi="Garamond"/>
          <w:sz w:val="22"/>
          <w:szCs w:val="22"/>
        </w:rPr>
        <w:t xml:space="preserve">: "Determinación filosófica de la idea de cultura" en </w:t>
      </w:r>
      <w:r w:rsidRPr="00FB7C6C">
        <w:rPr>
          <w:rFonts w:ascii="Garamond" w:hAnsi="Garamond"/>
          <w:i/>
          <w:sz w:val="22"/>
          <w:szCs w:val="22"/>
        </w:rPr>
        <w:t xml:space="preserve">Entre nosotros, </w:t>
      </w:r>
      <w:r w:rsidRPr="00FB7C6C">
        <w:rPr>
          <w:rFonts w:ascii="Garamond" w:hAnsi="Garamond"/>
          <w:sz w:val="22"/>
          <w:szCs w:val="22"/>
        </w:rPr>
        <w:t>Valencia, Pre-Textos, 2001, p. 216.</w:t>
      </w:r>
    </w:p>
  </w:footnote>
  <w:footnote w:id="17">
    <w:p w14:paraId="0B31F5FC" w14:textId="77777777" w:rsidR="00FB7C6C" w:rsidRPr="00FB7C6C" w:rsidRDefault="00FB7C6C" w:rsidP="001803C9">
      <w:pPr>
        <w:pStyle w:val="Textonotapie"/>
        <w:jc w:val="both"/>
        <w:rPr>
          <w:rFonts w:ascii="Garamond" w:hAnsi="Garamond"/>
          <w:sz w:val="22"/>
          <w:szCs w:val="22"/>
        </w:rPr>
      </w:pPr>
      <w:r w:rsidRPr="00FB7C6C">
        <w:rPr>
          <w:rStyle w:val="Refdenotaalpie"/>
          <w:rFonts w:ascii="Garamond" w:hAnsi="Garamond"/>
          <w:sz w:val="22"/>
          <w:szCs w:val="22"/>
        </w:rPr>
        <w:footnoteRef/>
      </w:r>
      <w:r w:rsidRPr="00FB7C6C">
        <w:rPr>
          <w:rFonts w:ascii="Garamond" w:hAnsi="Garamond"/>
          <w:sz w:val="22"/>
          <w:szCs w:val="22"/>
        </w:rPr>
        <w:t xml:space="preserve"> Emmanuel </w:t>
      </w:r>
      <w:proofErr w:type="spellStart"/>
      <w:r w:rsidRPr="00FB7C6C">
        <w:rPr>
          <w:rFonts w:ascii="Garamond" w:hAnsi="Garamond"/>
          <w:sz w:val="22"/>
          <w:szCs w:val="22"/>
        </w:rPr>
        <w:t>Lévinas</w:t>
      </w:r>
      <w:proofErr w:type="spellEnd"/>
      <w:r w:rsidRPr="00FB7C6C">
        <w:rPr>
          <w:rFonts w:ascii="Garamond" w:hAnsi="Garamond"/>
          <w:sz w:val="22"/>
          <w:szCs w:val="22"/>
        </w:rPr>
        <w:t xml:space="preserve">, "Del Uno al Otro. Trascendencia y Tiempo" en </w:t>
      </w:r>
      <w:r w:rsidRPr="00FB7C6C">
        <w:rPr>
          <w:rFonts w:ascii="Garamond" w:hAnsi="Garamond"/>
          <w:i/>
          <w:sz w:val="22"/>
          <w:szCs w:val="22"/>
        </w:rPr>
        <w:t xml:space="preserve">Entre nosotros, </w:t>
      </w:r>
      <w:proofErr w:type="spellStart"/>
      <w:r w:rsidRPr="00FB7C6C">
        <w:rPr>
          <w:rFonts w:ascii="Garamond" w:hAnsi="Garamond"/>
          <w:i/>
          <w:sz w:val="22"/>
          <w:szCs w:val="22"/>
        </w:rPr>
        <w:t>op</w:t>
      </w:r>
      <w:proofErr w:type="spellEnd"/>
      <w:r w:rsidRPr="00FB7C6C">
        <w:rPr>
          <w:rFonts w:ascii="Garamond" w:hAnsi="Garamond"/>
          <w:i/>
          <w:sz w:val="22"/>
          <w:szCs w:val="22"/>
        </w:rPr>
        <w:t xml:space="preserve">. cit., </w:t>
      </w:r>
      <w:r w:rsidRPr="00FB7C6C">
        <w:rPr>
          <w:rFonts w:ascii="Garamond" w:hAnsi="Garamond"/>
          <w:sz w:val="22"/>
          <w:szCs w:val="22"/>
        </w:rPr>
        <w:t>p. 175.</w:t>
      </w:r>
    </w:p>
  </w:footnote>
  <w:footnote w:id="18">
    <w:p w14:paraId="16B67780" w14:textId="77777777" w:rsidR="00FB7C6C" w:rsidRPr="00FB7C6C" w:rsidRDefault="00FB7C6C" w:rsidP="001803C9">
      <w:pPr>
        <w:pStyle w:val="Textonotapie"/>
        <w:jc w:val="both"/>
        <w:rPr>
          <w:rFonts w:ascii="Garamond" w:hAnsi="Garamond"/>
          <w:sz w:val="22"/>
          <w:szCs w:val="22"/>
        </w:rPr>
      </w:pPr>
      <w:r w:rsidRPr="00FB7C6C">
        <w:rPr>
          <w:rStyle w:val="Refdenotaalpie"/>
          <w:rFonts w:ascii="Garamond" w:hAnsi="Garamond"/>
          <w:sz w:val="22"/>
          <w:szCs w:val="22"/>
        </w:rPr>
        <w:footnoteRef/>
      </w:r>
      <w:r w:rsidRPr="00FB7C6C">
        <w:rPr>
          <w:rFonts w:ascii="Garamond" w:hAnsi="Garamond"/>
          <w:sz w:val="22"/>
          <w:szCs w:val="22"/>
        </w:rPr>
        <w:t xml:space="preserve"> Emmanuel </w:t>
      </w:r>
      <w:proofErr w:type="spellStart"/>
      <w:r w:rsidRPr="00FB7C6C">
        <w:rPr>
          <w:rFonts w:ascii="Garamond" w:hAnsi="Garamond"/>
          <w:sz w:val="22"/>
          <w:szCs w:val="22"/>
        </w:rPr>
        <w:t>Lévinas</w:t>
      </w:r>
      <w:proofErr w:type="spellEnd"/>
      <w:r w:rsidRPr="00FB7C6C">
        <w:rPr>
          <w:rFonts w:ascii="Garamond" w:hAnsi="Garamond"/>
          <w:sz w:val="22"/>
          <w:szCs w:val="22"/>
        </w:rPr>
        <w:t xml:space="preserve">, “Libertad y mandato” en </w:t>
      </w:r>
      <w:r w:rsidRPr="00FB7C6C">
        <w:rPr>
          <w:rFonts w:ascii="Garamond" w:hAnsi="Garamond"/>
          <w:i/>
          <w:sz w:val="22"/>
          <w:szCs w:val="22"/>
        </w:rPr>
        <w:t xml:space="preserve">La realidad y su sombra, </w:t>
      </w:r>
      <w:proofErr w:type="spellStart"/>
      <w:r w:rsidRPr="00FB7C6C">
        <w:rPr>
          <w:rFonts w:ascii="Garamond" w:hAnsi="Garamond"/>
          <w:i/>
          <w:sz w:val="22"/>
          <w:szCs w:val="22"/>
        </w:rPr>
        <w:t>op</w:t>
      </w:r>
      <w:proofErr w:type="spellEnd"/>
      <w:r w:rsidRPr="00FB7C6C">
        <w:rPr>
          <w:rFonts w:ascii="Garamond" w:hAnsi="Garamond"/>
          <w:i/>
          <w:sz w:val="22"/>
          <w:szCs w:val="22"/>
        </w:rPr>
        <w:t xml:space="preserve">. cit., </w:t>
      </w:r>
      <w:r w:rsidRPr="00FB7C6C">
        <w:rPr>
          <w:rFonts w:ascii="Garamond" w:hAnsi="Garamond"/>
          <w:sz w:val="22"/>
          <w:szCs w:val="22"/>
        </w:rPr>
        <w:t>p. 76.</w:t>
      </w:r>
    </w:p>
  </w:footnote>
  <w:footnote w:id="19">
    <w:p w14:paraId="711330C1" w14:textId="77777777" w:rsidR="00FB7C6C" w:rsidRPr="00FB7C6C" w:rsidRDefault="00FB7C6C" w:rsidP="001803C9">
      <w:pPr>
        <w:pStyle w:val="Textonotapie"/>
        <w:jc w:val="both"/>
        <w:rPr>
          <w:rFonts w:ascii="Garamond" w:hAnsi="Garamond"/>
          <w:sz w:val="22"/>
          <w:szCs w:val="22"/>
        </w:rPr>
      </w:pPr>
      <w:r w:rsidRPr="00FB7C6C">
        <w:rPr>
          <w:rStyle w:val="Refdenotaalpie"/>
          <w:rFonts w:ascii="Garamond" w:hAnsi="Garamond"/>
          <w:sz w:val="22"/>
          <w:szCs w:val="22"/>
        </w:rPr>
        <w:footnoteRef/>
      </w:r>
      <w:r w:rsidRPr="00FB7C6C">
        <w:rPr>
          <w:rFonts w:ascii="Garamond" w:hAnsi="Garamond"/>
          <w:sz w:val="22"/>
          <w:szCs w:val="22"/>
        </w:rPr>
        <w:t xml:space="preserve"> Friedrich Nietzsche: </w:t>
      </w:r>
      <w:r w:rsidRPr="00FB7C6C">
        <w:rPr>
          <w:rFonts w:ascii="Garamond" w:hAnsi="Garamond"/>
          <w:i/>
          <w:sz w:val="22"/>
          <w:szCs w:val="22"/>
        </w:rPr>
        <w:t xml:space="preserve">Crepúsculo de los ídolos, </w:t>
      </w:r>
      <w:r w:rsidRPr="00FB7C6C">
        <w:rPr>
          <w:rFonts w:ascii="Garamond" w:hAnsi="Garamond"/>
          <w:sz w:val="22"/>
          <w:szCs w:val="22"/>
        </w:rPr>
        <w:t>Madrid, Alianza, 2002, p. 58.</w:t>
      </w:r>
    </w:p>
  </w:footnote>
  <w:footnote w:id="20">
    <w:p w14:paraId="0842525B" w14:textId="77777777" w:rsidR="00FB7C6C" w:rsidRPr="00FB7C6C" w:rsidRDefault="00FB7C6C" w:rsidP="001803C9">
      <w:pPr>
        <w:pStyle w:val="Textonotapie"/>
        <w:jc w:val="both"/>
        <w:rPr>
          <w:rFonts w:ascii="Garamond" w:hAnsi="Garamond"/>
          <w:sz w:val="22"/>
          <w:szCs w:val="22"/>
        </w:rPr>
      </w:pPr>
      <w:r w:rsidRPr="00FB7C6C">
        <w:rPr>
          <w:rStyle w:val="Refdenotaalpie"/>
          <w:rFonts w:ascii="Garamond" w:hAnsi="Garamond"/>
          <w:sz w:val="22"/>
          <w:szCs w:val="22"/>
        </w:rPr>
        <w:footnoteRef/>
      </w:r>
      <w:r w:rsidRPr="00FB7C6C">
        <w:rPr>
          <w:rFonts w:ascii="Garamond" w:hAnsi="Garamond"/>
          <w:sz w:val="22"/>
          <w:szCs w:val="22"/>
        </w:rPr>
        <w:t xml:space="preserve"> Emmanuel </w:t>
      </w:r>
      <w:proofErr w:type="spellStart"/>
      <w:r w:rsidRPr="00FB7C6C">
        <w:rPr>
          <w:rFonts w:ascii="Garamond" w:hAnsi="Garamond"/>
          <w:sz w:val="22"/>
          <w:szCs w:val="22"/>
        </w:rPr>
        <w:t>Lévinas</w:t>
      </w:r>
      <w:proofErr w:type="spellEnd"/>
      <w:r w:rsidRPr="00FB7C6C">
        <w:rPr>
          <w:rFonts w:ascii="Garamond" w:hAnsi="Garamond"/>
          <w:sz w:val="22"/>
          <w:szCs w:val="22"/>
        </w:rPr>
        <w:t xml:space="preserve">. "¿Un Dios hombre?" en </w:t>
      </w:r>
      <w:r w:rsidRPr="00FB7C6C">
        <w:rPr>
          <w:rFonts w:ascii="Garamond" w:hAnsi="Garamond"/>
          <w:i/>
          <w:sz w:val="22"/>
          <w:szCs w:val="22"/>
        </w:rPr>
        <w:t xml:space="preserve">Entre nosotros, </w:t>
      </w:r>
      <w:proofErr w:type="spellStart"/>
      <w:r w:rsidRPr="00FB7C6C">
        <w:rPr>
          <w:rFonts w:ascii="Garamond" w:hAnsi="Garamond"/>
          <w:i/>
          <w:sz w:val="22"/>
          <w:szCs w:val="22"/>
        </w:rPr>
        <w:t>op</w:t>
      </w:r>
      <w:proofErr w:type="spellEnd"/>
      <w:r w:rsidRPr="00FB7C6C">
        <w:rPr>
          <w:rFonts w:ascii="Garamond" w:hAnsi="Garamond"/>
          <w:i/>
          <w:sz w:val="22"/>
          <w:szCs w:val="22"/>
        </w:rPr>
        <w:t xml:space="preserve">. cit., </w:t>
      </w:r>
      <w:r w:rsidRPr="00FB7C6C">
        <w:rPr>
          <w:rFonts w:ascii="Garamond" w:hAnsi="Garamond"/>
          <w:sz w:val="22"/>
          <w:szCs w:val="22"/>
        </w:rPr>
        <w:t>p. 75. Cursivas añadidas.</w:t>
      </w:r>
    </w:p>
  </w:footnote>
  <w:footnote w:id="21">
    <w:p w14:paraId="735E124C" w14:textId="77777777" w:rsidR="00FB7C6C" w:rsidRPr="00FB7C6C" w:rsidRDefault="00FB7C6C" w:rsidP="001803C9">
      <w:pPr>
        <w:pStyle w:val="Textonotapie"/>
        <w:jc w:val="both"/>
        <w:rPr>
          <w:rFonts w:ascii="Garamond" w:hAnsi="Garamond"/>
          <w:i/>
          <w:sz w:val="22"/>
          <w:szCs w:val="22"/>
        </w:rPr>
      </w:pPr>
      <w:r w:rsidRPr="00FB7C6C">
        <w:rPr>
          <w:rStyle w:val="Refdenotaalpie"/>
          <w:rFonts w:ascii="Garamond" w:hAnsi="Garamond"/>
          <w:sz w:val="22"/>
          <w:szCs w:val="22"/>
        </w:rPr>
        <w:footnoteRef/>
      </w:r>
      <w:r w:rsidRPr="00FB7C6C">
        <w:rPr>
          <w:rFonts w:ascii="Garamond" w:hAnsi="Garamond"/>
          <w:sz w:val="22"/>
          <w:szCs w:val="22"/>
        </w:rPr>
        <w:t xml:space="preserve"> “El ser-dicho -la propiedad que funda todas las posibles pertenencias (el ser-dicho italiano, perro, comunista)-, también es de hecho lo que puede cuestionarlo todo radicalmente. El ser dicho es lo Más Común que rompe toda comunidad real” Giorgio Agamben. </w:t>
      </w:r>
      <w:r w:rsidRPr="00FB7C6C">
        <w:rPr>
          <w:rFonts w:ascii="Garamond" w:hAnsi="Garamond"/>
          <w:i/>
          <w:sz w:val="22"/>
          <w:szCs w:val="22"/>
        </w:rPr>
        <w:t xml:space="preserve">La comunidad que viene, </w:t>
      </w:r>
      <w:r w:rsidRPr="00FB7C6C">
        <w:rPr>
          <w:rFonts w:ascii="Garamond" w:hAnsi="Garamond"/>
          <w:sz w:val="22"/>
          <w:szCs w:val="22"/>
        </w:rPr>
        <w:t xml:space="preserve">Valencia, Pre-Textos, 1996, p. 14. Sin duda, esto está en sintonía con el pensamiento </w:t>
      </w:r>
      <w:proofErr w:type="spellStart"/>
      <w:r w:rsidRPr="00FB7C6C">
        <w:rPr>
          <w:rFonts w:ascii="Garamond" w:hAnsi="Garamond"/>
          <w:sz w:val="22"/>
          <w:szCs w:val="22"/>
        </w:rPr>
        <w:t>levinasiano</w:t>
      </w:r>
      <w:proofErr w:type="spellEnd"/>
      <w:r w:rsidRPr="00FB7C6C">
        <w:rPr>
          <w:rFonts w:ascii="Garamond" w:hAnsi="Garamond"/>
          <w:sz w:val="22"/>
          <w:szCs w:val="22"/>
        </w:rPr>
        <w:t xml:space="preserve">, ya que lo Dicho apunta al lenguaje del conocimiento, del Ser o la esencia, que permite la articulación de </w:t>
      </w:r>
      <w:r w:rsidRPr="00FB7C6C">
        <w:rPr>
          <w:rFonts w:ascii="Garamond" w:hAnsi="Garamond"/>
          <w:i/>
          <w:sz w:val="22"/>
          <w:szCs w:val="22"/>
        </w:rPr>
        <w:t>identidades.</w:t>
      </w:r>
    </w:p>
  </w:footnote>
  <w:footnote w:id="22">
    <w:p w14:paraId="7AF0D203" w14:textId="77777777" w:rsidR="00FB7C6C" w:rsidRPr="00FB7C6C" w:rsidRDefault="00FB7C6C" w:rsidP="001803C9">
      <w:pPr>
        <w:pStyle w:val="Textonotapie"/>
        <w:jc w:val="both"/>
        <w:rPr>
          <w:rFonts w:ascii="Garamond" w:hAnsi="Garamond"/>
          <w:sz w:val="22"/>
          <w:szCs w:val="22"/>
        </w:rPr>
      </w:pPr>
      <w:r w:rsidRPr="00FB7C6C">
        <w:rPr>
          <w:rStyle w:val="Refdenotaalpie"/>
          <w:rFonts w:ascii="Garamond" w:hAnsi="Garamond"/>
          <w:sz w:val="22"/>
          <w:szCs w:val="22"/>
        </w:rPr>
        <w:footnoteRef/>
      </w:r>
      <w:r w:rsidRPr="00FB7C6C">
        <w:rPr>
          <w:rFonts w:ascii="Garamond" w:hAnsi="Garamond"/>
          <w:sz w:val="22"/>
          <w:szCs w:val="22"/>
        </w:rPr>
        <w:t xml:space="preserve"> Emmanuel </w:t>
      </w:r>
      <w:proofErr w:type="spellStart"/>
      <w:r w:rsidRPr="00FB7C6C">
        <w:rPr>
          <w:rFonts w:ascii="Garamond" w:hAnsi="Garamond"/>
          <w:sz w:val="22"/>
          <w:szCs w:val="22"/>
        </w:rPr>
        <w:t>Lévinas</w:t>
      </w:r>
      <w:proofErr w:type="spellEnd"/>
      <w:r w:rsidRPr="00FB7C6C">
        <w:rPr>
          <w:rFonts w:ascii="Garamond" w:hAnsi="Garamond"/>
          <w:sz w:val="22"/>
          <w:szCs w:val="22"/>
        </w:rPr>
        <w:t xml:space="preserve">, "Filosofía, justicia y amor” en </w:t>
      </w:r>
      <w:r w:rsidRPr="00FB7C6C">
        <w:rPr>
          <w:rFonts w:ascii="Garamond" w:hAnsi="Garamond"/>
          <w:i/>
          <w:sz w:val="22"/>
          <w:szCs w:val="22"/>
        </w:rPr>
        <w:t xml:space="preserve">Entre nosotros, </w:t>
      </w:r>
      <w:proofErr w:type="spellStart"/>
      <w:r w:rsidRPr="00FB7C6C">
        <w:rPr>
          <w:rFonts w:ascii="Garamond" w:hAnsi="Garamond"/>
          <w:i/>
          <w:sz w:val="22"/>
          <w:szCs w:val="22"/>
        </w:rPr>
        <w:t>op</w:t>
      </w:r>
      <w:proofErr w:type="spellEnd"/>
      <w:r w:rsidRPr="00FB7C6C">
        <w:rPr>
          <w:rFonts w:ascii="Garamond" w:hAnsi="Garamond"/>
          <w:i/>
          <w:sz w:val="22"/>
          <w:szCs w:val="22"/>
        </w:rPr>
        <w:t xml:space="preserve">. cit., </w:t>
      </w:r>
      <w:r w:rsidRPr="00FB7C6C">
        <w:rPr>
          <w:rFonts w:ascii="Garamond" w:hAnsi="Garamond"/>
          <w:sz w:val="22"/>
          <w:szCs w:val="22"/>
        </w:rPr>
        <w:t>p. 130.</w:t>
      </w:r>
    </w:p>
  </w:footnote>
  <w:footnote w:id="23">
    <w:p w14:paraId="03B5A638" w14:textId="77777777" w:rsidR="00FB7C6C" w:rsidRPr="00FB7C6C" w:rsidRDefault="00FB7C6C" w:rsidP="001803C9">
      <w:pPr>
        <w:pStyle w:val="Textonotapie"/>
        <w:jc w:val="both"/>
        <w:rPr>
          <w:rFonts w:ascii="Garamond" w:hAnsi="Garamond"/>
          <w:sz w:val="22"/>
          <w:szCs w:val="22"/>
        </w:rPr>
      </w:pPr>
      <w:r w:rsidRPr="00FB7C6C">
        <w:rPr>
          <w:rStyle w:val="Refdenotaalpie"/>
          <w:rFonts w:ascii="Garamond" w:hAnsi="Garamond"/>
          <w:sz w:val="22"/>
          <w:szCs w:val="22"/>
        </w:rPr>
        <w:footnoteRef/>
      </w:r>
      <w:r w:rsidRPr="00FB7C6C">
        <w:rPr>
          <w:rFonts w:ascii="Garamond" w:hAnsi="Garamond"/>
          <w:sz w:val="22"/>
          <w:szCs w:val="22"/>
        </w:rPr>
        <w:t xml:space="preserve"> </w:t>
      </w:r>
      <w:r w:rsidRPr="00FB7C6C">
        <w:rPr>
          <w:rFonts w:ascii="Garamond" w:hAnsi="Garamond"/>
          <w:i/>
          <w:sz w:val="22"/>
          <w:szCs w:val="22"/>
        </w:rPr>
        <w:t xml:space="preserve">Cfr. </w:t>
      </w:r>
      <w:r w:rsidRPr="00FB7C6C">
        <w:rPr>
          <w:rFonts w:ascii="Garamond" w:hAnsi="Garamond"/>
          <w:sz w:val="22"/>
          <w:szCs w:val="22"/>
        </w:rPr>
        <w:t xml:space="preserve">Friedrich Nietzsche: </w:t>
      </w:r>
      <w:r w:rsidRPr="00FB7C6C">
        <w:rPr>
          <w:rFonts w:ascii="Garamond" w:hAnsi="Garamond"/>
          <w:i/>
          <w:sz w:val="22"/>
          <w:szCs w:val="22"/>
        </w:rPr>
        <w:t xml:space="preserve">La genealogía de la moral, </w:t>
      </w:r>
      <w:r w:rsidRPr="00FB7C6C">
        <w:rPr>
          <w:rFonts w:ascii="Garamond" w:hAnsi="Garamond"/>
          <w:sz w:val="22"/>
          <w:szCs w:val="22"/>
        </w:rPr>
        <w:t>Madrid, Alianza, 2005, “Tratado tercero”, 15, p. 165.</w:t>
      </w:r>
    </w:p>
  </w:footnote>
  <w:footnote w:id="24">
    <w:p w14:paraId="6AB65FD3" w14:textId="77777777" w:rsidR="00FB7C6C" w:rsidRPr="00FB7C6C" w:rsidRDefault="00FB7C6C" w:rsidP="001803C9">
      <w:pPr>
        <w:pStyle w:val="Textonotapie"/>
        <w:jc w:val="both"/>
        <w:rPr>
          <w:rFonts w:ascii="Garamond" w:hAnsi="Garamond"/>
          <w:sz w:val="22"/>
          <w:szCs w:val="22"/>
        </w:rPr>
      </w:pPr>
      <w:r w:rsidRPr="00FB7C6C">
        <w:rPr>
          <w:rStyle w:val="Refdenotaalpie"/>
          <w:rFonts w:ascii="Garamond" w:hAnsi="Garamond"/>
          <w:sz w:val="22"/>
          <w:szCs w:val="22"/>
        </w:rPr>
        <w:footnoteRef/>
      </w:r>
      <w:r w:rsidRPr="00FB7C6C">
        <w:rPr>
          <w:rFonts w:ascii="Garamond" w:hAnsi="Garamond"/>
          <w:sz w:val="22"/>
          <w:szCs w:val="22"/>
        </w:rPr>
        <w:t xml:space="preserve"> “La justicia es imposible sin que aquel que la dispensa se encuentre dentro de la proximidad” Emmanuel </w:t>
      </w:r>
      <w:proofErr w:type="spellStart"/>
      <w:r w:rsidRPr="00FB7C6C">
        <w:rPr>
          <w:rFonts w:ascii="Garamond" w:hAnsi="Garamond"/>
          <w:sz w:val="22"/>
          <w:szCs w:val="22"/>
        </w:rPr>
        <w:t>Lévinas</w:t>
      </w:r>
      <w:proofErr w:type="spellEnd"/>
      <w:r w:rsidRPr="00FB7C6C">
        <w:rPr>
          <w:rFonts w:ascii="Garamond" w:hAnsi="Garamond"/>
          <w:sz w:val="22"/>
          <w:szCs w:val="22"/>
        </w:rPr>
        <w:t xml:space="preserve">: </w:t>
      </w:r>
      <w:r w:rsidRPr="00FB7C6C">
        <w:rPr>
          <w:rFonts w:ascii="Garamond" w:hAnsi="Garamond"/>
          <w:i/>
          <w:sz w:val="22"/>
          <w:szCs w:val="22"/>
        </w:rPr>
        <w:t>De otro modo que ser o más allá de la esencia</w:t>
      </w:r>
      <w:r w:rsidRPr="00FB7C6C">
        <w:rPr>
          <w:rFonts w:ascii="Garamond" w:hAnsi="Garamond"/>
          <w:sz w:val="22"/>
          <w:szCs w:val="22"/>
        </w:rPr>
        <w:t>, 4ª edición, Salamanca, Sígueme, 2003, p. 239.</w:t>
      </w:r>
    </w:p>
  </w:footnote>
  <w:footnote w:id="25">
    <w:p w14:paraId="7187054E" w14:textId="77777777" w:rsidR="00FB7C6C" w:rsidRPr="00FB7C6C" w:rsidRDefault="00FB7C6C" w:rsidP="001803C9">
      <w:pPr>
        <w:pStyle w:val="Textonotapie"/>
        <w:jc w:val="both"/>
        <w:rPr>
          <w:rFonts w:ascii="Garamond" w:hAnsi="Garamond"/>
          <w:i/>
          <w:sz w:val="22"/>
          <w:szCs w:val="22"/>
          <w:lang w:val="es-VE"/>
        </w:rPr>
      </w:pPr>
      <w:r w:rsidRPr="00FB7C6C">
        <w:rPr>
          <w:rStyle w:val="Refdenotaalpie"/>
          <w:rFonts w:ascii="Garamond" w:hAnsi="Garamond"/>
          <w:sz w:val="22"/>
          <w:szCs w:val="22"/>
        </w:rPr>
        <w:footnoteRef/>
      </w:r>
      <w:r w:rsidRPr="00FB7C6C">
        <w:rPr>
          <w:rFonts w:ascii="Garamond" w:hAnsi="Garamond"/>
          <w:sz w:val="22"/>
          <w:szCs w:val="22"/>
          <w:lang w:val="es-VE"/>
        </w:rPr>
        <w:t xml:space="preserve"> </w:t>
      </w:r>
      <w:r w:rsidRPr="00FB7C6C">
        <w:rPr>
          <w:rFonts w:ascii="Garamond" w:hAnsi="Garamond"/>
          <w:i/>
          <w:sz w:val="22"/>
          <w:szCs w:val="22"/>
          <w:lang w:val="es-VE"/>
        </w:rPr>
        <w:t>Ibid.</w:t>
      </w:r>
      <w:r w:rsidRPr="00FB7C6C">
        <w:rPr>
          <w:rFonts w:ascii="Garamond" w:hAnsi="Garamond"/>
          <w:sz w:val="22"/>
          <w:szCs w:val="22"/>
          <w:lang w:val="es-VE"/>
        </w:rPr>
        <w:t xml:space="preserve"> p. 151.</w:t>
      </w:r>
    </w:p>
  </w:footnote>
  <w:footnote w:id="26">
    <w:p w14:paraId="63E37180" w14:textId="77777777" w:rsidR="00FB7C6C" w:rsidRPr="00FB7C6C" w:rsidRDefault="00FB7C6C" w:rsidP="001803C9">
      <w:pPr>
        <w:pStyle w:val="Textonotapie"/>
        <w:jc w:val="both"/>
        <w:rPr>
          <w:rFonts w:ascii="Garamond" w:hAnsi="Garamond"/>
          <w:sz w:val="22"/>
          <w:szCs w:val="22"/>
          <w:lang w:val="es-VE"/>
        </w:rPr>
      </w:pPr>
      <w:r w:rsidRPr="00FB7C6C">
        <w:rPr>
          <w:rStyle w:val="Refdenotaalpie"/>
          <w:rFonts w:ascii="Garamond" w:hAnsi="Garamond"/>
          <w:sz w:val="22"/>
          <w:szCs w:val="22"/>
        </w:rPr>
        <w:footnoteRef/>
      </w:r>
      <w:r w:rsidRPr="00FB7C6C">
        <w:rPr>
          <w:rFonts w:ascii="Garamond" w:hAnsi="Garamond"/>
          <w:sz w:val="22"/>
          <w:szCs w:val="22"/>
          <w:lang w:val="es-VE"/>
        </w:rPr>
        <w:t xml:space="preserve"> </w:t>
      </w:r>
      <w:r w:rsidRPr="00FB7C6C">
        <w:rPr>
          <w:rFonts w:ascii="Garamond" w:hAnsi="Garamond"/>
          <w:i/>
          <w:sz w:val="22"/>
          <w:szCs w:val="22"/>
          <w:lang w:val="es-VE"/>
        </w:rPr>
        <w:t xml:space="preserve">Ibid. </w:t>
      </w:r>
      <w:r w:rsidRPr="00FB7C6C">
        <w:rPr>
          <w:rFonts w:ascii="Garamond" w:hAnsi="Garamond"/>
          <w:sz w:val="22"/>
          <w:szCs w:val="22"/>
          <w:lang w:val="es-VE"/>
        </w:rPr>
        <w:t>p. 105.</w:t>
      </w:r>
    </w:p>
  </w:footnote>
  <w:footnote w:id="27">
    <w:p w14:paraId="2786388F" w14:textId="77777777" w:rsidR="00FB7C6C" w:rsidRPr="00FB7C6C" w:rsidRDefault="00FB7C6C" w:rsidP="001803C9">
      <w:pPr>
        <w:pStyle w:val="Textonotapie"/>
        <w:jc w:val="both"/>
        <w:rPr>
          <w:rFonts w:ascii="Garamond" w:hAnsi="Garamond"/>
          <w:sz w:val="22"/>
          <w:szCs w:val="22"/>
        </w:rPr>
      </w:pPr>
      <w:r w:rsidRPr="00FB7C6C">
        <w:rPr>
          <w:rStyle w:val="Refdenotaalpie"/>
          <w:rFonts w:ascii="Garamond" w:hAnsi="Garamond"/>
          <w:sz w:val="22"/>
          <w:szCs w:val="22"/>
        </w:rPr>
        <w:footnoteRef/>
      </w:r>
      <w:r w:rsidRPr="00FB7C6C">
        <w:rPr>
          <w:rFonts w:ascii="Garamond" w:hAnsi="Garamond"/>
          <w:sz w:val="22"/>
          <w:szCs w:val="22"/>
          <w:lang w:val="es-VE"/>
        </w:rPr>
        <w:t xml:space="preserve"> </w:t>
      </w:r>
      <w:r w:rsidRPr="00FB7C6C">
        <w:rPr>
          <w:rFonts w:ascii="Garamond" w:hAnsi="Garamond"/>
          <w:i/>
          <w:sz w:val="22"/>
          <w:szCs w:val="22"/>
          <w:lang w:val="es-VE"/>
        </w:rPr>
        <w:t xml:space="preserve">Cfr. </w:t>
      </w:r>
      <w:r w:rsidRPr="00FB7C6C">
        <w:rPr>
          <w:rFonts w:ascii="Garamond" w:hAnsi="Garamond"/>
          <w:sz w:val="22"/>
          <w:szCs w:val="22"/>
          <w:lang w:val="es-VE"/>
        </w:rPr>
        <w:t xml:space="preserve">Friedrich Nietzsche: </w:t>
      </w:r>
      <w:r w:rsidRPr="00FB7C6C">
        <w:rPr>
          <w:rFonts w:ascii="Garamond" w:hAnsi="Garamond"/>
          <w:i/>
          <w:sz w:val="22"/>
          <w:szCs w:val="22"/>
        </w:rPr>
        <w:t xml:space="preserve">Más allá del bien y del mal, </w:t>
      </w:r>
      <w:r w:rsidRPr="00FB7C6C">
        <w:rPr>
          <w:rFonts w:ascii="Garamond" w:hAnsi="Garamond"/>
          <w:sz w:val="22"/>
          <w:szCs w:val="22"/>
        </w:rPr>
        <w:t>“Sentencias e interludios”, 146, Madrid: Alianza, 2005, p. 114.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86D211" w14:textId="6A14B65B" w:rsidR="0035053F" w:rsidRPr="007A4B08" w:rsidRDefault="00516BBC" w:rsidP="00516BBC">
    <w:pPr>
      <w:pStyle w:val="TITULOS"/>
      <w:jc w:val="left"/>
      <w:rPr>
        <w:rFonts w:ascii="Adobe Garamond Pro" w:hAnsi="Adobe Garamond Pro"/>
        <w:b w:val="0"/>
        <w:bCs w:val="0"/>
        <w:i/>
        <w:iCs/>
        <w:sz w:val="22"/>
        <w:szCs w:val="22"/>
      </w:rPr>
    </w:pPr>
    <w:r w:rsidRPr="00516BBC">
      <w:rPr>
        <w:rFonts w:ascii="Adobe Garamond Pro" w:hAnsi="Adobe Garamond Pro"/>
        <w:b w:val="0"/>
        <w:bCs w:val="0"/>
        <w:i/>
        <w:iCs/>
        <w:sz w:val="22"/>
        <w:szCs w:val="22"/>
      </w:rPr>
      <w:t>Linchamientos digitales: distancia y juicio en las redes.</w:t>
    </w:r>
    <w:r>
      <w:rPr>
        <w:rFonts w:ascii="Adobe Garamond Pro" w:hAnsi="Adobe Garamond Pro"/>
        <w:b w:val="0"/>
        <w:bCs w:val="0"/>
        <w:i/>
        <w:iCs/>
        <w:sz w:val="22"/>
        <w:szCs w:val="22"/>
      </w:rPr>
      <w:t xml:space="preserve"> </w:t>
    </w:r>
    <w:r w:rsidRPr="00516BBC">
      <w:rPr>
        <w:rFonts w:ascii="Adobe Garamond Pro" w:hAnsi="Adobe Garamond Pro"/>
        <w:b w:val="0"/>
        <w:bCs w:val="0"/>
        <w:i/>
        <w:iCs/>
        <w:sz w:val="22"/>
        <w:szCs w:val="22"/>
      </w:rPr>
      <w:t>Una reflexión a partir de “</w:t>
    </w:r>
    <w:proofErr w:type="spellStart"/>
    <w:r w:rsidRPr="00516BBC">
      <w:rPr>
        <w:rFonts w:ascii="Adobe Garamond Pro" w:hAnsi="Adobe Garamond Pro"/>
        <w:b w:val="0"/>
        <w:bCs w:val="0"/>
        <w:i/>
        <w:iCs/>
        <w:sz w:val="22"/>
        <w:szCs w:val="22"/>
      </w:rPr>
      <w:t>Hated</w:t>
    </w:r>
    <w:proofErr w:type="spellEnd"/>
    <w:r w:rsidRPr="00516BBC">
      <w:rPr>
        <w:rFonts w:ascii="Adobe Garamond Pro" w:hAnsi="Adobe Garamond Pro"/>
        <w:b w:val="0"/>
        <w:bCs w:val="0"/>
        <w:i/>
        <w:iCs/>
        <w:sz w:val="22"/>
        <w:szCs w:val="22"/>
      </w:rPr>
      <w:t xml:space="preserve"> in </w:t>
    </w:r>
    <w:proofErr w:type="spellStart"/>
    <w:r w:rsidRPr="00516BBC">
      <w:rPr>
        <w:rFonts w:ascii="Adobe Garamond Pro" w:hAnsi="Adobe Garamond Pro"/>
        <w:b w:val="0"/>
        <w:bCs w:val="0"/>
        <w:i/>
        <w:iCs/>
        <w:sz w:val="22"/>
        <w:szCs w:val="22"/>
      </w:rPr>
      <w:t>the</w:t>
    </w:r>
    <w:proofErr w:type="spellEnd"/>
    <w:r w:rsidRPr="00516BBC">
      <w:rPr>
        <w:rFonts w:ascii="Adobe Garamond Pro" w:hAnsi="Adobe Garamond Pro"/>
        <w:b w:val="0"/>
        <w:bCs w:val="0"/>
        <w:i/>
        <w:iCs/>
        <w:sz w:val="22"/>
        <w:szCs w:val="22"/>
      </w:rPr>
      <w:t xml:space="preserve"> </w:t>
    </w:r>
    <w:proofErr w:type="spellStart"/>
    <w:r w:rsidRPr="00516BBC">
      <w:rPr>
        <w:rFonts w:ascii="Adobe Garamond Pro" w:hAnsi="Adobe Garamond Pro"/>
        <w:b w:val="0"/>
        <w:bCs w:val="0"/>
        <w:i/>
        <w:iCs/>
        <w:sz w:val="22"/>
        <w:szCs w:val="22"/>
      </w:rPr>
      <w:t>Nation</w:t>
    </w:r>
    <w:proofErr w:type="spellEnd"/>
    <w:r w:rsidRPr="00516BBC">
      <w:rPr>
        <w:rFonts w:ascii="Adobe Garamond Pro" w:hAnsi="Adobe Garamond Pro"/>
        <w:b w:val="0"/>
        <w:bCs w:val="0"/>
        <w:i/>
        <w:iCs/>
        <w:sz w:val="22"/>
        <w:szCs w:val="22"/>
      </w:rPr>
      <w:t xml:space="preserve">” de Black </w:t>
    </w:r>
    <w:proofErr w:type="spellStart"/>
    <w:r w:rsidRPr="00516BBC">
      <w:rPr>
        <w:rFonts w:ascii="Adobe Garamond Pro" w:hAnsi="Adobe Garamond Pro"/>
        <w:b w:val="0"/>
        <w:bCs w:val="0"/>
        <w:i/>
        <w:iCs/>
        <w:sz w:val="22"/>
        <w:szCs w:val="22"/>
      </w:rPr>
      <w:t>Mirror</w:t>
    </w:r>
    <w:proofErr w:type="spellEnd"/>
  </w:p>
  <w:p w14:paraId="344947E6" w14:textId="77777777" w:rsidR="001E793C" w:rsidRPr="001E793C" w:rsidRDefault="00F16B86" w:rsidP="001E793C">
    <w:pPr>
      <w:pStyle w:val="ENCABEZATITULO"/>
      <w:rPr>
        <w:rFonts w:ascii="Adobe Garamond Pro" w:hAnsi="Adobe Garamond Pro"/>
        <w:sz w:val="22"/>
        <w:szCs w:val="22"/>
        <w:lang w:val="es-VE"/>
      </w:rPr>
    </w:pPr>
    <w:r>
      <w:rPr>
        <w:rFonts w:ascii="Adobe Garamond Pro" w:hAnsi="Adobe Garamond Pro"/>
        <w:noProof/>
        <w:sz w:val="22"/>
        <w:szCs w:val="22"/>
        <w:lang w:val="es-VE" w:eastAsia="es-VE"/>
      </w:rPr>
      <mc:AlternateContent>
        <mc:Choice Requires="wps">
          <w:drawing>
            <wp:anchor distT="0" distB="0" distL="114300" distR="114300" simplePos="0" relativeHeight="251698176" behindDoc="0" locked="0" layoutInCell="1" allowOverlap="1" wp14:anchorId="2C11BA3C" wp14:editId="3F2253FB">
              <wp:simplePos x="0" y="0"/>
              <wp:positionH relativeFrom="column">
                <wp:posOffset>33020</wp:posOffset>
              </wp:positionH>
              <wp:positionV relativeFrom="paragraph">
                <wp:posOffset>57150</wp:posOffset>
              </wp:positionV>
              <wp:extent cx="6219825" cy="0"/>
              <wp:effectExtent l="0" t="0" r="3175" b="0"/>
              <wp:wrapNone/>
              <wp:docPr id="6"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219825"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004F77CB" id="Conector recto 2" o:spid="_x0000_s1026" style="position:absolute;flip:x;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4.5pt" to="492.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" strokecolor="black [3200]" strokeweight=".5pt">
              <v:stroke joinstyle="miter"/>
              <o:lock v:ext="edit" shapetype="f"/>
            </v:line>
          </w:pict>
        </mc:Fallback>
      </mc:AlternateContent>
    </w:r>
  </w:p>
  <w:p w14:paraId="7A5814AC" w14:textId="22184257" w:rsidR="001E793C" w:rsidRPr="001E793C" w:rsidRDefault="00516BBC" w:rsidP="00516BBC">
    <w:pPr>
      <w:pStyle w:val="ENCABEZATITULO"/>
      <w:ind w:right="143"/>
      <w:jc w:val="right"/>
      <w:rPr>
        <w:rFonts w:ascii="Adobe Garamond Pro" w:hAnsi="Adobe Garamond Pro"/>
        <w:i w:val="0"/>
        <w:smallCaps/>
        <w:sz w:val="22"/>
        <w:szCs w:val="22"/>
        <w:lang w:val="es-VE"/>
      </w:rPr>
    </w:pPr>
    <w:proofErr w:type="spellStart"/>
    <w:r w:rsidRPr="00516BBC">
      <w:rPr>
        <w:rFonts w:ascii="Adobe Garamond Pro" w:hAnsi="Adobe Garamond Pro"/>
        <w:i w:val="0"/>
        <w:smallCaps/>
        <w:sz w:val="22"/>
        <w:szCs w:val="22"/>
        <w:lang w:val="es-VE"/>
      </w:rPr>
      <w:t>Maybeth</w:t>
    </w:r>
    <w:proofErr w:type="spellEnd"/>
    <w:r w:rsidRPr="00516BBC">
      <w:rPr>
        <w:rFonts w:ascii="Adobe Garamond Pro" w:hAnsi="Adobe Garamond Pro"/>
        <w:i w:val="0"/>
        <w:smallCaps/>
        <w:sz w:val="22"/>
        <w:szCs w:val="22"/>
        <w:lang w:val="es-VE"/>
      </w:rPr>
      <w:t xml:space="preserve"> Garcés Brito</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F3B95B" w14:textId="2C719009" w:rsidR="006F6469" w:rsidRPr="006F6469" w:rsidRDefault="00F16B86" w:rsidP="006F6469">
    <w:pPr>
      <w:ind w:left="142"/>
      <w:rPr>
        <w:rFonts w:ascii="Adobe Garamond Pro" w:hAnsi="Adobe Garamond Pro"/>
        <w:color w:val="000000" w:themeColor="text1"/>
        <w:sz w:val="15"/>
        <w:szCs w:val="15"/>
      </w:rPr>
    </w:pPr>
    <w:r>
      <w:rPr>
        <w:rFonts w:ascii="Adobe Garamond Pro" w:hAnsi="Adobe Garamond Pro" w:cs="Times"/>
        <w:iCs/>
        <w:noProof/>
        <w:sz w:val="16"/>
        <w:szCs w:val="16"/>
        <w:lang w:val="es-VE" w:eastAsia="es-VE"/>
      </w:rPr>
      <mc:AlternateContent>
        <mc:Choice Requires="wps">
          <w:drawing>
            <wp:anchor distT="0" distB="0" distL="114300" distR="114300" simplePos="0" relativeHeight="251649024" behindDoc="0" locked="0" layoutInCell="1" allowOverlap="1" wp14:anchorId="7093192E" wp14:editId="563A0022">
              <wp:simplePos x="0" y="0"/>
              <wp:positionH relativeFrom="column">
                <wp:posOffset>0</wp:posOffset>
              </wp:positionH>
              <wp:positionV relativeFrom="paragraph">
                <wp:posOffset>-635</wp:posOffset>
              </wp:positionV>
              <wp:extent cx="0" cy="339725"/>
              <wp:effectExtent l="0" t="0" r="0" b="3175"/>
              <wp:wrapNone/>
              <wp:docPr id="4" name="Conector recto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39725"/>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0C971F" id="Conector recto 5" o:spid="_x0000_s1026" style="position:absolute;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5pt" to="0,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" strokecolor="black [3200]">
              <v:stroke joinstyle="miter"/>
              <o:lock v:ext="edit" shapetype="f"/>
            </v:line>
          </w:pict>
        </mc:Fallback>
      </mc:AlternateContent>
    </w:r>
    <w:r w:rsidR="006F6469" w:rsidRPr="006F6469">
      <w:rPr>
        <w:rFonts w:ascii="Adobe Garamond Pro" w:hAnsi="Adobe Garamond Pro"/>
        <w:color w:val="000000" w:themeColor="text1"/>
        <w:sz w:val="16"/>
        <w:szCs w:val="16"/>
      </w:rPr>
      <w:t>F</w:t>
    </w:r>
    <w:r w:rsidR="006F6469" w:rsidRPr="006F6469">
      <w:rPr>
        <w:rFonts w:ascii="Adobe Garamond Pro" w:hAnsi="Adobe Garamond Pro"/>
        <w:color w:val="000000" w:themeColor="text1"/>
        <w:sz w:val="15"/>
        <w:szCs w:val="15"/>
      </w:rPr>
      <w:t xml:space="preserve">echa de recepción </w:t>
    </w:r>
    <w:r w:rsidR="00516BBC">
      <w:rPr>
        <w:rFonts w:ascii="Adobe Garamond Pro" w:hAnsi="Adobe Garamond Pro"/>
        <w:color w:val="000000" w:themeColor="text1"/>
        <w:sz w:val="15"/>
        <w:szCs w:val="15"/>
      </w:rPr>
      <w:t>8</w:t>
    </w:r>
    <w:r w:rsidR="006F6469" w:rsidRPr="006F6469">
      <w:rPr>
        <w:rFonts w:ascii="Adobe Garamond Pro" w:hAnsi="Adobe Garamond Pro"/>
        <w:color w:val="000000" w:themeColor="text1"/>
        <w:sz w:val="15"/>
        <w:szCs w:val="15"/>
      </w:rPr>
      <w:t>/</w:t>
    </w:r>
    <w:r w:rsidR="00516BBC">
      <w:rPr>
        <w:rFonts w:ascii="Adobe Garamond Pro" w:hAnsi="Adobe Garamond Pro"/>
        <w:color w:val="000000" w:themeColor="text1"/>
        <w:sz w:val="15"/>
        <w:szCs w:val="15"/>
      </w:rPr>
      <w:t>01</w:t>
    </w:r>
    <w:r w:rsidR="006F6469" w:rsidRPr="006F6469">
      <w:rPr>
        <w:rFonts w:ascii="Adobe Garamond Pro" w:hAnsi="Adobe Garamond Pro"/>
        <w:color w:val="000000" w:themeColor="text1"/>
        <w:sz w:val="15"/>
        <w:szCs w:val="15"/>
      </w:rPr>
      <w:t>/</w:t>
    </w:r>
    <w:r w:rsidR="009D19FC">
      <w:rPr>
        <w:rFonts w:ascii="Adobe Garamond Pro" w:hAnsi="Adobe Garamond Pro"/>
        <w:color w:val="000000" w:themeColor="text1"/>
        <w:sz w:val="15"/>
        <w:szCs w:val="15"/>
      </w:rPr>
      <w:t>20</w:t>
    </w:r>
    <w:r w:rsidR="00516BBC">
      <w:rPr>
        <w:rFonts w:ascii="Adobe Garamond Pro" w:hAnsi="Adobe Garamond Pro"/>
        <w:color w:val="000000" w:themeColor="text1"/>
        <w:sz w:val="15"/>
        <w:szCs w:val="15"/>
      </w:rPr>
      <w:t>20</w:t>
    </w:r>
  </w:p>
  <w:p w14:paraId="001AD1E5" w14:textId="39BB02B1" w:rsidR="006F6469" w:rsidRPr="006F6469" w:rsidRDefault="006F6469" w:rsidP="006F6469">
    <w:pPr>
      <w:ind w:left="142"/>
      <w:rPr>
        <w:rFonts w:ascii="Adobe Garamond Pro" w:hAnsi="Adobe Garamond Pro"/>
        <w:color w:val="000000" w:themeColor="text1"/>
        <w:sz w:val="15"/>
        <w:szCs w:val="15"/>
      </w:rPr>
    </w:pPr>
    <w:r w:rsidRPr="006F6469">
      <w:rPr>
        <w:rFonts w:ascii="Adobe Garamond Pro" w:hAnsi="Adobe Garamond Pro"/>
        <w:color w:val="000000" w:themeColor="text1"/>
        <w:sz w:val="15"/>
        <w:szCs w:val="15"/>
      </w:rPr>
      <w:t xml:space="preserve">Fecha de aceptación: </w:t>
    </w:r>
    <w:r w:rsidR="007B0078">
      <w:rPr>
        <w:rFonts w:ascii="Adobe Garamond Pro" w:hAnsi="Adobe Garamond Pro"/>
        <w:color w:val="000000" w:themeColor="text1"/>
        <w:sz w:val="15"/>
        <w:szCs w:val="15"/>
      </w:rPr>
      <w:t>22</w:t>
    </w:r>
    <w:r w:rsidRPr="006F6469">
      <w:rPr>
        <w:rFonts w:ascii="Adobe Garamond Pro" w:hAnsi="Adobe Garamond Pro"/>
        <w:color w:val="000000" w:themeColor="text1"/>
        <w:sz w:val="15"/>
        <w:szCs w:val="15"/>
      </w:rPr>
      <w:t xml:space="preserve">/ </w:t>
    </w:r>
    <w:r w:rsidR="00516BBC">
      <w:rPr>
        <w:rFonts w:ascii="Adobe Garamond Pro" w:hAnsi="Adobe Garamond Pro"/>
        <w:color w:val="000000" w:themeColor="text1"/>
        <w:sz w:val="15"/>
        <w:szCs w:val="15"/>
      </w:rPr>
      <w:t>01</w:t>
    </w:r>
    <w:r w:rsidRPr="006F6469">
      <w:rPr>
        <w:rFonts w:ascii="Adobe Garamond Pro" w:hAnsi="Adobe Garamond Pro"/>
        <w:color w:val="000000" w:themeColor="text1"/>
        <w:sz w:val="15"/>
        <w:szCs w:val="15"/>
      </w:rPr>
      <w:t xml:space="preserve"> /</w:t>
    </w:r>
    <w:r w:rsidR="009D19FC">
      <w:rPr>
        <w:rFonts w:ascii="Adobe Garamond Pro" w:hAnsi="Adobe Garamond Pro"/>
        <w:color w:val="000000" w:themeColor="text1"/>
        <w:sz w:val="15"/>
        <w:szCs w:val="15"/>
      </w:rPr>
      <w:t>20</w:t>
    </w:r>
    <w:r w:rsidR="00516BBC">
      <w:rPr>
        <w:rFonts w:ascii="Adobe Garamond Pro" w:hAnsi="Adobe Garamond Pro"/>
        <w:color w:val="000000" w:themeColor="text1"/>
        <w:sz w:val="15"/>
        <w:szCs w:val="15"/>
      </w:rPr>
      <w:t>20</w:t>
    </w:r>
  </w:p>
  <w:p w14:paraId="1FF2FF28" w14:textId="7975D79A" w:rsidR="006F6469" w:rsidRPr="006F6469" w:rsidRDefault="006F6469" w:rsidP="006F6469">
    <w:pPr>
      <w:ind w:left="142"/>
      <w:rPr>
        <w:rFonts w:ascii="Adobe Garamond Pro" w:hAnsi="Adobe Garamond Pro"/>
        <w:color w:val="000000" w:themeColor="text1"/>
        <w:sz w:val="15"/>
        <w:szCs w:val="15"/>
      </w:rPr>
    </w:pPr>
    <w:r w:rsidRPr="006F6469">
      <w:rPr>
        <w:rFonts w:ascii="Adobe Garamond Pro" w:hAnsi="Adobe Garamond Pro"/>
        <w:color w:val="000000" w:themeColor="text1"/>
        <w:sz w:val="15"/>
        <w:szCs w:val="15"/>
      </w:rPr>
      <w:t>Pp</w:t>
    </w:r>
    <w:r w:rsidR="00B5389F">
      <w:rPr>
        <w:rFonts w:ascii="Adobe Garamond Pro" w:hAnsi="Adobe Garamond Pro"/>
        <w:color w:val="000000" w:themeColor="text1"/>
        <w:sz w:val="15"/>
        <w:szCs w:val="15"/>
      </w:rPr>
      <w:t>.</w:t>
    </w:r>
    <w:r w:rsidRPr="006F6469">
      <w:rPr>
        <w:rFonts w:ascii="Adobe Garamond Pro" w:hAnsi="Adobe Garamond Pro"/>
        <w:color w:val="000000" w:themeColor="text1"/>
        <w:sz w:val="15"/>
        <w:szCs w:val="15"/>
      </w:rPr>
      <w:t xml:space="preserve"> </w:t>
    </w:r>
    <w:r w:rsidR="00516BBC">
      <w:rPr>
        <w:rFonts w:ascii="Adobe Garamond Pro" w:hAnsi="Adobe Garamond Pro"/>
        <w:color w:val="000000" w:themeColor="text1"/>
        <w:sz w:val="15"/>
        <w:szCs w:val="15"/>
      </w:rPr>
      <w:t>41</w:t>
    </w:r>
    <w:r w:rsidRPr="006F6469">
      <w:rPr>
        <w:rFonts w:ascii="Adobe Garamond Pro" w:hAnsi="Adobe Garamond Pro"/>
        <w:color w:val="000000" w:themeColor="text1"/>
        <w:sz w:val="15"/>
        <w:szCs w:val="15"/>
      </w:rPr>
      <w:t xml:space="preserve">– Pp. </w:t>
    </w:r>
    <w:r w:rsidR="009034C5">
      <w:rPr>
        <w:rFonts w:ascii="Adobe Garamond Pro" w:hAnsi="Adobe Garamond Pro"/>
        <w:color w:val="000000" w:themeColor="text1"/>
        <w:sz w:val="15"/>
        <w:szCs w:val="15"/>
      </w:rPr>
      <w:t>51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F00BE4"/>
    <w:multiLevelType w:val="hybridMultilevel"/>
    <w:tmpl w:val="3F365F54"/>
    <w:lvl w:ilvl="0" w:tplc="040A000F">
      <w:start w:val="1"/>
      <w:numFmt w:val="decimal"/>
      <w:lvlText w:val="%1."/>
      <w:lvlJc w:val="left"/>
      <w:pPr>
        <w:ind w:left="360" w:hanging="360"/>
      </w:pPr>
      <w:rPr>
        <w:rFonts w:hint="default"/>
      </w:rPr>
    </w:lvl>
    <w:lvl w:ilvl="1" w:tplc="040A0019">
      <w:start w:val="1"/>
      <w:numFmt w:val="lowerLetter"/>
      <w:lvlText w:val="%2."/>
      <w:lvlJc w:val="left"/>
      <w:pPr>
        <w:ind w:left="1080" w:hanging="360"/>
      </w:pPr>
    </w:lvl>
    <w:lvl w:ilvl="2" w:tplc="040A001B">
      <w:start w:val="1"/>
      <w:numFmt w:val="lowerRoman"/>
      <w:lvlText w:val="%3."/>
      <w:lvlJc w:val="right"/>
      <w:pPr>
        <w:ind w:left="1598"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1" w15:restartNumberingAfterBreak="0">
    <w:nsid w:val="4AEA291A"/>
    <w:multiLevelType w:val="multilevel"/>
    <w:tmpl w:val="E63C132C"/>
    <w:lvl w:ilvl="0">
      <w:start w:val="4"/>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2" w15:restartNumberingAfterBreak="0">
    <w:nsid w:val="6D61624C"/>
    <w:multiLevelType w:val="multilevel"/>
    <w:tmpl w:val="97041D4E"/>
    <w:lvl w:ilvl="0">
      <w:start w:val="1"/>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D28DE"/>
    <w:rsid w:val="00013A3B"/>
    <w:rsid w:val="0012077F"/>
    <w:rsid w:val="00123FEB"/>
    <w:rsid w:val="00137B9F"/>
    <w:rsid w:val="001425B3"/>
    <w:rsid w:val="00163B10"/>
    <w:rsid w:val="001803C9"/>
    <w:rsid w:val="001B7027"/>
    <w:rsid w:val="001E793C"/>
    <w:rsid w:val="00204929"/>
    <w:rsid w:val="00246D50"/>
    <w:rsid w:val="002A415C"/>
    <w:rsid w:val="002B479D"/>
    <w:rsid w:val="002B714C"/>
    <w:rsid w:val="002C27EE"/>
    <w:rsid w:val="00317639"/>
    <w:rsid w:val="00347052"/>
    <w:rsid w:val="0035053F"/>
    <w:rsid w:val="003E38DF"/>
    <w:rsid w:val="003F7BC8"/>
    <w:rsid w:val="00431436"/>
    <w:rsid w:val="00447D86"/>
    <w:rsid w:val="004F1809"/>
    <w:rsid w:val="005024C4"/>
    <w:rsid w:val="00516BBC"/>
    <w:rsid w:val="00554E61"/>
    <w:rsid w:val="005672F8"/>
    <w:rsid w:val="005D6EDD"/>
    <w:rsid w:val="005E2ED9"/>
    <w:rsid w:val="0062038D"/>
    <w:rsid w:val="00641744"/>
    <w:rsid w:val="0064238A"/>
    <w:rsid w:val="006A3DEF"/>
    <w:rsid w:val="006C3AB7"/>
    <w:rsid w:val="006C6BCF"/>
    <w:rsid w:val="006F6469"/>
    <w:rsid w:val="00706708"/>
    <w:rsid w:val="007214B8"/>
    <w:rsid w:val="00726FA6"/>
    <w:rsid w:val="007B0078"/>
    <w:rsid w:val="007F1568"/>
    <w:rsid w:val="007F5C33"/>
    <w:rsid w:val="0082168C"/>
    <w:rsid w:val="008444FD"/>
    <w:rsid w:val="0087017A"/>
    <w:rsid w:val="00883A4A"/>
    <w:rsid w:val="008A65D8"/>
    <w:rsid w:val="008A7F3F"/>
    <w:rsid w:val="009011F5"/>
    <w:rsid w:val="00902A53"/>
    <w:rsid w:val="009034C5"/>
    <w:rsid w:val="00920AB4"/>
    <w:rsid w:val="00952492"/>
    <w:rsid w:val="00965A61"/>
    <w:rsid w:val="00980CC1"/>
    <w:rsid w:val="009D19FC"/>
    <w:rsid w:val="009E18C5"/>
    <w:rsid w:val="00A06626"/>
    <w:rsid w:val="00A21BDB"/>
    <w:rsid w:val="00A24BE2"/>
    <w:rsid w:val="00A31DF1"/>
    <w:rsid w:val="00A37C15"/>
    <w:rsid w:val="00A418C7"/>
    <w:rsid w:val="00A62B80"/>
    <w:rsid w:val="00A9544B"/>
    <w:rsid w:val="00AB0E2F"/>
    <w:rsid w:val="00AC0B4F"/>
    <w:rsid w:val="00B46CB9"/>
    <w:rsid w:val="00B5389F"/>
    <w:rsid w:val="00BC3BD9"/>
    <w:rsid w:val="00BC7BB9"/>
    <w:rsid w:val="00BE1C9F"/>
    <w:rsid w:val="00C00406"/>
    <w:rsid w:val="00C01721"/>
    <w:rsid w:val="00C1034D"/>
    <w:rsid w:val="00CB5D0C"/>
    <w:rsid w:val="00CD052B"/>
    <w:rsid w:val="00D30261"/>
    <w:rsid w:val="00D6726B"/>
    <w:rsid w:val="00DD28DE"/>
    <w:rsid w:val="00E057FE"/>
    <w:rsid w:val="00E53B5D"/>
    <w:rsid w:val="00EC1ABC"/>
    <w:rsid w:val="00EF6943"/>
    <w:rsid w:val="00F16B86"/>
    <w:rsid w:val="00FB27B0"/>
    <w:rsid w:val="00FB7C6C"/>
    <w:rsid w:val="00FD7C4F"/>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51F61F"/>
  <w15:docId w15:val="{341D9197-5567-4B4A-8534-67FDBA3A6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3B5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D28DE"/>
    <w:pPr>
      <w:tabs>
        <w:tab w:val="center" w:pos="4419"/>
        <w:tab w:val="right" w:pos="8838"/>
      </w:tabs>
    </w:pPr>
  </w:style>
  <w:style w:type="character" w:customStyle="1" w:styleId="EncabezadoCar">
    <w:name w:val="Encabezado Car"/>
    <w:basedOn w:val="Fuentedeprrafopredeter"/>
    <w:link w:val="Encabezado"/>
    <w:uiPriority w:val="99"/>
    <w:rsid w:val="00DD28DE"/>
  </w:style>
  <w:style w:type="paragraph" w:styleId="Piedepgina">
    <w:name w:val="footer"/>
    <w:basedOn w:val="Normal"/>
    <w:link w:val="PiedepginaCar"/>
    <w:uiPriority w:val="99"/>
    <w:unhideWhenUsed/>
    <w:rsid w:val="00DD28DE"/>
    <w:pPr>
      <w:tabs>
        <w:tab w:val="center" w:pos="4419"/>
        <w:tab w:val="right" w:pos="8838"/>
      </w:tabs>
    </w:pPr>
  </w:style>
  <w:style w:type="character" w:customStyle="1" w:styleId="PiedepginaCar">
    <w:name w:val="Pie de página Car"/>
    <w:basedOn w:val="Fuentedeprrafopredeter"/>
    <w:link w:val="Piedepgina"/>
    <w:uiPriority w:val="99"/>
    <w:rsid w:val="00DD28DE"/>
  </w:style>
  <w:style w:type="paragraph" w:customStyle="1" w:styleId="Ningnestilodeprrafo">
    <w:name w:val="[Ningún estilo de párrafo]"/>
    <w:rsid w:val="00DD28DE"/>
    <w:pPr>
      <w:autoSpaceDE w:val="0"/>
      <w:autoSpaceDN w:val="0"/>
      <w:adjustRightInd w:val="0"/>
      <w:spacing w:line="288" w:lineRule="auto"/>
      <w:textAlignment w:val="center"/>
    </w:pPr>
    <w:rPr>
      <w:rFonts w:ascii="Times New Roman" w:hAnsi="Times New Roman" w:cs="Times New Roman"/>
      <w:color w:val="000000"/>
      <w:lang w:val="en-GB"/>
    </w:rPr>
  </w:style>
  <w:style w:type="character" w:styleId="Nmerodepgina">
    <w:name w:val="page number"/>
    <w:basedOn w:val="Fuentedeprrafopredeter"/>
    <w:uiPriority w:val="99"/>
    <w:semiHidden/>
    <w:unhideWhenUsed/>
    <w:rsid w:val="00DD28DE"/>
  </w:style>
  <w:style w:type="paragraph" w:customStyle="1" w:styleId="ENCABEZATITULO">
    <w:name w:val="ENCABEZA TITULO"/>
    <w:basedOn w:val="Normal"/>
    <w:uiPriority w:val="99"/>
    <w:rsid w:val="007214B8"/>
    <w:pPr>
      <w:autoSpaceDE w:val="0"/>
      <w:autoSpaceDN w:val="0"/>
      <w:adjustRightInd w:val="0"/>
      <w:spacing w:line="260" w:lineRule="atLeast"/>
      <w:jc w:val="center"/>
      <w:textAlignment w:val="center"/>
    </w:pPr>
    <w:rPr>
      <w:rFonts w:ascii="Bookman Old Style" w:hAnsi="Bookman Old Style" w:cs="Bookman Old Style"/>
      <w:i/>
      <w:iCs/>
      <w:color w:val="000000"/>
      <w:spacing w:val="-3"/>
      <w:sz w:val="16"/>
      <w:szCs w:val="16"/>
      <w:lang w:val="en-US"/>
    </w:rPr>
  </w:style>
  <w:style w:type="paragraph" w:customStyle="1" w:styleId="TITULOS">
    <w:name w:val="TITULOS"/>
    <w:basedOn w:val="Ningnestilodeprrafo"/>
    <w:uiPriority w:val="99"/>
    <w:rsid w:val="003E38D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spacing w:line="280" w:lineRule="atLeast"/>
      <w:jc w:val="center"/>
    </w:pPr>
    <w:rPr>
      <w:rFonts w:ascii="Bookman Old Style" w:hAnsi="Bookman Old Style" w:cs="Bookman Old Style"/>
      <w:b/>
      <w:bCs/>
      <w:sz w:val="28"/>
      <w:szCs w:val="28"/>
      <w:lang w:val="es-ES_tradnl"/>
    </w:rPr>
  </w:style>
  <w:style w:type="paragraph" w:customStyle="1" w:styleId="TEXTO">
    <w:name w:val="TEXTO"/>
    <w:basedOn w:val="Normal"/>
    <w:uiPriority w:val="99"/>
    <w:rsid w:val="003E38DF"/>
    <w:pPr>
      <w:autoSpaceDE w:val="0"/>
      <w:autoSpaceDN w:val="0"/>
      <w:adjustRightInd w:val="0"/>
      <w:spacing w:before="113" w:after="113" w:line="240" w:lineRule="atLeast"/>
      <w:ind w:firstLine="283"/>
      <w:jc w:val="both"/>
      <w:textAlignment w:val="center"/>
    </w:pPr>
    <w:rPr>
      <w:rFonts w:ascii="Bookman Old Style" w:hAnsi="Bookman Old Style" w:cs="Bookman Old Style"/>
      <w:color w:val="000000"/>
      <w:sz w:val="20"/>
      <w:szCs w:val="20"/>
    </w:rPr>
  </w:style>
  <w:style w:type="paragraph" w:customStyle="1" w:styleId="autor">
    <w:name w:val="autor"/>
    <w:basedOn w:val="Ningnestilodeprrafo"/>
    <w:uiPriority w:val="99"/>
    <w:rsid w:val="003E38DF"/>
    <w:pPr>
      <w:suppressAutoHyphens/>
      <w:spacing w:line="240" w:lineRule="atLeast"/>
      <w:jc w:val="right"/>
      <w:textAlignment w:val="baseline"/>
    </w:pPr>
    <w:rPr>
      <w:rFonts w:ascii="Bookman Old Style" w:hAnsi="Bookman Old Style" w:cs="Bookman Old Style"/>
      <w:i/>
      <w:iCs/>
    </w:rPr>
  </w:style>
  <w:style w:type="paragraph" w:customStyle="1" w:styleId="BIOAUTOR">
    <w:name w:val="BIO AUTOR"/>
    <w:basedOn w:val="TEXTO"/>
    <w:uiPriority w:val="99"/>
    <w:rsid w:val="003E38DF"/>
    <w:pPr>
      <w:spacing w:before="0" w:after="0" w:line="220" w:lineRule="atLeast"/>
      <w:ind w:firstLine="0"/>
      <w:jc w:val="right"/>
    </w:pPr>
    <w:rPr>
      <w:sz w:val="16"/>
      <w:szCs w:val="16"/>
    </w:rPr>
  </w:style>
  <w:style w:type="paragraph" w:customStyle="1" w:styleId="TITULORESUMEN">
    <w:name w:val="TITULO RESUMEN"/>
    <w:basedOn w:val="Ningnestilodeprrafo"/>
    <w:uiPriority w:val="99"/>
    <w:rsid w:val="003E38DF"/>
    <w:pPr>
      <w:suppressAutoHyphens/>
      <w:ind w:firstLine="283"/>
      <w:jc w:val="both"/>
      <w:textAlignment w:val="baseline"/>
    </w:pPr>
    <w:rPr>
      <w:rFonts w:ascii="Bookman Old Style" w:hAnsi="Bookman Old Style" w:cs="Bookman Old Style"/>
      <w:b/>
      <w:bCs/>
      <w:sz w:val="20"/>
      <w:szCs w:val="20"/>
    </w:rPr>
  </w:style>
  <w:style w:type="paragraph" w:customStyle="1" w:styleId="PARRAFORESUMEN">
    <w:name w:val="PARRAFO RESUMEN"/>
    <w:basedOn w:val="TEXTO"/>
    <w:uiPriority w:val="99"/>
    <w:rsid w:val="003E38DF"/>
    <w:pPr>
      <w:spacing w:before="0" w:after="0"/>
      <w:ind w:left="283" w:firstLine="0"/>
    </w:pPr>
    <w:rPr>
      <w:u w:color="000000"/>
    </w:rPr>
  </w:style>
  <w:style w:type="paragraph" w:styleId="Revisin">
    <w:name w:val="Revision"/>
    <w:hidden/>
    <w:uiPriority w:val="99"/>
    <w:semiHidden/>
    <w:rsid w:val="002C27EE"/>
  </w:style>
  <w:style w:type="paragraph" w:styleId="Sinespaciado">
    <w:name w:val="No Spacing"/>
    <w:link w:val="SinespaciadoCar"/>
    <w:uiPriority w:val="1"/>
    <w:qFormat/>
    <w:rsid w:val="002C27EE"/>
    <w:rPr>
      <w:rFonts w:eastAsiaTheme="minorEastAsia"/>
      <w:sz w:val="22"/>
      <w:szCs w:val="22"/>
      <w:lang w:val="en-US" w:eastAsia="zh-CN"/>
    </w:rPr>
  </w:style>
  <w:style w:type="character" w:customStyle="1" w:styleId="SinespaciadoCar">
    <w:name w:val="Sin espaciado Car"/>
    <w:basedOn w:val="Fuentedeprrafopredeter"/>
    <w:link w:val="Sinespaciado"/>
    <w:uiPriority w:val="1"/>
    <w:rsid w:val="002C27EE"/>
    <w:rPr>
      <w:rFonts w:eastAsiaTheme="minorEastAsia"/>
      <w:sz w:val="22"/>
      <w:szCs w:val="22"/>
      <w:lang w:val="en-US" w:eastAsia="zh-CN"/>
    </w:rPr>
  </w:style>
  <w:style w:type="paragraph" w:customStyle="1" w:styleId="1">
    <w:name w:val="1"/>
    <w:basedOn w:val="TEXTO"/>
    <w:uiPriority w:val="99"/>
    <w:rsid w:val="00123FEB"/>
    <w:pPr>
      <w:suppressAutoHyphens/>
      <w:spacing w:before="340"/>
      <w:ind w:left="283" w:hanging="283"/>
    </w:pPr>
    <w:rPr>
      <w:b/>
      <w:bCs/>
      <w:i/>
      <w:iCs/>
    </w:rPr>
  </w:style>
  <w:style w:type="paragraph" w:customStyle="1" w:styleId="NOTADEPIE">
    <w:name w:val="NOTA DE PIE"/>
    <w:basedOn w:val="Normal"/>
    <w:uiPriority w:val="99"/>
    <w:rsid w:val="00123FEB"/>
    <w:pPr>
      <w:autoSpaceDE w:val="0"/>
      <w:autoSpaceDN w:val="0"/>
      <w:adjustRightInd w:val="0"/>
      <w:spacing w:line="160" w:lineRule="atLeast"/>
      <w:ind w:left="283" w:hanging="283"/>
      <w:jc w:val="both"/>
      <w:textAlignment w:val="baseline"/>
    </w:pPr>
    <w:rPr>
      <w:rFonts w:ascii="Bookman Old Style" w:hAnsi="Bookman Old Style" w:cs="Bookman Old Style"/>
      <w:color w:val="000000"/>
      <w:sz w:val="14"/>
      <w:szCs w:val="14"/>
    </w:rPr>
  </w:style>
  <w:style w:type="paragraph" w:styleId="HTMLconformatoprevio">
    <w:name w:val="HTML Preformatted"/>
    <w:basedOn w:val="Normal"/>
    <w:link w:val="HTMLconformatoprevioCar"/>
    <w:uiPriority w:val="99"/>
    <w:semiHidden/>
    <w:unhideWhenUsed/>
    <w:rsid w:val="006F6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VE" w:eastAsia="es-ES_tradnl"/>
    </w:rPr>
  </w:style>
  <w:style w:type="character" w:customStyle="1" w:styleId="HTMLconformatoprevioCar">
    <w:name w:val="HTML con formato previo Car"/>
    <w:basedOn w:val="Fuentedeprrafopredeter"/>
    <w:link w:val="HTMLconformatoprevio"/>
    <w:uiPriority w:val="99"/>
    <w:semiHidden/>
    <w:rsid w:val="006F6469"/>
    <w:rPr>
      <w:rFonts w:ascii="Courier New" w:eastAsia="Times New Roman" w:hAnsi="Courier New" w:cs="Courier New"/>
      <w:sz w:val="20"/>
      <w:szCs w:val="20"/>
      <w:lang w:val="es-VE" w:eastAsia="es-ES_tradnl"/>
    </w:rPr>
  </w:style>
  <w:style w:type="paragraph" w:styleId="Textonotapie">
    <w:name w:val="footnote text"/>
    <w:basedOn w:val="Normal"/>
    <w:link w:val="TextonotapieCar"/>
    <w:uiPriority w:val="99"/>
    <w:semiHidden/>
    <w:unhideWhenUsed/>
    <w:rsid w:val="00FB27B0"/>
    <w:rPr>
      <w:sz w:val="20"/>
      <w:szCs w:val="20"/>
    </w:rPr>
  </w:style>
  <w:style w:type="character" w:customStyle="1" w:styleId="TextonotapieCar">
    <w:name w:val="Texto nota pie Car"/>
    <w:basedOn w:val="Fuentedeprrafopredeter"/>
    <w:link w:val="Textonotapie"/>
    <w:uiPriority w:val="99"/>
    <w:semiHidden/>
    <w:rsid w:val="00FB27B0"/>
    <w:rPr>
      <w:sz w:val="20"/>
      <w:szCs w:val="20"/>
    </w:rPr>
  </w:style>
  <w:style w:type="character" w:styleId="Refdenotaalpie">
    <w:name w:val="footnote reference"/>
    <w:basedOn w:val="Fuentedeprrafopredeter"/>
    <w:uiPriority w:val="99"/>
    <w:semiHidden/>
    <w:unhideWhenUsed/>
    <w:rsid w:val="00FB27B0"/>
    <w:rPr>
      <w:vertAlign w:val="superscript"/>
    </w:rPr>
  </w:style>
  <w:style w:type="character" w:styleId="Hipervnculo">
    <w:name w:val="Hyperlink"/>
    <w:basedOn w:val="Fuentedeprrafopredeter"/>
    <w:uiPriority w:val="99"/>
    <w:unhideWhenUsed/>
    <w:rsid w:val="00516BBC"/>
    <w:rPr>
      <w:color w:val="0563C1" w:themeColor="hyperlink"/>
      <w:u w:val="single"/>
    </w:rPr>
  </w:style>
  <w:style w:type="character" w:styleId="Mencinsinresolver">
    <w:name w:val="Unresolved Mention"/>
    <w:basedOn w:val="Fuentedeprrafopredeter"/>
    <w:uiPriority w:val="99"/>
    <w:semiHidden/>
    <w:unhideWhenUsed/>
    <w:rsid w:val="00516BBC"/>
    <w:rPr>
      <w:color w:val="605E5C"/>
      <w:shd w:val="clear" w:color="auto" w:fill="E1DFDD"/>
    </w:rPr>
  </w:style>
  <w:style w:type="character" w:styleId="nfasis">
    <w:name w:val="Emphasis"/>
    <w:basedOn w:val="Fuentedeprrafopredeter"/>
    <w:uiPriority w:val="20"/>
    <w:qFormat/>
    <w:rsid w:val="00FB7C6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9749342">
      <w:bodyDiv w:val="1"/>
      <w:marLeft w:val="0"/>
      <w:marRight w:val="0"/>
      <w:marTop w:val="0"/>
      <w:marBottom w:val="0"/>
      <w:divBdr>
        <w:top w:val="none" w:sz="0" w:space="0" w:color="auto"/>
        <w:left w:val="none" w:sz="0" w:space="0" w:color="auto"/>
        <w:bottom w:val="none" w:sz="0" w:space="0" w:color="auto"/>
        <w:right w:val="none" w:sz="0" w:space="0" w:color="auto"/>
      </w:divBdr>
      <w:divsChild>
        <w:div w:id="754477671">
          <w:marLeft w:val="0"/>
          <w:marRight w:val="0"/>
          <w:marTop w:val="0"/>
          <w:marBottom w:val="0"/>
          <w:divBdr>
            <w:top w:val="none" w:sz="0" w:space="0" w:color="auto"/>
            <w:left w:val="none" w:sz="0" w:space="0" w:color="auto"/>
            <w:bottom w:val="none" w:sz="0" w:space="0" w:color="auto"/>
            <w:right w:val="none" w:sz="0" w:space="0" w:color="auto"/>
          </w:divBdr>
          <w:divsChild>
            <w:div w:id="625425540">
              <w:marLeft w:val="0"/>
              <w:marRight w:val="0"/>
              <w:marTop w:val="0"/>
              <w:marBottom w:val="0"/>
              <w:divBdr>
                <w:top w:val="none" w:sz="0" w:space="0" w:color="auto"/>
                <w:left w:val="none" w:sz="0" w:space="0" w:color="auto"/>
                <w:bottom w:val="none" w:sz="0" w:space="0" w:color="auto"/>
                <w:right w:val="none" w:sz="0" w:space="0" w:color="auto"/>
              </w:divBdr>
              <w:divsChild>
                <w:div w:id="45371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883490">
      <w:bodyDiv w:val="1"/>
      <w:marLeft w:val="0"/>
      <w:marRight w:val="0"/>
      <w:marTop w:val="0"/>
      <w:marBottom w:val="0"/>
      <w:divBdr>
        <w:top w:val="none" w:sz="0" w:space="0" w:color="auto"/>
        <w:left w:val="none" w:sz="0" w:space="0" w:color="auto"/>
        <w:bottom w:val="none" w:sz="0" w:space="0" w:color="auto"/>
        <w:right w:val="none" w:sz="0" w:space="0" w:color="auto"/>
      </w:divBdr>
    </w:div>
    <w:div w:id="1657681571">
      <w:bodyDiv w:val="1"/>
      <w:marLeft w:val="0"/>
      <w:marRight w:val="0"/>
      <w:marTop w:val="0"/>
      <w:marBottom w:val="0"/>
      <w:divBdr>
        <w:top w:val="none" w:sz="0" w:space="0" w:color="auto"/>
        <w:left w:val="none" w:sz="0" w:space="0" w:color="auto"/>
        <w:bottom w:val="none" w:sz="0" w:space="0" w:color="auto"/>
        <w:right w:val="none" w:sz="0" w:space="0" w:color="auto"/>
      </w:divBdr>
      <w:divsChild>
        <w:div w:id="620305002">
          <w:marLeft w:val="0"/>
          <w:marRight w:val="0"/>
          <w:marTop w:val="0"/>
          <w:marBottom w:val="0"/>
          <w:divBdr>
            <w:top w:val="none" w:sz="0" w:space="0" w:color="auto"/>
            <w:left w:val="none" w:sz="0" w:space="0" w:color="auto"/>
            <w:bottom w:val="none" w:sz="0" w:space="0" w:color="auto"/>
            <w:right w:val="none" w:sz="0" w:space="0" w:color="auto"/>
          </w:divBdr>
          <w:divsChild>
            <w:div w:id="147524583">
              <w:marLeft w:val="0"/>
              <w:marRight w:val="0"/>
              <w:marTop w:val="0"/>
              <w:marBottom w:val="0"/>
              <w:divBdr>
                <w:top w:val="none" w:sz="0" w:space="0" w:color="auto"/>
                <w:left w:val="none" w:sz="0" w:space="0" w:color="auto"/>
                <w:bottom w:val="none" w:sz="0" w:space="0" w:color="auto"/>
                <w:right w:val="none" w:sz="0" w:space="0" w:color="auto"/>
              </w:divBdr>
              <w:divsChild>
                <w:div w:id="201086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ustinesacco.com"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061485-B41F-46E7-B79C-5BB0B1655B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251</TotalTime>
  <Pages>11</Pages>
  <Words>3855</Words>
  <Characters>21208</Characters>
  <Application>Microsoft Office Word</Application>
  <DocSecurity>0</DocSecurity>
  <Lines>176</Lines>
  <Paragraphs>50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Microsoft Office</dc:creator>
  <cp:lastModifiedBy>Jose Luis</cp:lastModifiedBy>
  <cp:revision>25</cp:revision>
  <cp:lastPrinted>2020-04-15T20:17:00Z</cp:lastPrinted>
  <dcterms:created xsi:type="dcterms:W3CDTF">2019-07-01T12:44:00Z</dcterms:created>
  <dcterms:modified xsi:type="dcterms:W3CDTF">2020-04-15T20:18:00Z</dcterms:modified>
</cp:coreProperties>
</file>