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Heading2"/>
        <w:spacing w:line="249" w:lineRule="auto" w:before="216"/>
        <w:ind w:left="3100"/>
      </w:pPr>
      <w:r>
        <w:rPr>
          <w:color w:val="231F20"/>
        </w:rPr>
        <w:t>LÓGOI. Revista de Filosofía</w:t>
      </w:r>
      <w:r>
        <w:rPr>
          <w:color w:val="231F20"/>
          <w:spacing w:val="-67"/>
        </w:rPr>
        <w:t> </w:t>
      </w:r>
      <w:r>
        <w:rPr>
          <w:color w:val="231F20"/>
        </w:rPr>
        <w:t>Año 12. Nº 17</w:t>
      </w:r>
    </w:p>
    <w:p>
      <w:pPr>
        <w:spacing w:before="3"/>
        <w:ind w:left="3691" w:right="3840" w:firstLine="0"/>
        <w:jc w:val="center"/>
        <w:rPr>
          <w:i/>
          <w:sz w:val="28"/>
        </w:rPr>
      </w:pPr>
      <w:r>
        <w:rPr>
          <w:i/>
          <w:color w:val="231F20"/>
          <w:sz w:val="20"/>
        </w:rPr>
        <w:t>Semestre</w:t>
      </w:r>
      <w:r>
        <w:rPr>
          <w:i/>
          <w:color w:val="231F20"/>
          <w:spacing w:val="5"/>
          <w:sz w:val="20"/>
        </w:rPr>
        <w:t> </w:t>
      </w:r>
      <w:r>
        <w:rPr>
          <w:i/>
          <w:color w:val="231F20"/>
          <w:sz w:val="20"/>
        </w:rPr>
        <w:t>enero-junio</w:t>
      </w:r>
      <w:r>
        <w:rPr>
          <w:i/>
          <w:color w:val="231F20"/>
          <w:spacing w:val="28"/>
          <w:sz w:val="20"/>
        </w:rPr>
        <w:t> </w:t>
      </w:r>
      <w:r>
        <w:rPr>
          <w:i/>
          <w:color w:val="231F20"/>
          <w:sz w:val="28"/>
        </w:rPr>
        <w:t>2010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22"/>
        </w:rPr>
      </w:pPr>
    </w:p>
    <w:p>
      <w:pPr>
        <w:pStyle w:val="Title"/>
      </w:pPr>
      <w:r>
        <w:rPr/>
        <w:pict>
          <v:group style="position:absolute;margin-left:138.896790pt;margin-top:30.633205pt;width:75.95pt;height:12.35pt;mso-position-horizontal-relative:page;mso-position-vertical-relative:paragraph;z-index:15730688" coordorigin="2778,613" coordsize="1519,247">
            <v:rect style="position:absolute;left:2787;top:622;width:1499;height:227" filled="true" fillcolor="#d1d3d4" stroked="false">
              <v:fill type="solid"/>
            </v:rect>
            <v:rect style="position:absolute;left:2787;top:622;width:1499;height:227" filled="false" stroked="true" strokeweight="1.0pt" strokecolor="#d1d3d4">
              <v:stroke dashstyle="solid"/>
            </v:rect>
            <w10:wrap type="none"/>
          </v:group>
        </w:pict>
      </w:r>
      <w:r>
        <w:rPr/>
        <w:pict>
          <v:group style="position:absolute;margin-left:395.946381pt;margin-top:30.633205pt;width:66.95pt;height:12.35pt;mso-position-horizontal-relative:page;mso-position-vertical-relative:paragraph;z-index:15731200" coordorigin="7919,613" coordsize="1339,247">
            <v:rect style="position:absolute;left:7928;top:622;width:1319;height:227" filled="true" fillcolor="#d1d3d4" stroked="false">
              <v:fill type="solid"/>
            </v:rect>
            <v:rect style="position:absolute;left:7928;top:622;width:1319;height:227" filled="false" stroked="true" strokeweight="1.0pt" strokecolor="#d1d3d4">
              <v:stroke dashstyle="solid"/>
            </v:rect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830538</wp:posOffset>
            </wp:positionH>
            <wp:positionV relativeFrom="paragraph">
              <wp:posOffset>669714</wp:posOffset>
            </wp:positionV>
            <wp:extent cx="152399" cy="152399"/>
            <wp:effectExtent l="0" t="0" r="0" b="0"/>
            <wp:wrapNone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6789450</wp:posOffset>
            </wp:positionH>
            <wp:positionV relativeFrom="paragraph">
              <wp:posOffset>669714</wp:posOffset>
            </wp:positionV>
            <wp:extent cx="152399" cy="152399"/>
            <wp:effectExtent l="0" t="0" r="0" b="0"/>
            <wp:wrapNone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LÓGOI</w:t>
      </w:r>
    </w:p>
    <w:p>
      <w:pPr>
        <w:spacing w:line="504" w:lineRule="exact" w:before="0"/>
        <w:ind w:left="179" w:right="381" w:firstLine="0"/>
        <w:jc w:val="center"/>
        <w:rPr>
          <w:rFonts w:ascii="Georgia" w:hAnsi="Georgia"/>
          <w:b/>
          <w:i/>
          <w:sz w:val="48"/>
        </w:rPr>
      </w:pPr>
      <w:r>
        <w:rPr>
          <w:rFonts w:ascii="Georgia" w:hAnsi="Georgia"/>
          <w:b/>
          <w:i/>
          <w:color w:val="231F20"/>
          <w:sz w:val="48"/>
        </w:rPr>
        <w:t>Revista</w:t>
      </w:r>
      <w:r>
        <w:rPr>
          <w:rFonts w:ascii="Georgia" w:hAnsi="Georgia"/>
          <w:b/>
          <w:i/>
          <w:color w:val="231F20"/>
          <w:spacing w:val="45"/>
          <w:sz w:val="48"/>
        </w:rPr>
        <w:t> </w:t>
      </w:r>
      <w:r>
        <w:rPr>
          <w:rFonts w:ascii="Georgia" w:hAnsi="Georgia"/>
          <w:b/>
          <w:i/>
          <w:color w:val="231F20"/>
          <w:sz w:val="48"/>
        </w:rPr>
        <w:t>de</w:t>
      </w:r>
      <w:r>
        <w:rPr>
          <w:rFonts w:ascii="Georgia" w:hAnsi="Georgia"/>
          <w:b/>
          <w:i/>
          <w:color w:val="231F20"/>
          <w:spacing w:val="45"/>
          <w:sz w:val="48"/>
        </w:rPr>
        <w:t> </w:t>
      </w:r>
      <w:r>
        <w:rPr>
          <w:rFonts w:ascii="Georgia" w:hAnsi="Georgia"/>
          <w:b/>
          <w:i/>
          <w:color w:val="231F20"/>
          <w:sz w:val="48"/>
        </w:rPr>
        <w:t>Filosofía</w:t>
      </w:r>
    </w:p>
    <w:p>
      <w:pPr>
        <w:pStyle w:val="BodyText"/>
        <w:rPr>
          <w:rFonts w:ascii="Georgia"/>
          <w:b/>
          <w:i/>
        </w:rPr>
      </w:pPr>
    </w:p>
    <w:p>
      <w:pPr>
        <w:pStyle w:val="BodyText"/>
        <w:rPr>
          <w:rFonts w:ascii="Georgia"/>
          <w:b/>
          <w:i/>
        </w:rPr>
      </w:pPr>
    </w:p>
    <w:p>
      <w:pPr>
        <w:pStyle w:val="BodyText"/>
        <w:rPr>
          <w:rFonts w:ascii="Georgia"/>
          <w:b/>
          <w:i/>
        </w:rPr>
      </w:pPr>
    </w:p>
    <w:p>
      <w:pPr>
        <w:pStyle w:val="BodyText"/>
        <w:rPr>
          <w:rFonts w:ascii="Georgia"/>
          <w:b/>
          <w:i/>
        </w:rPr>
      </w:pPr>
    </w:p>
    <w:p>
      <w:pPr>
        <w:pStyle w:val="BodyText"/>
        <w:rPr>
          <w:rFonts w:ascii="Georgia"/>
          <w:b/>
          <w:i/>
        </w:rPr>
      </w:pPr>
    </w:p>
    <w:p>
      <w:pPr>
        <w:pStyle w:val="BodyText"/>
        <w:rPr>
          <w:rFonts w:ascii="Georgia"/>
          <w:b/>
          <w:i/>
        </w:rPr>
      </w:pPr>
    </w:p>
    <w:p>
      <w:pPr>
        <w:pStyle w:val="BodyText"/>
        <w:rPr>
          <w:rFonts w:ascii="Georgia"/>
          <w:b/>
          <w:i/>
        </w:rPr>
      </w:pPr>
    </w:p>
    <w:p>
      <w:pPr>
        <w:pStyle w:val="BodyText"/>
        <w:rPr>
          <w:rFonts w:ascii="Georgia"/>
          <w:b/>
          <w:i/>
        </w:rPr>
      </w:pPr>
    </w:p>
    <w:p>
      <w:pPr>
        <w:pStyle w:val="BodyText"/>
        <w:rPr>
          <w:rFonts w:ascii="Georgia"/>
          <w:b/>
          <w:i/>
        </w:rPr>
      </w:pPr>
    </w:p>
    <w:p>
      <w:pPr>
        <w:pStyle w:val="BodyText"/>
        <w:spacing w:before="1"/>
        <w:rPr>
          <w:rFonts w:ascii="Georgia"/>
          <w:b/>
          <w:i/>
          <w:sz w:val="21"/>
        </w:rPr>
      </w:pPr>
      <w:r>
        <w:rPr/>
        <w:drawing>
          <wp:anchor distT="0" distB="0" distL="0" distR="0" allowOverlap="1" layoutInCell="1" locked="0" behindDoc="0" simplePos="0" relativeHeight="3">
            <wp:simplePos x="0" y="0"/>
            <wp:positionH relativeFrom="page">
              <wp:posOffset>3559375</wp:posOffset>
            </wp:positionH>
            <wp:positionV relativeFrom="paragraph">
              <wp:posOffset>177055</wp:posOffset>
            </wp:positionV>
            <wp:extent cx="484367" cy="581025"/>
            <wp:effectExtent l="0" t="0" r="0" b="0"/>
            <wp:wrapTopAndBottom/>
            <wp:docPr id="9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367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2"/>
        <w:spacing w:before="87"/>
        <w:ind w:right="381"/>
      </w:pPr>
      <w:r>
        <w:rPr>
          <w:color w:val="231F20"/>
        </w:rPr>
        <w:t>UNIVERSIDAD</w:t>
      </w:r>
      <w:r>
        <w:rPr>
          <w:color w:val="231F20"/>
          <w:spacing w:val="-3"/>
        </w:rPr>
        <w:t> </w:t>
      </w:r>
      <w:r>
        <w:rPr>
          <w:color w:val="231F20"/>
        </w:rPr>
        <w:t>CATÓLICA</w:t>
      </w:r>
      <w:r>
        <w:rPr>
          <w:color w:val="231F20"/>
          <w:spacing w:val="-7"/>
        </w:rPr>
        <w:t> </w:t>
      </w:r>
      <w:r>
        <w:rPr>
          <w:color w:val="231F20"/>
        </w:rPr>
        <w:t>ANDRÉS</w:t>
      </w:r>
      <w:r>
        <w:rPr>
          <w:color w:val="231F20"/>
          <w:spacing w:val="-3"/>
        </w:rPr>
        <w:t> </w:t>
      </w:r>
      <w:r>
        <w:rPr>
          <w:color w:val="231F20"/>
        </w:rPr>
        <w:t>BELLO</w:t>
      </w:r>
    </w:p>
    <w:p>
      <w:pPr>
        <w:spacing w:before="14"/>
        <w:ind w:left="3048" w:right="3249" w:firstLine="0"/>
        <w:jc w:val="center"/>
        <w:rPr>
          <w:i/>
          <w:sz w:val="28"/>
        </w:rPr>
      </w:pPr>
      <w:r>
        <w:rPr>
          <w:i/>
          <w:color w:val="231F20"/>
          <w:sz w:val="28"/>
        </w:rPr>
        <w:t>Escuela de Filosofía</w:t>
      </w:r>
    </w:p>
    <w:p>
      <w:pPr>
        <w:pStyle w:val="BodyText"/>
        <w:spacing w:before="9"/>
        <w:rPr>
          <w:i/>
          <w:sz w:val="16"/>
        </w:rPr>
      </w:pPr>
    </w:p>
    <w:p>
      <w:pPr>
        <w:spacing w:before="85"/>
        <w:ind w:left="2897" w:right="3249" w:firstLine="0"/>
        <w:jc w:val="center"/>
        <w:rPr>
          <w:sz w:val="18"/>
        </w:rPr>
      </w:pPr>
      <w:r>
        <w:rPr>
          <w:color w:val="231F20"/>
          <w:w w:val="115"/>
          <w:sz w:val="18"/>
        </w:rPr>
        <w:t>ISSN:</w:t>
      </w:r>
      <w:r>
        <w:rPr>
          <w:color w:val="231F20"/>
          <w:spacing w:val="16"/>
          <w:w w:val="115"/>
          <w:sz w:val="18"/>
        </w:rPr>
        <w:t> </w:t>
      </w:r>
      <w:r>
        <w:rPr>
          <w:color w:val="231F20"/>
          <w:w w:val="115"/>
          <w:sz w:val="18"/>
        </w:rPr>
        <w:t>1316-693X</w:t>
      </w:r>
    </w:p>
    <w:p>
      <w:pPr>
        <w:spacing w:before="9"/>
        <w:ind w:left="2897" w:right="3249" w:firstLine="0"/>
        <w:jc w:val="center"/>
        <w:rPr>
          <w:sz w:val="18"/>
        </w:rPr>
      </w:pPr>
      <w:r>
        <w:rPr>
          <w:color w:val="231F20"/>
          <w:w w:val="120"/>
          <w:sz w:val="18"/>
        </w:rPr>
        <w:t>Depósito</w:t>
      </w:r>
      <w:r>
        <w:rPr>
          <w:color w:val="231F20"/>
          <w:spacing w:val="2"/>
          <w:w w:val="120"/>
          <w:sz w:val="18"/>
        </w:rPr>
        <w:t> </w:t>
      </w:r>
      <w:r>
        <w:rPr>
          <w:color w:val="231F20"/>
          <w:w w:val="120"/>
          <w:sz w:val="18"/>
        </w:rPr>
        <w:t>legal:</w:t>
      </w:r>
      <w:r>
        <w:rPr>
          <w:color w:val="231F20"/>
          <w:spacing w:val="2"/>
          <w:w w:val="120"/>
          <w:sz w:val="18"/>
        </w:rPr>
        <w:t> </w:t>
      </w:r>
      <w:r>
        <w:rPr>
          <w:color w:val="231F20"/>
          <w:w w:val="120"/>
          <w:sz w:val="18"/>
        </w:rPr>
        <w:t>pp.</w:t>
      </w:r>
      <w:r>
        <w:rPr>
          <w:color w:val="231F20"/>
          <w:spacing w:val="2"/>
          <w:w w:val="120"/>
          <w:sz w:val="18"/>
        </w:rPr>
        <w:t> </w:t>
      </w:r>
      <w:r>
        <w:rPr>
          <w:color w:val="231F20"/>
          <w:w w:val="120"/>
          <w:sz w:val="18"/>
        </w:rPr>
        <w:t>199802df38</w:t>
      </w:r>
    </w:p>
    <w:p>
      <w:pPr>
        <w:spacing w:after="0"/>
        <w:jc w:val="center"/>
        <w:rPr>
          <w:sz w:val="18"/>
        </w:rPr>
        <w:sectPr>
          <w:headerReference w:type="default" r:id="rId5"/>
          <w:footerReference w:type="default" r:id="rId6"/>
          <w:type w:val="continuous"/>
          <w:pgSz w:w="12240" w:h="15840"/>
          <w:pgMar w:header="932" w:footer="1345" w:top="1120" w:bottom="1540" w:left="1160" w:right="1160"/>
          <w:pgNumType w:start="1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1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22"/>
        </w:rPr>
      </w:pPr>
    </w:p>
    <w:p>
      <w:pPr>
        <w:spacing w:line="249" w:lineRule="auto" w:before="0"/>
        <w:ind w:left="1809" w:right="4133" w:firstLine="0"/>
        <w:jc w:val="left"/>
        <w:rPr>
          <w:sz w:val="18"/>
        </w:rPr>
      </w:pPr>
      <w:r>
        <w:rPr>
          <w:color w:val="231F20"/>
          <w:w w:val="115"/>
          <w:sz w:val="18"/>
        </w:rPr>
        <w:t>LÓGOI.</w:t>
      </w:r>
      <w:r>
        <w:rPr>
          <w:color w:val="231F20"/>
          <w:spacing w:val="5"/>
          <w:w w:val="115"/>
          <w:sz w:val="18"/>
        </w:rPr>
        <w:t> </w:t>
      </w:r>
      <w:r>
        <w:rPr>
          <w:color w:val="231F20"/>
          <w:w w:val="115"/>
          <w:sz w:val="18"/>
        </w:rPr>
        <w:t>Revista</w:t>
      </w:r>
      <w:r>
        <w:rPr>
          <w:color w:val="231F20"/>
          <w:spacing w:val="5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5"/>
          <w:w w:val="115"/>
          <w:sz w:val="18"/>
        </w:rPr>
        <w:t> </w:t>
      </w:r>
      <w:r>
        <w:rPr>
          <w:color w:val="231F20"/>
          <w:w w:val="115"/>
          <w:sz w:val="18"/>
        </w:rPr>
        <w:t>Filosofía.</w:t>
      </w:r>
      <w:r>
        <w:rPr>
          <w:color w:val="231F20"/>
          <w:spacing w:val="5"/>
          <w:w w:val="115"/>
          <w:sz w:val="18"/>
        </w:rPr>
        <w:t> </w:t>
      </w:r>
      <w:r>
        <w:rPr>
          <w:color w:val="231F20"/>
          <w:w w:val="115"/>
          <w:sz w:val="18"/>
        </w:rPr>
        <w:t>Año</w:t>
      </w:r>
      <w:r>
        <w:rPr>
          <w:color w:val="231F20"/>
          <w:spacing w:val="5"/>
          <w:w w:val="115"/>
          <w:sz w:val="18"/>
        </w:rPr>
        <w:t> </w:t>
      </w:r>
      <w:r>
        <w:rPr>
          <w:color w:val="231F20"/>
          <w:w w:val="115"/>
          <w:sz w:val="18"/>
        </w:rPr>
        <w:t>12.</w:t>
      </w:r>
      <w:r>
        <w:rPr>
          <w:color w:val="231F20"/>
          <w:spacing w:val="6"/>
          <w:w w:val="115"/>
          <w:sz w:val="18"/>
        </w:rPr>
        <w:t> </w:t>
      </w:r>
      <w:r>
        <w:rPr>
          <w:color w:val="231F20"/>
          <w:w w:val="115"/>
          <w:sz w:val="18"/>
        </w:rPr>
        <w:t>Nº</w:t>
      </w:r>
      <w:r>
        <w:rPr>
          <w:color w:val="231F20"/>
          <w:spacing w:val="5"/>
          <w:w w:val="115"/>
          <w:sz w:val="18"/>
        </w:rPr>
        <w:t> </w:t>
      </w:r>
      <w:r>
        <w:rPr>
          <w:color w:val="231F20"/>
          <w:w w:val="115"/>
          <w:sz w:val="18"/>
        </w:rPr>
        <w:t>17</w:t>
      </w:r>
      <w:r>
        <w:rPr>
          <w:color w:val="231F20"/>
          <w:spacing w:val="-49"/>
          <w:w w:val="115"/>
          <w:sz w:val="18"/>
        </w:rPr>
        <w:t> </w:t>
      </w:r>
      <w:r>
        <w:rPr>
          <w:color w:val="231F20"/>
          <w:w w:val="120"/>
          <w:sz w:val="18"/>
        </w:rPr>
        <w:t>Semestre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enero-junio</w:t>
      </w:r>
      <w:r>
        <w:rPr>
          <w:color w:val="231F20"/>
          <w:spacing w:val="5"/>
          <w:w w:val="120"/>
          <w:sz w:val="18"/>
        </w:rPr>
        <w:t> </w:t>
      </w:r>
      <w:r>
        <w:rPr>
          <w:color w:val="231F20"/>
          <w:w w:val="120"/>
          <w:sz w:val="18"/>
        </w:rPr>
        <w:t>2010</w:t>
      </w:r>
    </w:p>
    <w:p>
      <w:pPr>
        <w:spacing w:before="2"/>
        <w:ind w:left="1809" w:right="0" w:firstLine="0"/>
        <w:jc w:val="left"/>
        <w:rPr>
          <w:sz w:val="18"/>
        </w:rPr>
      </w:pPr>
      <w:r>
        <w:rPr>
          <w:color w:val="231F20"/>
          <w:w w:val="125"/>
          <w:sz w:val="18"/>
        </w:rPr>
        <w:t>Fundada</w:t>
      </w:r>
      <w:r>
        <w:rPr>
          <w:color w:val="231F20"/>
          <w:spacing w:val="4"/>
          <w:w w:val="125"/>
          <w:sz w:val="18"/>
        </w:rPr>
        <w:t> </w:t>
      </w:r>
      <w:r>
        <w:rPr>
          <w:color w:val="231F20"/>
          <w:w w:val="125"/>
          <w:sz w:val="18"/>
        </w:rPr>
        <w:t>en</w:t>
      </w:r>
      <w:r>
        <w:rPr>
          <w:color w:val="231F20"/>
          <w:spacing w:val="4"/>
          <w:w w:val="125"/>
          <w:sz w:val="18"/>
        </w:rPr>
        <w:t> </w:t>
      </w:r>
      <w:r>
        <w:rPr>
          <w:color w:val="231F20"/>
          <w:w w:val="125"/>
          <w:sz w:val="18"/>
        </w:rPr>
        <w:t>1998</w:t>
      </w:r>
    </w:p>
    <w:p>
      <w:pPr>
        <w:pStyle w:val="BodyText"/>
        <w:spacing w:before="4"/>
        <w:rPr>
          <w:sz w:val="15"/>
        </w:rPr>
      </w:pPr>
    </w:p>
    <w:p>
      <w:pPr>
        <w:spacing w:line="249" w:lineRule="auto" w:before="0"/>
        <w:ind w:left="1809" w:right="6272" w:firstLine="0"/>
        <w:jc w:val="left"/>
        <w:rPr>
          <w:sz w:val="18"/>
        </w:rPr>
      </w:pPr>
      <w:r>
        <w:rPr>
          <w:color w:val="231F20"/>
          <w:w w:val="120"/>
          <w:sz w:val="18"/>
        </w:rPr>
        <w:t>José</w:t>
      </w:r>
      <w:r>
        <w:rPr>
          <w:color w:val="231F20"/>
          <w:spacing w:val="-6"/>
          <w:w w:val="120"/>
          <w:sz w:val="18"/>
        </w:rPr>
        <w:t> </w:t>
      </w:r>
      <w:r>
        <w:rPr>
          <w:color w:val="231F20"/>
          <w:w w:val="120"/>
          <w:sz w:val="18"/>
        </w:rPr>
        <w:t>Luis</w:t>
      </w:r>
      <w:r>
        <w:rPr>
          <w:color w:val="231F20"/>
          <w:spacing w:val="-5"/>
          <w:w w:val="120"/>
          <w:sz w:val="18"/>
        </w:rPr>
        <w:t> </w:t>
      </w:r>
      <w:r>
        <w:rPr>
          <w:color w:val="231F20"/>
          <w:w w:val="120"/>
          <w:sz w:val="18"/>
        </w:rPr>
        <w:t>Da</w:t>
      </w:r>
      <w:r>
        <w:rPr>
          <w:color w:val="231F20"/>
          <w:spacing w:val="-5"/>
          <w:w w:val="120"/>
          <w:sz w:val="18"/>
        </w:rPr>
        <w:t> </w:t>
      </w:r>
      <w:r>
        <w:rPr>
          <w:color w:val="231F20"/>
          <w:w w:val="120"/>
          <w:sz w:val="18"/>
        </w:rPr>
        <w:t>Silva</w:t>
      </w:r>
      <w:r>
        <w:rPr>
          <w:color w:val="231F20"/>
          <w:spacing w:val="-5"/>
          <w:w w:val="120"/>
          <w:sz w:val="18"/>
        </w:rPr>
        <w:t> </w:t>
      </w:r>
      <w:r>
        <w:rPr>
          <w:color w:val="231F20"/>
          <w:w w:val="120"/>
          <w:sz w:val="18"/>
        </w:rPr>
        <w:t>P.</w:t>
      </w:r>
      <w:r>
        <w:rPr>
          <w:color w:val="231F20"/>
          <w:spacing w:val="-51"/>
          <w:w w:val="120"/>
          <w:sz w:val="18"/>
        </w:rPr>
        <w:t> </w:t>
      </w:r>
      <w:r>
        <w:rPr>
          <w:color w:val="231F20"/>
          <w:w w:val="120"/>
          <w:sz w:val="18"/>
        </w:rPr>
        <w:t>Director-Editor</w:t>
      </w:r>
    </w:p>
    <w:p>
      <w:pPr>
        <w:pStyle w:val="BodyText"/>
        <w:spacing w:before="10"/>
        <w:rPr>
          <w:sz w:val="18"/>
        </w:rPr>
      </w:pPr>
    </w:p>
    <w:p>
      <w:pPr>
        <w:spacing w:line="249" w:lineRule="auto" w:before="1"/>
        <w:ind w:left="1809" w:right="7042" w:firstLine="0"/>
        <w:jc w:val="left"/>
        <w:rPr>
          <w:sz w:val="18"/>
        </w:rPr>
      </w:pPr>
      <w:r>
        <w:rPr>
          <w:color w:val="231F20"/>
          <w:w w:val="115"/>
          <w:sz w:val="18"/>
        </w:rPr>
        <w:t>Lizette Nava</w:t>
      </w:r>
      <w:r>
        <w:rPr>
          <w:color w:val="231F20"/>
          <w:spacing w:val="-49"/>
          <w:w w:val="115"/>
          <w:sz w:val="18"/>
        </w:rPr>
        <w:t> </w:t>
      </w:r>
      <w:r>
        <w:rPr>
          <w:color w:val="231F20"/>
          <w:w w:val="120"/>
          <w:sz w:val="18"/>
        </w:rPr>
        <w:t>Editor-Jefe</w:t>
      </w:r>
    </w:p>
    <w:p>
      <w:pPr>
        <w:pStyle w:val="BodyText"/>
        <w:spacing w:before="8"/>
        <w:rPr>
          <w:sz w:val="14"/>
        </w:rPr>
      </w:pPr>
    </w:p>
    <w:p>
      <w:pPr>
        <w:spacing w:line="249" w:lineRule="auto" w:before="0"/>
        <w:ind w:left="1809" w:right="4457" w:firstLine="0"/>
        <w:jc w:val="left"/>
        <w:rPr>
          <w:sz w:val="18"/>
        </w:rPr>
      </w:pPr>
      <w:r>
        <w:rPr>
          <w:color w:val="231F20"/>
          <w:w w:val="120"/>
          <w:sz w:val="18"/>
        </w:rPr>
        <w:t>José</w:t>
      </w:r>
      <w:r>
        <w:rPr>
          <w:color w:val="231F20"/>
          <w:spacing w:val="-9"/>
          <w:w w:val="120"/>
          <w:sz w:val="18"/>
        </w:rPr>
        <w:t> </w:t>
      </w:r>
      <w:r>
        <w:rPr>
          <w:color w:val="231F20"/>
          <w:w w:val="120"/>
          <w:sz w:val="18"/>
        </w:rPr>
        <w:t>Lezama,</w:t>
      </w:r>
      <w:r>
        <w:rPr>
          <w:color w:val="231F20"/>
          <w:spacing w:val="-8"/>
          <w:w w:val="120"/>
          <w:sz w:val="18"/>
        </w:rPr>
        <w:t> </w:t>
      </w:r>
      <w:r>
        <w:rPr>
          <w:color w:val="231F20"/>
          <w:w w:val="120"/>
          <w:sz w:val="18"/>
        </w:rPr>
        <w:t>Aurelio</w:t>
      </w:r>
      <w:r>
        <w:rPr>
          <w:color w:val="231F20"/>
          <w:spacing w:val="-9"/>
          <w:w w:val="120"/>
          <w:sz w:val="18"/>
        </w:rPr>
        <w:t> </w:t>
      </w:r>
      <w:r>
        <w:rPr>
          <w:color w:val="231F20"/>
          <w:w w:val="120"/>
          <w:sz w:val="18"/>
        </w:rPr>
        <w:t>Pérez,</w:t>
      </w:r>
      <w:r>
        <w:rPr>
          <w:color w:val="231F20"/>
          <w:spacing w:val="-8"/>
          <w:w w:val="120"/>
          <w:sz w:val="18"/>
        </w:rPr>
        <w:t> </w:t>
      </w:r>
      <w:r>
        <w:rPr>
          <w:color w:val="231F20"/>
          <w:w w:val="120"/>
          <w:sz w:val="18"/>
        </w:rPr>
        <w:t>Lorena</w:t>
      </w:r>
      <w:r>
        <w:rPr>
          <w:color w:val="231F20"/>
          <w:spacing w:val="-9"/>
          <w:w w:val="120"/>
          <w:sz w:val="18"/>
        </w:rPr>
        <w:t> </w:t>
      </w:r>
      <w:r>
        <w:rPr>
          <w:color w:val="231F20"/>
          <w:w w:val="120"/>
          <w:sz w:val="18"/>
        </w:rPr>
        <w:t>Rojas</w:t>
      </w:r>
      <w:r>
        <w:rPr>
          <w:color w:val="231F20"/>
          <w:spacing w:val="-51"/>
          <w:w w:val="120"/>
          <w:sz w:val="18"/>
        </w:rPr>
        <w:t> </w:t>
      </w:r>
      <w:r>
        <w:rPr>
          <w:color w:val="231F20"/>
          <w:w w:val="120"/>
          <w:sz w:val="18"/>
        </w:rPr>
        <w:t>Consejo</w:t>
      </w:r>
      <w:r>
        <w:rPr>
          <w:color w:val="231F20"/>
          <w:spacing w:val="2"/>
          <w:w w:val="120"/>
          <w:sz w:val="18"/>
        </w:rPr>
        <w:t> </w:t>
      </w:r>
      <w:r>
        <w:rPr>
          <w:color w:val="231F20"/>
          <w:w w:val="120"/>
          <w:sz w:val="18"/>
        </w:rPr>
        <w:t>editorial</w:t>
      </w:r>
    </w:p>
    <w:p>
      <w:pPr>
        <w:spacing w:before="146"/>
        <w:ind w:left="1809" w:right="0" w:firstLine="0"/>
        <w:jc w:val="left"/>
        <w:rPr>
          <w:sz w:val="18"/>
        </w:rPr>
      </w:pPr>
      <w:r>
        <w:rPr>
          <w:color w:val="231F20"/>
          <w:w w:val="120"/>
          <w:sz w:val="18"/>
        </w:rPr>
        <w:t>LÓGOI</w:t>
      </w:r>
      <w:r>
        <w:rPr>
          <w:color w:val="231F20"/>
          <w:spacing w:val="-4"/>
          <w:w w:val="120"/>
          <w:sz w:val="18"/>
        </w:rPr>
        <w:t> </w:t>
      </w:r>
      <w:r>
        <w:rPr>
          <w:color w:val="231F20"/>
          <w:w w:val="120"/>
          <w:sz w:val="18"/>
        </w:rPr>
        <w:t>Revista</w:t>
      </w:r>
      <w:r>
        <w:rPr>
          <w:color w:val="231F20"/>
          <w:spacing w:val="-4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-3"/>
          <w:w w:val="120"/>
          <w:sz w:val="18"/>
        </w:rPr>
        <w:t> </w:t>
      </w:r>
      <w:r>
        <w:rPr>
          <w:color w:val="231F20"/>
          <w:w w:val="120"/>
          <w:sz w:val="18"/>
        </w:rPr>
        <w:t>Filosofía</w:t>
      </w:r>
      <w:r>
        <w:rPr>
          <w:color w:val="231F20"/>
          <w:spacing w:val="-4"/>
          <w:w w:val="120"/>
          <w:sz w:val="18"/>
        </w:rPr>
        <w:t> </w:t>
      </w:r>
      <w:r>
        <w:rPr>
          <w:color w:val="231F20"/>
          <w:w w:val="120"/>
          <w:sz w:val="18"/>
        </w:rPr>
        <w:t>se</w:t>
      </w:r>
      <w:r>
        <w:rPr>
          <w:color w:val="231F20"/>
          <w:spacing w:val="-4"/>
          <w:w w:val="120"/>
          <w:sz w:val="18"/>
        </w:rPr>
        <w:t> </w:t>
      </w:r>
      <w:r>
        <w:rPr>
          <w:color w:val="231F20"/>
          <w:w w:val="120"/>
          <w:sz w:val="18"/>
        </w:rPr>
        <w:t>edita</w:t>
      </w:r>
      <w:r>
        <w:rPr>
          <w:color w:val="231F20"/>
          <w:spacing w:val="-3"/>
          <w:w w:val="120"/>
          <w:sz w:val="18"/>
        </w:rPr>
        <w:t> </w:t>
      </w:r>
      <w:r>
        <w:rPr>
          <w:color w:val="231F20"/>
          <w:w w:val="120"/>
          <w:sz w:val="18"/>
        </w:rPr>
        <w:t>bajo</w:t>
      </w:r>
      <w:r>
        <w:rPr>
          <w:color w:val="231F20"/>
          <w:spacing w:val="-4"/>
          <w:w w:val="120"/>
          <w:sz w:val="18"/>
        </w:rPr>
        <w:t> </w:t>
      </w:r>
      <w:r>
        <w:rPr>
          <w:color w:val="231F20"/>
          <w:w w:val="120"/>
          <w:sz w:val="18"/>
        </w:rPr>
        <w:t>los</w:t>
      </w:r>
      <w:r>
        <w:rPr>
          <w:color w:val="231F20"/>
          <w:spacing w:val="-4"/>
          <w:w w:val="120"/>
          <w:sz w:val="18"/>
        </w:rPr>
        <w:t> </w:t>
      </w:r>
      <w:r>
        <w:rPr>
          <w:color w:val="231F20"/>
          <w:w w:val="120"/>
          <w:sz w:val="18"/>
        </w:rPr>
        <w:t>auspicios</w:t>
      </w:r>
      <w:r>
        <w:rPr>
          <w:color w:val="231F20"/>
          <w:spacing w:val="-3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-4"/>
          <w:w w:val="120"/>
          <w:sz w:val="18"/>
        </w:rPr>
        <w:t> </w:t>
      </w:r>
      <w:r>
        <w:rPr>
          <w:color w:val="231F20"/>
          <w:w w:val="120"/>
          <w:sz w:val="18"/>
        </w:rPr>
        <w:t>la:</w:t>
      </w:r>
    </w:p>
    <w:p>
      <w:pPr>
        <w:spacing w:line="249" w:lineRule="auto" w:before="9"/>
        <w:ind w:left="1809" w:right="4133" w:firstLine="0"/>
        <w:jc w:val="left"/>
        <w:rPr>
          <w:sz w:val="18"/>
        </w:rPr>
      </w:pPr>
      <w:r>
        <w:rPr>
          <w:color w:val="231F20"/>
          <w:w w:val="120"/>
          <w:sz w:val="18"/>
        </w:rPr>
        <w:t>©Universidad Católica Andrés Bello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Apartado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Postal</w:t>
      </w:r>
      <w:r>
        <w:rPr>
          <w:color w:val="231F20"/>
          <w:spacing w:val="8"/>
          <w:w w:val="120"/>
          <w:sz w:val="18"/>
        </w:rPr>
        <w:t> </w:t>
      </w:r>
      <w:r>
        <w:rPr>
          <w:color w:val="231F20"/>
          <w:w w:val="120"/>
          <w:sz w:val="18"/>
        </w:rPr>
        <w:t>20332.</w:t>
      </w:r>
      <w:r>
        <w:rPr>
          <w:color w:val="231F20"/>
          <w:spacing w:val="8"/>
          <w:w w:val="120"/>
          <w:sz w:val="18"/>
        </w:rPr>
        <w:t> </w:t>
      </w:r>
      <w:r>
        <w:rPr>
          <w:color w:val="231F20"/>
          <w:w w:val="120"/>
          <w:sz w:val="18"/>
        </w:rPr>
        <w:t>Caracas</w:t>
      </w:r>
      <w:r>
        <w:rPr>
          <w:color w:val="231F20"/>
          <w:spacing w:val="8"/>
          <w:w w:val="120"/>
          <w:sz w:val="18"/>
        </w:rPr>
        <w:t> </w:t>
      </w:r>
      <w:r>
        <w:rPr>
          <w:color w:val="231F20"/>
          <w:w w:val="120"/>
          <w:sz w:val="18"/>
        </w:rPr>
        <w:t>1020-A</w:t>
      </w:r>
    </w:p>
    <w:p>
      <w:pPr>
        <w:spacing w:line="249" w:lineRule="auto" w:before="1"/>
        <w:ind w:left="1809" w:right="3237" w:firstLine="0"/>
        <w:jc w:val="left"/>
        <w:rPr>
          <w:sz w:val="18"/>
        </w:rPr>
      </w:pPr>
      <w:r>
        <w:rPr>
          <w:color w:val="231F20"/>
          <w:w w:val="120"/>
          <w:sz w:val="18"/>
        </w:rPr>
        <w:t>Urb. Montalbán. La Vega. Escuela de Filosofía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Teléfonos: 0212 4074238 – 4074237. </w:t>
      </w:r>
      <w:hyperlink r:id="rId11">
        <w:r>
          <w:rPr>
            <w:color w:val="231F20"/>
            <w:w w:val="120"/>
            <w:sz w:val="18"/>
          </w:rPr>
          <w:t>www.ucab.edu.ve</w:t>
        </w:r>
      </w:hyperlink>
    </w:p>
    <w:p>
      <w:pPr>
        <w:tabs>
          <w:tab w:pos="3898" w:val="left" w:leader="none"/>
        </w:tabs>
        <w:spacing w:before="146"/>
        <w:ind w:left="179" w:right="0" w:firstLine="0"/>
        <w:jc w:val="center"/>
        <w:rPr>
          <w:sz w:val="18"/>
        </w:rPr>
      </w:pPr>
      <w:r>
        <w:rPr>
          <w:color w:val="231F20"/>
          <w:w w:val="120"/>
          <w:sz w:val="18"/>
        </w:rPr>
        <w:t>Depósito</w:t>
      </w:r>
      <w:r>
        <w:rPr>
          <w:color w:val="231F20"/>
          <w:spacing w:val="-2"/>
          <w:w w:val="120"/>
          <w:sz w:val="18"/>
        </w:rPr>
        <w:t> </w:t>
      </w:r>
      <w:r>
        <w:rPr>
          <w:color w:val="231F20"/>
          <w:w w:val="120"/>
          <w:sz w:val="18"/>
        </w:rPr>
        <w:t>Legal:</w:t>
      </w:r>
      <w:r>
        <w:rPr>
          <w:color w:val="231F20"/>
          <w:spacing w:val="-1"/>
          <w:w w:val="120"/>
          <w:sz w:val="18"/>
        </w:rPr>
        <w:t> </w:t>
      </w:r>
      <w:r>
        <w:rPr>
          <w:color w:val="231F20"/>
          <w:w w:val="120"/>
          <w:sz w:val="18"/>
        </w:rPr>
        <w:t>pp.</w:t>
      </w:r>
      <w:r>
        <w:rPr>
          <w:color w:val="231F20"/>
          <w:spacing w:val="-2"/>
          <w:w w:val="120"/>
          <w:sz w:val="18"/>
        </w:rPr>
        <w:t> </w:t>
      </w:r>
      <w:r>
        <w:rPr>
          <w:color w:val="231F20"/>
          <w:w w:val="120"/>
          <w:sz w:val="18"/>
        </w:rPr>
        <w:t>199802df38</w:t>
        <w:tab/>
      </w:r>
      <w:r>
        <w:rPr>
          <w:color w:val="231F20"/>
          <w:w w:val="115"/>
          <w:sz w:val="18"/>
        </w:rPr>
        <w:t>ISSN:</w:t>
      </w:r>
      <w:r>
        <w:rPr>
          <w:color w:val="231F20"/>
          <w:spacing w:val="17"/>
          <w:w w:val="115"/>
          <w:sz w:val="18"/>
        </w:rPr>
        <w:t> </w:t>
      </w:r>
      <w:r>
        <w:rPr>
          <w:color w:val="231F20"/>
          <w:w w:val="115"/>
          <w:sz w:val="18"/>
        </w:rPr>
        <w:t>1316-693X</w:t>
      </w:r>
    </w:p>
    <w:p>
      <w:pPr>
        <w:pStyle w:val="BodyText"/>
        <w:rPr>
          <w:sz w:val="18"/>
        </w:rPr>
      </w:pPr>
    </w:p>
    <w:p>
      <w:pPr>
        <w:spacing w:line="244" w:lineRule="auto" w:before="162"/>
        <w:ind w:left="1809" w:right="1628" w:firstLine="0"/>
        <w:jc w:val="both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830538</wp:posOffset>
            </wp:positionH>
            <wp:positionV relativeFrom="paragraph">
              <wp:posOffset>470918</wp:posOffset>
            </wp:positionV>
            <wp:extent cx="152399" cy="152399"/>
            <wp:effectExtent l="0" t="0" r="0" b="0"/>
            <wp:wrapNone/>
            <wp:docPr id="1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6789450</wp:posOffset>
            </wp:positionH>
            <wp:positionV relativeFrom="paragraph">
              <wp:posOffset>470918</wp:posOffset>
            </wp:positionV>
            <wp:extent cx="152399" cy="152399"/>
            <wp:effectExtent l="0" t="0" r="0" b="0"/>
            <wp:wrapNone/>
            <wp:docPr id="1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15"/>
          <w:sz w:val="18"/>
        </w:rPr>
        <w:t>Revista de Filosofía arbitrada e indizada en: REVENCYT: RVL006, CLASE,</w:t>
      </w:r>
      <w:r>
        <w:rPr>
          <w:color w:val="231F20"/>
          <w:spacing w:val="-49"/>
          <w:w w:val="115"/>
          <w:sz w:val="18"/>
        </w:rPr>
        <w:t> </w:t>
      </w:r>
      <w:r>
        <w:rPr>
          <w:color w:val="231F20"/>
          <w:w w:val="120"/>
          <w:sz w:val="18"/>
        </w:rPr>
        <w:t>The Philosopher’s Index,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Index Copernicus International, IC Journals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Master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List</w:t>
      </w:r>
      <w:r>
        <w:rPr>
          <w:rFonts w:ascii="Calibri" w:hAnsi="Calibri"/>
          <w:i/>
          <w:color w:val="231F20"/>
          <w:w w:val="120"/>
          <w:sz w:val="18"/>
        </w:rPr>
        <w:t>,</w:t>
      </w:r>
      <w:r>
        <w:rPr>
          <w:rFonts w:ascii="Calibri" w:hAnsi="Calibri"/>
          <w:i/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DIALNET,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Ulrich’s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Periodicals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Directory,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Catálogo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LATINDEX, Base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de datos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EBSCO</w:t>
      </w:r>
    </w:p>
    <w:p>
      <w:pPr>
        <w:pStyle w:val="BodyText"/>
        <w:spacing w:before="3"/>
        <w:rPr>
          <w:sz w:val="19"/>
        </w:rPr>
      </w:pPr>
    </w:p>
    <w:p>
      <w:pPr>
        <w:spacing w:line="197" w:lineRule="exact" w:before="1"/>
        <w:ind w:left="1809" w:right="0" w:firstLine="0"/>
        <w:jc w:val="left"/>
        <w:rPr>
          <w:sz w:val="18"/>
        </w:rPr>
      </w:pPr>
      <w:r>
        <w:rPr>
          <w:color w:val="231F20"/>
          <w:w w:val="120"/>
          <w:sz w:val="18"/>
        </w:rPr>
        <w:t>Lógoi,</w:t>
      </w:r>
      <w:r>
        <w:rPr>
          <w:color w:val="231F20"/>
          <w:spacing w:val="50"/>
          <w:w w:val="120"/>
          <w:sz w:val="18"/>
        </w:rPr>
        <w:t> </w:t>
      </w:r>
      <w:r>
        <w:rPr>
          <w:color w:val="231F20"/>
          <w:w w:val="120"/>
          <w:sz w:val="18"/>
        </w:rPr>
        <w:t>Revista</w:t>
      </w:r>
      <w:r>
        <w:rPr>
          <w:color w:val="231F20"/>
          <w:spacing w:val="51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50"/>
          <w:w w:val="120"/>
          <w:sz w:val="18"/>
        </w:rPr>
        <w:t> </w:t>
      </w:r>
      <w:r>
        <w:rPr>
          <w:color w:val="231F20"/>
          <w:w w:val="120"/>
          <w:sz w:val="18"/>
        </w:rPr>
        <w:t>Filosofía</w:t>
      </w:r>
      <w:r>
        <w:rPr>
          <w:color w:val="231F20"/>
          <w:spacing w:val="51"/>
          <w:w w:val="120"/>
          <w:sz w:val="18"/>
        </w:rPr>
        <w:t> </w:t>
      </w:r>
      <w:r>
        <w:rPr>
          <w:color w:val="231F20"/>
          <w:w w:val="120"/>
          <w:sz w:val="18"/>
        </w:rPr>
        <w:t>forma</w:t>
      </w:r>
      <w:r>
        <w:rPr>
          <w:color w:val="231F20"/>
          <w:spacing w:val="50"/>
          <w:w w:val="120"/>
          <w:sz w:val="18"/>
        </w:rPr>
        <w:t> </w:t>
      </w:r>
      <w:r>
        <w:rPr>
          <w:color w:val="231F20"/>
          <w:w w:val="120"/>
          <w:sz w:val="18"/>
        </w:rPr>
        <w:t>parte</w:t>
      </w:r>
      <w:r>
        <w:rPr>
          <w:color w:val="231F20"/>
          <w:spacing w:val="51"/>
          <w:w w:val="120"/>
          <w:sz w:val="18"/>
        </w:rPr>
        <w:t> </w:t>
      </w:r>
      <w:r>
        <w:rPr>
          <w:color w:val="231F20"/>
          <w:w w:val="120"/>
          <w:sz w:val="18"/>
        </w:rPr>
        <w:t>del</w:t>
      </w:r>
      <w:r>
        <w:rPr>
          <w:color w:val="231F20"/>
          <w:spacing w:val="51"/>
          <w:w w:val="120"/>
          <w:sz w:val="18"/>
        </w:rPr>
        <w:t> </w:t>
      </w:r>
      <w:r>
        <w:rPr>
          <w:color w:val="231F20"/>
          <w:w w:val="120"/>
          <w:sz w:val="18"/>
        </w:rPr>
        <w:t>Registro</w:t>
      </w:r>
      <w:r>
        <w:rPr>
          <w:color w:val="231F20"/>
          <w:spacing w:val="50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51"/>
          <w:w w:val="120"/>
          <w:sz w:val="18"/>
        </w:rPr>
        <w:t> </w:t>
      </w:r>
      <w:r>
        <w:rPr>
          <w:color w:val="231F20"/>
          <w:w w:val="120"/>
          <w:sz w:val="18"/>
        </w:rPr>
        <w:t>Publicaciones</w:t>
      </w:r>
    </w:p>
    <w:p>
      <w:pPr>
        <w:spacing w:line="266" w:lineRule="exact" w:before="0"/>
        <w:ind w:left="1809" w:right="0" w:firstLine="0"/>
        <w:jc w:val="both"/>
        <w:rPr>
          <w:rFonts w:ascii="Lucida Sans Unicode" w:hAnsi="Lucida Sans Unicode"/>
          <w:sz w:val="18"/>
        </w:rPr>
      </w:pPr>
      <w:r>
        <w:rPr>
          <w:rFonts w:ascii="Lucida Sans Unicode" w:hAnsi="Lucida Sans Unicode"/>
          <w:color w:val="231F20"/>
          <w:sz w:val="18"/>
        </w:rPr>
        <w:t>Científicas</w:t>
      </w:r>
      <w:r>
        <w:rPr>
          <w:rFonts w:ascii="Lucida Sans Unicode" w:hAnsi="Lucida Sans Unicode"/>
          <w:color w:val="231F20"/>
          <w:spacing w:val="3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y</w:t>
      </w:r>
      <w:r>
        <w:rPr>
          <w:rFonts w:ascii="Lucida Sans Unicode" w:hAnsi="Lucida Sans Unicode"/>
          <w:color w:val="231F20"/>
          <w:spacing w:val="4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Tecnológicas</w:t>
      </w:r>
      <w:r>
        <w:rPr>
          <w:rFonts w:ascii="Lucida Sans Unicode" w:hAnsi="Lucida Sans Unicode"/>
          <w:color w:val="231F20"/>
          <w:spacing w:val="4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Venezolanas</w:t>
      </w:r>
      <w:r>
        <w:rPr>
          <w:rFonts w:ascii="Lucida Sans Unicode" w:hAnsi="Lucida Sans Unicode"/>
          <w:color w:val="231F20"/>
          <w:spacing w:val="4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subvencionadas</w:t>
      </w:r>
      <w:r>
        <w:rPr>
          <w:rFonts w:ascii="Lucida Sans Unicode" w:hAnsi="Lucida Sans Unicode"/>
          <w:color w:val="231F20"/>
          <w:spacing w:val="3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por</w:t>
      </w:r>
      <w:r>
        <w:rPr>
          <w:rFonts w:ascii="Lucida Sans Unicode" w:hAnsi="Lucida Sans Unicode"/>
          <w:color w:val="231F20"/>
          <w:spacing w:val="4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el</w:t>
      </w:r>
      <w:r>
        <w:rPr>
          <w:rFonts w:ascii="Lucida Sans Unicode" w:hAnsi="Lucida Sans Unicode"/>
          <w:color w:val="231F20"/>
          <w:spacing w:val="4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FONACIT</w:t>
      </w:r>
    </w:p>
    <w:p>
      <w:pPr>
        <w:spacing w:line="197" w:lineRule="exact" w:before="160"/>
        <w:ind w:left="1809" w:right="0" w:firstLine="0"/>
        <w:jc w:val="left"/>
        <w:rPr>
          <w:sz w:val="18"/>
        </w:rPr>
      </w:pPr>
      <w:r>
        <w:rPr>
          <w:color w:val="231F20"/>
          <w:w w:val="120"/>
          <w:sz w:val="18"/>
        </w:rPr>
        <w:t>Correspondencia,</w:t>
      </w:r>
      <w:r>
        <w:rPr>
          <w:color w:val="231F20"/>
          <w:spacing w:val="-7"/>
          <w:w w:val="120"/>
          <w:sz w:val="18"/>
        </w:rPr>
        <w:t> </w:t>
      </w:r>
      <w:r>
        <w:rPr>
          <w:color w:val="231F20"/>
          <w:w w:val="120"/>
          <w:sz w:val="18"/>
        </w:rPr>
        <w:t>aceptación</w:t>
      </w:r>
      <w:r>
        <w:rPr>
          <w:color w:val="231F20"/>
          <w:spacing w:val="-6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-7"/>
          <w:w w:val="120"/>
          <w:sz w:val="18"/>
        </w:rPr>
        <w:t> </w:t>
      </w:r>
      <w:r>
        <w:rPr>
          <w:color w:val="231F20"/>
          <w:w w:val="120"/>
          <w:sz w:val="18"/>
        </w:rPr>
        <w:t>colaboraciones</w:t>
      </w:r>
      <w:r>
        <w:rPr>
          <w:color w:val="231F20"/>
          <w:spacing w:val="-6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-6"/>
          <w:w w:val="120"/>
          <w:sz w:val="18"/>
        </w:rPr>
        <w:t> </w:t>
      </w:r>
      <w:r>
        <w:rPr>
          <w:color w:val="231F20"/>
          <w:w w:val="120"/>
          <w:sz w:val="18"/>
        </w:rPr>
        <w:t>canje:</w:t>
      </w:r>
      <w:r>
        <w:rPr>
          <w:color w:val="231F20"/>
          <w:spacing w:val="-7"/>
          <w:w w:val="120"/>
          <w:sz w:val="18"/>
        </w:rPr>
        <w:t> </w:t>
      </w:r>
      <w:r>
        <w:rPr>
          <w:color w:val="231F20"/>
          <w:w w:val="120"/>
          <w:sz w:val="18"/>
        </w:rPr>
        <w:t>UCAB,</w:t>
      </w:r>
      <w:r>
        <w:rPr>
          <w:color w:val="231F20"/>
          <w:spacing w:val="-6"/>
          <w:w w:val="120"/>
          <w:sz w:val="18"/>
        </w:rPr>
        <w:t> </w:t>
      </w:r>
      <w:r>
        <w:rPr>
          <w:color w:val="231F20"/>
          <w:w w:val="120"/>
          <w:sz w:val="18"/>
        </w:rPr>
        <w:t>Escuela</w:t>
      </w:r>
      <w:r>
        <w:rPr>
          <w:color w:val="231F20"/>
          <w:spacing w:val="-6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</w:p>
    <w:p>
      <w:pPr>
        <w:spacing w:line="266" w:lineRule="exact" w:before="0"/>
        <w:ind w:left="1809" w:right="0" w:firstLine="0"/>
        <w:jc w:val="both"/>
        <w:rPr>
          <w:rFonts w:ascii="Lucida Sans Unicode" w:hAnsi="Lucida Sans Unicode"/>
          <w:sz w:val="18"/>
        </w:rPr>
      </w:pPr>
      <w:r>
        <w:rPr>
          <w:rFonts w:ascii="Lucida Sans Unicode" w:hAnsi="Lucida Sans Unicode"/>
          <w:color w:val="231F20"/>
          <w:sz w:val="18"/>
        </w:rPr>
        <w:t>Filosofía,</w:t>
      </w:r>
      <w:r>
        <w:rPr>
          <w:rFonts w:ascii="Lucida Sans Unicode" w:hAnsi="Lucida Sans Unicode"/>
          <w:color w:val="231F20"/>
          <w:spacing w:val="9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Edificio</w:t>
      </w:r>
      <w:r>
        <w:rPr>
          <w:rFonts w:ascii="Lucida Sans Unicode" w:hAnsi="Lucida Sans Unicode"/>
          <w:color w:val="231F20"/>
          <w:spacing w:val="10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de</w:t>
      </w:r>
      <w:r>
        <w:rPr>
          <w:rFonts w:ascii="Lucida Sans Unicode" w:hAnsi="Lucida Sans Unicode"/>
          <w:color w:val="231F20"/>
          <w:spacing w:val="10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Aulas,</w:t>
      </w:r>
      <w:r>
        <w:rPr>
          <w:rFonts w:ascii="Lucida Sans Unicode" w:hAnsi="Lucida Sans Unicode"/>
          <w:color w:val="231F20"/>
          <w:spacing w:val="9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Piso</w:t>
      </w:r>
      <w:r>
        <w:rPr>
          <w:rFonts w:ascii="Lucida Sans Unicode" w:hAnsi="Lucida Sans Unicode"/>
          <w:color w:val="231F20"/>
          <w:spacing w:val="10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3º,</w:t>
      </w:r>
      <w:r>
        <w:rPr>
          <w:rFonts w:ascii="Lucida Sans Unicode" w:hAnsi="Lucida Sans Unicode"/>
          <w:color w:val="231F20"/>
          <w:spacing w:val="10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Módulo</w:t>
      </w:r>
      <w:r>
        <w:rPr>
          <w:rFonts w:ascii="Lucida Sans Unicode" w:hAnsi="Lucida Sans Unicode"/>
          <w:color w:val="231F20"/>
          <w:spacing w:val="10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5.</w:t>
      </w:r>
      <w:r>
        <w:rPr>
          <w:rFonts w:ascii="Lucida Sans Unicode" w:hAnsi="Lucida Sans Unicode"/>
          <w:color w:val="231F20"/>
          <w:spacing w:val="9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Montalbán.</w:t>
      </w:r>
      <w:r>
        <w:rPr>
          <w:rFonts w:ascii="Lucida Sans Unicode" w:hAnsi="Lucida Sans Unicode"/>
          <w:color w:val="231F20"/>
          <w:spacing w:val="10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Caracas.</w:t>
      </w:r>
    </w:p>
    <w:p>
      <w:pPr>
        <w:pStyle w:val="BodyText"/>
        <w:spacing w:before="1"/>
        <w:rPr>
          <w:rFonts w:ascii="Lucida Sans Unicode"/>
          <w:sz w:val="12"/>
        </w:rPr>
      </w:pPr>
    </w:p>
    <w:p>
      <w:pPr>
        <w:spacing w:line="249" w:lineRule="auto" w:before="0"/>
        <w:ind w:left="1789" w:right="1607" w:firstLine="0"/>
        <w:jc w:val="center"/>
        <w:rPr>
          <w:sz w:val="18"/>
        </w:rPr>
      </w:pPr>
      <w:r>
        <w:rPr>
          <w:color w:val="231F20"/>
          <w:w w:val="120"/>
          <w:sz w:val="18"/>
        </w:rPr>
        <w:t>Correos</w:t>
      </w:r>
      <w:r>
        <w:rPr>
          <w:color w:val="231F20"/>
          <w:spacing w:val="-5"/>
          <w:w w:val="120"/>
          <w:sz w:val="18"/>
        </w:rPr>
        <w:t> </w:t>
      </w:r>
      <w:r>
        <w:rPr>
          <w:color w:val="231F20"/>
          <w:w w:val="120"/>
          <w:sz w:val="18"/>
        </w:rPr>
        <w:t>electrónicos</w:t>
      </w:r>
      <w:r>
        <w:rPr>
          <w:color w:val="231F20"/>
          <w:spacing w:val="-5"/>
          <w:w w:val="120"/>
          <w:sz w:val="18"/>
        </w:rPr>
        <w:t> </w:t>
      </w:r>
      <w:r>
        <w:rPr>
          <w:color w:val="231F20"/>
          <w:w w:val="120"/>
          <w:sz w:val="18"/>
        </w:rPr>
        <w:t>para</w:t>
      </w:r>
      <w:r>
        <w:rPr>
          <w:color w:val="231F20"/>
          <w:spacing w:val="-4"/>
          <w:w w:val="120"/>
          <w:sz w:val="18"/>
        </w:rPr>
        <w:t> </w:t>
      </w:r>
      <w:r>
        <w:rPr>
          <w:color w:val="231F20"/>
          <w:w w:val="120"/>
          <w:sz w:val="18"/>
        </w:rPr>
        <w:t>el</w:t>
      </w:r>
      <w:r>
        <w:rPr>
          <w:color w:val="231F20"/>
          <w:spacing w:val="-5"/>
          <w:w w:val="120"/>
          <w:sz w:val="18"/>
        </w:rPr>
        <w:t> </w:t>
      </w:r>
      <w:r>
        <w:rPr>
          <w:color w:val="231F20"/>
          <w:w w:val="120"/>
          <w:sz w:val="18"/>
        </w:rPr>
        <w:t>envío</w:t>
      </w:r>
      <w:r>
        <w:rPr>
          <w:color w:val="231F20"/>
          <w:spacing w:val="-4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-5"/>
          <w:w w:val="120"/>
          <w:sz w:val="18"/>
        </w:rPr>
        <w:t> </w:t>
      </w:r>
      <w:r>
        <w:rPr>
          <w:color w:val="231F20"/>
          <w:w w:val="120"/>
          <w:sz w:val="18"/>
        </w:rPr>
        <w:t>colaboraciones:</w:t>
      </w:r>
      <w:r>
        <w:rPr>
          <w:color w:val="231F20"/>
          <w:spacing w:val="-5"/>
          <w:w w:val="120"/>
          <w:sz w:val="18"/>
        </w:rPr>
        <w:t> </w:t>
      </w:r>
      <w:r>
        <w:rPr>
          <w:color w:val="231F20"/>
          <w:w w:val="120"/>
          <w:sz w:val="18"/>
        </w:rPr>
        <w:t>joma79@movistar.</w:t>
      </w:r>
      <w:r>
        <w:rPr>
          <w:color w:val="231F20"/>
          <w:spacing w:val="-51"/>
          <w:w w:val="120"/>
          <w:sz w:val="18"/>
        </w:rPr>
        <w:t> </w:t>
      </w:r>
      <w:r>
        <w:rPr>
          <w:color w:val="231F20"/>
          <w:w w:val="120"/>
          <w:sz w:val="18"/>
        </w:rPr>
        <w:t>net.ve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-</w:t>
      </w:r>
      <w:r>
        <w:rPr>
          <w:color w:val="231F20"/>
          <w:spacing w:val="2"/>
          <w:w w:val="120"/>
          <w:sz w:val="18"/>
        </w:rPr>
        <w:t> </w:t>
      </w:r>
      <w:hyperlink r:id="rId12">
        <w:r>
          <w:rPr>
            <w:color w:val="231F20"/>
            <w:w w:val="120"/>
            <w:sz w:val="18"/>
          </w:rPr>
          <w:t>jdasilva@ucab.edu.ve</w:t>
        </w:r>
        <w:r>
          <w:rPr>
            <w:color w:val="231F20"/>
            <w:spacing w:val="2"/>
            <w:w w:val="120"/>
            <w:sz w:val="18"/>
          </w:rPr>
          <w:t> </w:t>
        </w:r>
      </w:hyperlink>
      <w:r>
        <w:rPr>
          <w:color w:val="231F20"/>
          <w:w w:val="120"/>
          <w:sz w:val="18"/>
        </w:rPr>
        <w:t>-</w:t>
      </w:r>
      <w:r>
        <w:rPr>
          <w:color w:val="231F20"/>
          <w:spacing w:val="2"/>
          <w:w w:val="120"/>
          <w:sz w:val="18"/>
        </w:rPr>
        <w:t> </w:t>
      </w:r>
      <w:hyperlink r:id="rId13">
        <w:r>
          <w:rPr>
            <w:color w:val="231F20"/>
            <w:w w:val="120"/>
            <w:sz w:val="18"/>
          </w:rPr>
          <w:t>lizettenava@cantv.net</w:t>
        </w:r>
      </w:hyperlink>
    </w:p>
    <w:p>
      <w:pPr>
        <w:pStyle w:val="BodyText"/>
        <w:rPr>
          <w:sz w:val="18"/>
        </w:rPr>
      </w:pPr>
    </w:p>
    <w:p>
      <w:pPr>
        <w:spacing w:line="417" w:lineRule="auto" w:before="154"/>
        <w:ind w:left="1809" w:right="4133" w:firstLine="0"/>
        <w:jc w:val="left"/>
        <w:rPr>
          <w:sz w:val="18"/>
        </w:rPr>
      </w:pPr>
      <w:r>
        <w:rPr>
          <w:color w:val="231F20"/>
          <w:w w:val="115"/>
          <w:sz w:val="18"/>
        </w:rPr>
        <w:t>Diseño</w:t>
      </w:r>
      <w:r>
        <w:rPr>
          <w:color w:val="231F20"/>
          <w:spacing w:val="17"/>
          <w:w w:val="115"/>
          <w:sz w:val="18"/>
        </w:rPr>
        <w:t> </w:t>
      </w:r>
      <w:r>
        <w:rPr>
          <w:color w:val="231F20"/>
          <w:w w:val="115"/>
          <w:sz w:val="18"/>
        </w:rPr>
        <w:t>y</w:t>
      </w:r>
      <w:r>
        <w:rPr>
          <w:color w:val="231F20"/>
          <w:spacing w:val="17"/>
          <w:w w:val="115"/>
          <w:sz w:val="18"/>
        </w:rPr>
        <w:t> </w:t>
      </w:r>
      <w:r>
        <w:rPr>
          <w:color w:val="231F20"/>
          <w:w w:val="115"/>
          <w:sz w:val="18"/>
        </w:rPr>
        <w:t>Producción:</w:t>
      </w:r>
      <w:r>
        <w:rPr>
          <w:color w:val="231F20"/>
          <w:spacing w:val="18"/>
          <w:w w:val="115"/>
          <w:sz w:val="18"/>
        </w:rPr>
        <w:t> </w:t>
      </w:r>
      <w:r>
        <w:rPr>
          <w:color w:val="231F20"/>
          <w:w w:val="115"/>
          <w:sz w:val="18"/>
        </w:rPr>
        <w:t>Publicaciones</w:t>
      </w:r>
      <w:r>
        <w:rPr>
          <w:color w:val="231F20"/>
          <w:spacing w:val="17"/>
          <w:w w:val="115"/>
          <w:sz w:val="18"/>
        </w:rPr>
        <w:t> </w:t>
      </w:r>
      <w:r>
        <w:rPr>
          <w:color w:val="231F20"/>
          <w:w w:val="115"/>
          <w:sz w:val="18"/>
        </w:rPr>
        <w:t>UCAB</w:t>
      </w:r>
      <w:r>
        <w:rPr>
          <w:color w:val="231F20"/>
          <w:spacing w:val="-49"/>
          <w:w w:val="115"/>
          <w:sz w:val="18"/>
        </w:rPr>
        <w:t> </w:t>
      </w:r>
      <w:r>
        <w:rPr>
          <w:color w:val="231F20"/>
          <w:w w:val="120"/>
          <w:sz w:val="18"/>
        </w:rPr>
        <w:t>Diagramación: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Reyna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Contreras</w:t>
      </w:r>
    </w:p>
    <w:p>
      <w:pPr>
        <w:spacing w:line="207" w:lineRule="exact" w:before="0"/>
        <w:ind w:left="1809" w:right="0" w:firstLine="0"/>
        <w:jc w:val="left"/>
        <w:rPr>
          <w:sz w:val="18"/>
        </w:rPr>
      </w:pPr>
      <w:r>
        <w:rPr>
          <w:color w:val="231F20"/>
          <w:w w:val="120"/>
          <w:sz w:val="18"/>
        </w:rPr>
        <w:t>Diseño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13"/>
          <w:w w:val="120"/>
          <w:sz w:val="18"/>
        </w:rPr>
        <w:t> </w:t>
      </w:r>
      <w:r>
        <w:rPr>
          <w:color w:val="231F20"/>
          <w:w w:val="120"/>
          <w:sz w:val="18"/>
        </w:rPr>
        <w:t>portada: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Reyna</w:t>
      </w:r>
      <w:r>
        <w:rPr>
          <w:color w:val="231F20"/>
          <w:spacing w:val="13"/>
          <w:w w:val="120"/>
          <w:sz w:val="18"/>
        </w:rPr>
        <w:t> </w:t>
      </w:r>
      <w:r>
        <w:rPr>
          <w:color w:val="231F20"/>
          <w:w w:val="120"/>
          <w:sz w:val="18"/>
        </w:rPr>
        <w:t>Contreras</w:t>
      </w:r>
    </w:p>
    <w:p>
      <w:pPr>
        <w:spacing w:line="384" w:lineRule="auto" w:before="153"/>
        <w:ind w:left="1809" w:right="4659" w:firstLine="0"/>
        <w:jc w:val="left"/>
        <w:rPr>
          <w:rFonts w:ascii="Lucida Sans Unicode" w:hAnsi="Lucida Sans Unicode"/>
          <w:sz w:val="18"/>
        </w:rPr>
      </w:pP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4900782</wp:posOffset>
            </wp:positionH>
            <wp:positionV relativeFrom="paragraph">
              <wp:posOffset>245363</wp:posOffset>
            </wp:positionV>
            <wp:extent cx="1103408" cy="603055"/>
            <wp:effectExtent l="0" t="0" r="0" b="0"/>
            <wp:wrapNone/>
            <wp:docPr id="17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3408" cy="603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10"/>
          <w:sz w:val="18"/>
        </w:rPr>
        <w:t>Impresión:</w:t>
      </w:r>
      <w:r>
        <w:rPr>
          <w:color w:val="231F20"/>
          <w:spacing w:val="6"/>
          <w:w w:val="110"/>
          <w:sz w:val="18"/>
        </w:rPr>
        <w:t> </w:t>
      </w:r>
      <w:r>
        <w:rPr>
          <w:color w:val="231F20"/>
          <w:w w:val="110"/>
          <w:sz w:val="18"/>
        </w:rPr>
        <w:t>Impresos</w:t>
      </w:r>
      <w:r>
        <w:rPr>
          <w:color w:val="231F20"/>
          <w:spacing w:val="6"/>
          <w:w w:val="110"/>
          <w:sz w:val="18"/>
        </w:rPr>
        <w:t> </w:t>
      </w:r>
      <w:r>
        <w:rPr>
          <w:color w:val="231F20"/>
          <w:w w:val="110"/>
          <w:sz w:val="18"/>
        </w:rPr>
        <w:t>Miniprés,</w:t>
      </w:r>
      <w:r>
        <w:rPr>
          <w:color w:val="231F20"/>
          <w:spacing w:val="6"/>
          <w:w w:val="110"/>
          <w:sz w:val="18"/>
        </w:rPr>
        <w:t> </w:t>
      </w:r>
      <w:r>
        <w:rPr>
          <w:color w:val="231F20"/>
          <w:w w:val="110"/>
          <w:sz w:val="18"/>
        </w:rPr>
        <w:t>C.</w:t>
      </w:r>
      <w:r>
        <w:rPr>
          <w:color w:val="231F20"/>
          <w:spacing w:val="6"/>
          <w:w w:val="110"/>
          <w:sz w:val="18"/>
        </w:rPr>
        <w:t> </w:t>
      </w:r>
      <w:r>
        <w:rPr>
          <w:color w:val="231F20"/>
          <w:w w:val="110"/>
          <w:sz w:val="18"/>
        </w:rPr>
        <w:t>A.</w:t>
      </w:r>
      <w:r>
        <w:rPr>
          <w:color w:val="231F20"/>
          <w:spacing w:val="-47"/>
          <w:w w:val="110"/>
          <w:sz w:val="18"/>
        </w:rPr>
        <w:t> </w:t>
      </w:r>
      <w:r>
        <w:rPr>
          <w:color w:val="231F20"/>
          <w:w w:val="110"/>
          <w:sz w:val="18"/>
        </w:rPr>
        <w:t>Venta:</w:t>
      </w:r>
      <w:r>
        <w:rPr>
          <w:color w:val="231F20"/>
          <w:spacing w:val="-6"/>
          <w:w w:val="110"/>
          <w:sz w:val="18"/>
        </w:rPr>
        <w:t> </w:t>
      </w:r>
      <w:hyperlink r:id="rId15">
        <w:r>
          <w:rPr>
            <w:rFonts w:ascii="Lucida Sans Unicode" w:hAnsi="Lucida Sans Unicode"/>
            <w:color w:val="231F20"/>
            <w:w w:val="110"/>
            <w:sz w:val="18"/>
          </w:rPr>
          <w:t>vfiguera@ucab.edu.ve</w:t>
        </w:r>
      </w:hyperlink>
    </w:p>
    <w:p>
      <w:pPr>
        <w:spacing w:line="153" w:lineRule="exact" w:before="0"/>
        <w:ind w:left="1809" w:right="0" w:firstLine="0"/>
        <w:jc w:val="left"/>
        <w:rPr>
          <w:sz w:val="18"/>
        </w:rPr>
      </w:pPr>
      <w:r>
        <w:rPr>
          <w:color w:val="231F20"/>
          <w:w w:val="120"/>
          <w:sz w:val="18"/>
        </w:rPr>
        <w:t>Canje</w:t>
      </w:r>
      <w:r>
        <w:rPr>
          <w:color w:val="231F20"/>
          <w:spacing w:val="2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3"/>
          <w:w w:val="120"/>
          <w:sz w:val="18"/>
        </w:rPr>
        <w:t> </w:t>
      </w:r>
      <w:r>
        <w:rPr>
          <w:color w:val="231F20"/>
          <w:w w:val="120"/>
          <w:sz w:val="18"/>
        </w:rPr>
        <w:t>donación:</w:t>
      </w:r>
      <w:r>
        <w:rPr>
          <w:color w:val="231F20"/>
          <w:spacing w:val="3"/>
          <w:w w:val="120"/>
          <w:sz w:val="18"/>
        </w:rPr>
        <w:t> </w:t>
      </w:r>
      <w:hyperlink r:id="rId16">
        <w:r>
          <w:rPr>
            <w:color w:val="231F20"/>
            <w:w w:val="120"/>
            <w:sz w:val="18"/>
          </w:rPr>
          <w:t>bchacon@ucab.edu.ve</w:t>
        </w:r>
      </w:hyperlink>
    </w:p>
    <w:p>
      <w:pPr>
        <w:spacing w:after="0" w:line="153" w:lineRule="exact"/>
        <w:jc w:val="left"/>
        <w:rPr>
          <w:sz w:val="18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1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</w:pPr>
    </w:p>
    <w:p>
      <w:pPr>
        <w:pStyle w:val="BodyText"/>
        <w:rPr>
          <w:sz w:val="23"/>
        </w:rPr>
      </w:pPr>
    </w:p>
    <w:p>
      <w:pPr>
        <w:spacing w:before="0"/>
        <w:ind w:left="179" w:right="143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LÓGOI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Revista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Filosofía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Nº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17.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Semestre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enero-junio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2010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17"/>
        </w:rPr>
      </w:pPr>
    </w:p>
    <w:p>
      <w:pPr>
        <w:pStyle w:val="Heading1"/>
        <w:ind w:left="3258"/>
      </w:pPr>
      <w:r>
        <w:rPr/>
        <w:pict>
          <v:group style="position:absolute;margin-left:349.81839pt;margin-top:8.612763pt;width:123.35pt;height:5.1pt;mso-position-horizontal-relative:page;mso-position-vertical-relative:paragraph;z-index:15736320" coordorigin="6996,172" coordsize="2467,102">
            <v:rect style="position:absolute;left:7006;top:182;width:2447;height:82" filled="true" fillcolor="#d1d3d4" stroked="false">
              <v:fill type="solid"/>
            </v:rect>
            <v:rect style="position:absolute;left:7006;top:182;width:2447;height:82" filled="false" stroked="true" strokeweight="1.0pt" strokecolor="#d1d3d4">
              <v:stroke dashstyle="solid"/>
            </v:rect>
            <w10:wrap type="none"/>
          </v:group>
        </w:pict>
      </w:r>
      <w:r>
        <w:rPr/>
        <w:pict>
          <v:group style="position:absolute;margin-left:138.636398pt;margin-top:8.751495pt;width:121.5pt;height:5.1pt;mso-position-horizontal-relative:page;mso-position-vertical-relative:paragraph;z-index:15736832" coordorigin="2773,175" coordsize="2430,102">
            <v:rect style="position:absolute;left:2782;top:185;width:2410;height:82" filled="true" fillcolor="#d1d3d4" stroked="false">
              <v:fill type="solid"/>
            </v:rect>
            <v:rect style="position:absolute;left:2782;top:185;width:2410;height:82" filled="false" stroked="true" strokeweight="1.0pt" strokecolor="#d1d3d4">
              <v:stroke dashstyle="solid"/>
            </v:rect>
            <w10:wrap type="none"/>
          </v:group>
        </w:pict>
      </w:r>
      <w:r>
        <w:rPr>
          <w:color w:val="231F20"/>
        </w:rPr>
        <w:t>Contenido</w:t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8099" w:val="right" w:leader="dot"/>
            </w:tabs>
            <w:spacing w:before="265"/>
          </w:pPr>
          <w:hyperlink w:history="true" w:anchor="_TOC_250000">
            <w:r>
              <w:rPr>
                <w:color w:val="231F20"/>
              </w:rPr>
              <w:t>PRESENTACIÓN</w:t>
              <w:tab/>
              <w:t>7</w:t>
            </w:r>
          </w:hyperlink>
        </w:p>
        <w:p>
          <w:pPr>
            <w:pStyle w:val="TOC1"/>
          </w:pPr>
          <w:r>
            <w:rPr>
              <w:color w:val="231F20"/>
            </w:rPr>
            <w:t>ARTÍCULOS</w:t>
          </w:r>
        </w:p>
        <w:p>
          <w:pPr>
            <w:pStyle w:val="TOC1"/>
            <w:spacing w:line="254" w:lineRule="auto" w:before="54"/>
            <w:ind w:right="2039"/>
          </w:pPr>
          <w:r>
            <w:rPr>
              <w:color w:val="231F20"/>
            </w:rPr>
            <w:t>La república deseada. Sobre las convicciones del republicanismo</w:t>
          </w:r>
          <w:r>
            <w:rPr>
              <w:color w:val="231F20"/>
              <w:spacing w:val="-52"/>
            </w:rPr>
            <w:t> </w:t>
          </w:r>
          <w:r>
            <w:rPr>
              <w:color w:val="231F20"/>
            </w:rPr>
            <w:t>venezolano</w:t>
          </w:r>
          <w:r>
            <w:rPr>
              <w:color w:val="231F20"/>
              <w:spacing w:val="-1"/>
            </w:rPr>
            <w:t> </w:t>
          </w:r>
          <w:r>
            <w:rPr>
              <w:color w:val="231F20"/>
            </w:rPr>
            <w:t>(Siglo</w:t>
          </w:r>
          <w:r>
            <w:rPr>
              <w:color w:val="231F20"/>
              <w:spacing w:val="-1"/>
            </w:rPr>
            <w:t> </w:t>
          </w:r>
          <w:r>
            <w:rPr>
              <w:color w:val="231F20"/>
            </w:rPr>
            <w:t>XIX)</w:t>
          </w:r>
        </w:p>
        <w:p>
          <w:pPr>
            <w:pStyle w:val="TOC2"/>
            <w:tabs>
              <w:tab w:pos="8099" w:val="right" w:leader="dot"/>
            </w:tabs>
            <w:spacing w:line="240" w:lineRule="auto" w:before="34"/>
            <w:rPr>
              <w:i w:val="0"/>
            </w:rPr>
          </w:pPr>
          <w:r>
            <w:rPr>
              <w:color w:val="231F20"/>
            </w:rPr>
            <w:t>Tom</w:t>
          </w:r>
          <w:r>
            <w:rPr>
              <w:rFonts w:ascii="Times New Roman" w:hAnsi="Times New Roman"/>
              <w:color w:val="231F20"/>
            </w:rPr>
            <w:t>á</w:t>
          </w:r>
          <w:r>
            <w:rPr>
              <w:color w:val="231F20"/>
            </w:rPr>
            <w:t>s</w:t>
          </w:r>
          <w:r>
            <w:rPr>
              <w:color w:val="231F20"/>
              <w:spacing w:val="-1"/>
            </w:rPr>
            <w:t> </w:t>
          </w:r>
          <w:r>
            <w:rPr>
              <w:color w:val="231F20"/>
            </w:rPr>
            <w:t>Straka</w:t>
            <w:tab/>
          </w:r>
          <w:r>
            <w:rPr>
              <w:i w:val="0"/>
              <w:color w:val="231F20"/>
            </w:rPr>
            <w:t>9</w:t>
          </w:r>
        </w:p>
        <w:p>
          <w:pPr>
            <w:pStyle w:val="TOC1"/>
          </w:pPr>
          <w:r>
            <w:rPr>
              <w:color w:val="231F20"/>
            </w:rPr>
            <w:t>Fermín</w:t>
          </w:r>
          <w:r>
            <w:rPr>
              <w:color w:val="231F20"/>
              <w:spacing w:val="-1"/>
            </w:rPr>
            <w:t> </w:t>
          </w:r>
          <w:r>
            <w:rPr>
              <w:color w:val="231F20"/>
            </w:rPr>
            <w:t>Toro:</w:t>
          </w:r>
          <w:r>
            <w:rPr>
              <w:color w:val="231F20"/>
              <w:spacing w:val="-1"/>
            </w:rPr>
            <w:t> </w:t>
          </w:r>
          <w:r>
            <w:rPr>
              <w:color w:val="231F20"/>
            </w:rPr>
            <w:t>intuitivismo</w:t>
          </w:r>
          <w:r>
            <w:rPr>
              <w:color w:val="231F20"/>
              <w:spacing w:val="-1"/>
            </w:rPr>
            <w:t> </w:t>
          </w:r>
          <w:r>
            <w:rPr>
              <w:color w:val="231F20"/>
            </w:rPr>
            <w:t>vs.</w:t>
          </w:r>
          <w:r>
            <w:rPr>
              <w:color w:val="231F20"/>
              <w:spacing w:val="-1"/>
            </w:rPr>
            <w:t> </w:t>
          </w:r>
          <w:r>
            <w:rPr>
              <w:color w:val="231F20"/>
            </w:rPr>
            <w:t>sensualismo.</w:t>
          </w:r>
          <w:r>
            <w:rPr>
              <w:color w:val="231F20"/>
              <w:spacing w:val="-1"/>
            </w:rPr>
            <w:t> </w:t>
          </w:r>
          <w:r>
            <w:rPr>
              <w:color w:val="231F20"/>
            </w:rPr>
            <w:t>Aproximaciones</w:t>
          </w:r>
          <w:r>
            <w:rPr>
              <w:color w:val="231F20"/>
              <w:spacing w:val="-1"/>
            </w:rPr>
            <w:t> </w:t>
          </w:r>
          <w:r>
            <w:rPr>
              <w:color w:val="231F20"/>
            </w:rPr>
            <w:t>a</w:t>
          </w:r>
          <w:r>
            <w:rPr>
              <w:color w:val="231F20"/>
              <w:spacing w:val="-1"/>
            </w:rPr>
            <w:t> </w:t>
          </w:r>
          <w:r>
            <w:rPr>
              <w:color w:val="231F20"/>
            </w:rPr>
            <w:t>Kant</w:t>
          </w:r>
        </w:p>
        <w:p>
          <w:pPr>
            <w:pStyle w:val="TOC2"/>
            <w:tabs>
              <w:tab w:pos="8099" w:val="right" w:leader="dot"/>
            </w:tabs>
            <w:spacing w:line="240" w:lineRule="auto" w:before="51"/>
            <w:rPr>
              <w:i w:val="0"/>
            </w:rPr>
          </w:pPr>
          <w:r>
            <w:rPr>
              <w:color w:val="231F20"/>
            </w:rPr>
            <w:t>Diego</w:t>
          </w:r>
          <w:r>
            <w:rPr>
              <w:color w:val="231F20"/>
              <w:spacing w:val="-1"/>
            </w:rPr>
            <w:t> </w:t>
          </w:r>
          <w:r>
            <w:rPr>
              <w:color w:val="231F20"/>
            </w:rPr>
            <w:t>M</w:t>
          </w:r>
          <w:r>
            <w:rPr>
              <w:rFonts w:ascii="Times New Roman" w:hAnsi="Times New Roman"/>
              <w:color w:val="231F20"/>
            </w:rPr>
            <w:t>á</w:t>
          </w:r>
          <w:r>
            <w:rPr>
              <w:color w:val="231F20"/>
            </w:rPr>
            <w:t>rquez</w:t>
          </w:r>
          <w:r>
            <w:rPr>
              <w:color w:val="231F20"/>
              <w:spacing w:val="-1"/>
            </w:rPr>
            <w:t> </w:t>
          </w:r>
          <w:r>
            <w:rPr>
              <w:color w:val="231F20"/>
            </w:rPr>
            <w:t>Castro</w:t>
            <w:tab/>
          </w:r>
          <w:r>
            <w:rPr>
              <w:i w:val="0"/>
              <w:color w:val="231F20"/>
            </w:rPr>
            <w:t>33</w:t>
          </w:r>
        </w:p>
        <w:p>
          <w:pPr>
            <w:pStyle w:val="TOC1"/>
            <w:spacing w:line="292" w:lineRule="auto"/>
            <w:ind w:right="2804"/>
          </w:pPr>
          <w:r>
            <w:rPr>
              <w:color w:val="231F20"/>
            </w:rPr>
            <w:t>Cristianismo y republicanismo en Fermín Toro: la visión</w:t>
          </w:r>
          <w:r>
            <w:rPr>
              <w:color w:val="231F20"/>
              <w:spacing w:val="-51"/>
            </w:rPr>
            <w:t> </w:t>
          </w:r>
          <w:r>
            <w:rPr>
              <w:color w:val="231F20"/>
            </w:rPr>
            <w:t>de</w:t>
          </w:r>
          <w:r>
            <w:rPr>
              <w:color w:val="231F20"/>
              <w:spacing w:val="-1"/>
            </w:rPr>
            <w:t> </w:t>
          </w:r>
          <w:r>
            <w:rPr>
              <w:color w:val="231F20"/>
            </w:rPr>
            <w:t>un</w:t>
          </w:r>
          <w:r>
            <w:rPr>
              <w:color w:val="231F20"/>
              <w:spacing w:val="-1"/>
            </w:rPr>
            <w:t> </w:t>
          </w:r>
          <w:r>
            <w:rPr>
              <w:color w:val="231F20"/>
            </w:rPr>
            <w:t>liberal</w:t>
          </w:r>
          <w:r>
            <w:rPr>
              <w:color w:val="231F20"/>
              <w:spacing w:val="-1"/>
            </w:rPr>
            <w:t> </w:t>
          </w:r>
          <w:r>
            <w:rPr>
              <w:color w:val="231F20"/>
            </w:rPr>
            <w:t>moderado</w:t>
          </w:r>
          <w:r>
            <w:rPr>
              <w:color w:val="231F20"/>
              <w:spacing w:val="-2"/>
            </w:rPr>
            <w:t> </w:t>
          </w:r>
          <w:r>
            <w:rPr>
              <w:color w:val="231F20"/>
            </w:rPr>
            <w:t>(1830-1845)</w:t>
          </w:r>
        </w:p>
        <w:p>
          <w:pPr>
            <w:pStyle w:val="TOC2"/>
            <w:tabs>
              <w:tab w:pos="8099" w:val="right" w:leader="dot"/>
            </w:tabs>
            <w:rPr>
              <w:i w:val="0"/>
            </w:rPr>
          </w:pPr>
          <w:r>
            <w:rPr>
              <w:color w:val="231F20"/>
            </w:rPr>
            <w:t>Miguel</w:t>
          </w:r>
          <w:r>
            <w:rPr>
              <w:color w:val="231F20"/>
              <w:spacing w:val="-1"/>
            </w:rPr>
            <w:t> </w:t>
          </w:r>
          <w:r>
            <w:rPr>
              <w:color w:val="231F20"/>
            </w:rPr>
            <w:t>Prepo</w:t>
            <w:tab/>
          </w:r>
          <w:r>
            <w:rPr>
              <w:i w:val="0"/>
              <w:color w:val="231F20"/>
            </w:rPr>
            <w:t>51</w:t>
          </w:r>
        </w:p>
        <w:p>
          <w:pPr>
            <w:pStyle w:val="TOC1"/>
            <w:spacing w:line="292" w:lineRule="auto"/>
            <w:ind w:right="2651"/>
          </w:pPr>
          <w:r>
            <w:rPr/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830538</wp:posOffset>
                </wp:positionH>
                <wp:positionV relativeFrom="paragraph">
                  <wp:posOffset>322339</wp:posOffset>
                </wp:positionV>
                <wp:extent cx="152399" cy="152399"/>
                <wp:effectExtent l="0" t="0" r="0" b="0"/>
                <wp:wrapNone/>
                <wp:docPr id="21" name="image3.png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22" name="image3.png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399" cy="1523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/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6789450</wp:posOffset>
                </wp:positionH>
                <wp:positionV relativeFrom="paragraph">
                  <wp:posOffset>322339</wp:posOffset>
                </wp:positionV>
                <wp:extent cx="152399" cy="152399"/>
                <wp:effectExtent l="0" t="0" r="0" b="0"/>
                <wp:wrapNone/>
                <wp:docPr id="23" name="image4.png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24" name="image4.png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399" cy="1523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color w:val="231F20"/>
            </w:rPr>
            <w:t>Estudio del republicanismo venezolano en el pensamiento</w:t>
          </w:r>
          <w:r>
            <w:rPr>
              <w:color w:val="231F20"/>
              <w:spacing w:val="-52"/>
            </w:rPr>
            <w:t> </w:t>
          </w:r>
          <w:r>
            <w:rPr>
              <w:color w:val="231F20"/>
            </w:rPr>
            <w:t>de</w:t>
          </w:r>
          <w:r>
            <w:rPr>
              <w:color w:val="231F20"/>
              <w:spacing w:val="-1"/>
            </w:rPr>
            <w:t> </w:t>
          </w:r>
          <w:r>
            <w:rPr>
              <w:color w:val="231F20"/>
            </w:rPr>
            <w:t>Fermín</w:t>
          </w:r>
          <w:r>
            <w:rPr>
              <w:color w:val="231F20"/>
              <w:spacing w:val="-1"/>
            </w:rPr>
            <w:t> </w:t>
          </w:r>
          <w:r>
            <w:rPr>
              <w:color w:val="231F20"/>
            </w:rPr>
            <w:t>Toro</w:t>
          </w:r>
        </w:p>
        <w:p>
          <w:pPr>
            <w:pStyle w:val="TOC2"/>
            <w:tabs>
              <w:tab w:pos="8099" w:val="right" w:leader="dot"/>
            </w:tabs>
            <w:rPr>
              <w:i w:val="0"/>
            </w:rPr>
          </w:pPr>
          <w:r>
            <w:rPr>
              <w:color w:val="231F20"/>
            </w:rPr>
            <w:t>Arturo</w:t>
          </w:r>
          <w:r>
            <w:rPr>
              <w:color w:val="231F20"/>
              <w:spacing w:val="-1"/>
            </w:rPr>
            <w:t> </w:t>
          </w:r>
          <w:r>
            <w:rPr>
              <w:color w:val="231F20"/>
            </w:rPr>
            <w:t>Berrizbeitia</w:t>
            <w:tab/>
          </w:r>
          <w:r>
            <w:rPr>
              <w:i w:val="0"/>
              <w:color w:val="231F20"/>
            </w:rPr>
            <w:t>73</w:t>
          </w:r>
        </w:p>
        <w:p>
          <w:pPr>
            <w:pStyle w:val="TOC1"/>
            <w:spacing w:line="292" w:lineRule="auto"/>
            <w:ind w:right="2940"/>
          </w:pPr>
          <w:r>
            <w:rPr>
              <w:color w:val="231F20"/>
            </w:rPr>
            <w:t>Ideas republicanas y virtudes ciudadanas: Fermín Toro</w:t>
          </w:r>
          <w:r>
            <w:rPr>
              <w:color w:val="231F20"/>
              <w:spacing w:val="-51"/>
            </w:rPr>
            <w:t> </w:t>
          </w:r>
          <w:r>
            <w:rPr>
              <w:color w:val="231F20"/>
            </w:rPr>
            <w:t>en</w:t>
          </w:r>
          <w:r>
            <w:rPr>
              <w:color w:val="231F20"/>
              <w:spacing w:val="-2"/>
            </w:rPr>
            <w:t> </w:t>
          </w:r>
          <w:r>
            <w:rPr>
              <w:color w:val="231F20"/>
            </w:rPr>
            <w:t>la</w:t>
          </w:r>
          <w:r>
            <w:rPr>
              <w:color w:val="231F20"/>
              <w:spacing w:val="-1"/>
            </w:rPr>
            <w:t> </w:t>
          </w:r>
          <w:r>
            <w:rPr>
              <w:color w:val="231F20"/>
            </w:rPr>
            <w:t>Convención</w:t>
          </w:r>
          <w:r>
            <w:rPr>
              <w:color w:val="231F20"/>
              <w:spacing w:val="-1"/>
            </w:rPr>
            <w:t> </w:t>
          </w:r>
          <w:r>
            <w:rPr>
              <w:color w:val="231F20"/>
            </w:rPr>
            <w:t>Nacional</w:t>
          </w:r>
          <w:r>
            <w:rPr>
              <w:color w:val="231F20"/>
              <w:spacing w:val="-1"/>
            </w:rPr>
            <w:t> </w:t>
          </w:r>
          <w:r>
            <w:rPr>
              <w:color w:val="231F20"/>
            </w:rPr>
            <w:t>de</w:t>
          </w:r>
          <w:r>
            <w:rPr>
              <w:color w:val="231F20"/>
              <w:spacing w:val="-1"/>
            </w:rPr>
            <w:t> </w:t>
          </w:r>
          <w:r>
            <w:rPr>
              <w:color w:val="231F20"/>
            </w:rPr>
            <w:t>Valencia</w:t>
          </w:r>
          <w:r>
            <w:rPr>
              <w:color w:val="231F20"/>
              <w:spacing w:val="-1"/>
            </w:rPr>
            <w:t> </w:t>
          </w:r>
          <w:r>
            <w:rPr>
              <w:color w:val="231F20"/>
            </w:rPr>
            <w:t>(1858)</w:t>
          </w:r>
        </w:p>
        <w:p>
          <w:pPr>
            <w:pStyle w:val="TOC2"/>
            <w:tabs>
              <w:tab w:pos="8099" w:val="right" w:leader="dot"/>
            </w:tabs>
            <w:rPr>
              <w:i w:val="0"/>
            </w:rPr>
          </w:pPr>
          <w:r>
            <w:rPr>
              <w:color w:val="231F20"/>
            </w:rPr>
            <w:t>Norelis</w:t>
          </w:r>
          <w:r>
            <w:rPr>
              <w:color w:val="231F20"/>
              <w:spacing w:val="-1"/>
            </w:rPr>
            <w:t> </w:t>
          </w:r>
          <w:r>
            <w:rPr>
              <w:color w:val="231F20"/>
            </w:rPr>
            <w:t>Mora</w:t>
          </w:r>
          <w:r>
            <w:rPr>
              <w:color w:val="231F20"/>
              <w:spacing w:val="-1"/>
            </w:rPr>
            <w:t> </w:t>
          </w:r>
          <w:r>
            <w:rPr>
              <w:color w:val="231F20"/>
            </w:rPr>
            <w:t>Escorcha</w:t>
            <w:tab/>
          </w:r>
          <w:r>
            <w:rPr>
              <w:i w:val="0"/>
              <w:color w:val="231F20"/>
            </w:rPr>
            <w:t>99</w:t>
          </w:r>
        </w:p>
        <w:p>
          <w:pPr>
            <w:pStyle w:val="TOC1"/>
            <w:spacing w:line="290" w:lineRule="auto" w:before="353"/>
            <w:ind w:right="3039"/>
          </w:pPr>
          <w:r>
            <w:rPr>
              <w:color w:val="231F20"/>
            </w:rPr>
            <w:t>El</w:t>
          </w:r>
          <w:r>
            <w:rPr>
              <w:color w:val="231F20"/>
              <w:spacing w:val="2"/>
            </w:rPr>
            <w:t> </w:t>
          </w:r>
          <w:r>
            <w:rPr>
              <w:color w:val="231F20"/>
            </w:rPr>
            <w:t>concepto</w:t>
          </w:r>
          <w:r>
            <w:rPr>
              <w:color w:val="231F20"/>
              <w:spacing w:val="3"/>
            </w:rPr>
            <w:t> </w:t>
          </w:r>
          <w:r>
            <w:rPr>
              <w:color w:val="231F20"/>
            </w:rPr>
            <w:t>de</w:t>
          </w:r>
          <w:r>
            <w:rPr>
              <w:color w:val="231F20"/>
              <w:spacing w:val="4"/>
            </w:rPr>
            <w:t> </w:t>
          </w:r>
          <w:r>
            <w:rPr>
              <w:rFonts w:ascii="Arial" w:hAnsi="Arial"/>
              <w:i/>
              <w:color w:val="231F20"/>
            </w:rPr>
            <w:t>“</w:t>
          </w:r>
          <w:r>
            <w:rPr>
              <w:color w:val="231F20"/>
            </w:rPr>
            <w:t>caudillo</w:t>
          </w:r>
          <w:r>
            <w:rPr>
              <w:rFonts w:ascii="Arial" w:hAnsi="Arial"/>
              <w:i/>
              <w:color w:val="231F20"/>
            </w:rPr>
            <w:t>”</w:t>
          </w:r>
          <w:r>
            <w:rPr>
              <w:rFonts w:ascii="Arial" w:hAnsi="Arial"/>
              <w:i/>
              <w:color w:val="231F20"/>
              <w:spacing w:val="-6"/>
            </w:rPr>
            <w:t> </w:t>
          </w:r>
          <w:r>
            <w:rPr>
              <w:color w:val="231F20"/>
            </w:rPr>
            <w:t>en</w:t>
          </w:r>
          <w:r>
            <w:rPr>
              <w:color w:val="231F20"/>
              <w:spacing w:val="3"/>
            </w:rPr>
            <w:t> </w:t>
          </w:r>
          <w:r>
            <w:rPr>
              <w:color w:val="231F20"/>
            </w:rPr>
            <w:t>Simón</w:t>
          </w:r>
          <w:r>
            <w:rPr>
              <w:color w:val="231F20"/>
              <w:spacing w:val="3"/>
            </w:rPr>
            <w:t> </w:t>
          </w:r>
          <w:r>
            <w:rPr>
              <w:color w:val="231F20"/>
            </w:rPr>
            <w:t>Rodríguez</w:t>
          </w:r>
          <w:r>
            <w:rPr>
              <w:color w:val="231F20"/>
              <w:spacing w:val="3"/>
            </w:rPr>
            <w:t> </w:t>
          </w:r>
          <w:r>
            <w:rPr>
              <w:color w:val="231F20"/>
            </w:rPr>
            <w:t>a</w:t>
          </w:r>
          <w:r>
            <w:rPr>
              <w:color w:val="231F20"/>
              <w:spacing w:val="2"/>
            </w:rPr>
            <w:t> </w:t>
          </w:r>
          <w:r>
            <w:rPr>
              <w:color w:val="231F20"/>
            </w:rPr>
            <w:t>través</w:t>
          </w:r>
          <w:r>
            <w:rPr>
              <w:color w:val="231F20"/>
              <w:spacing w:val="-50"/>
            </w:rPr>
            <w:t> </w:t>
          </w:r>
          <w:r>
            <w:rPr>
              <w:color w:val="231F20"/>
            </w:rPr>
            <w:t>de</w:t>
          </w:r>
          <w:r>
            <w:rPr>
              <w:color w:val="231F20"/>
              <w:spacing w:val="-1"/>
            </w:rPr>
            <w:t> </w:t>
          </w:r>
          <w:r>
            <w:rPr>
              <w:color w:val="231F20"/>
            </w:rPr>
            <w:t>su</w:t>
          </w:r>
          <w:r>
            <w:rPr>
              <w:color w:val="231F20"/>
              <w:spacing w:val="-1"/>
            </w:rPr>
            <w:t> </w:t>
          </w:r>
          <w:r>
            <w:rPr>
              <w:color w:val="231F20"/>
            </w:rPr>
            <w:t>obra:</w:t>
          </w:r>
          <w:r>
            <w:rPr>
              <w:color w:val="231F20"/>
              <w:spacing w:val="-1"/>
            </w:rPr>
            <w:t> </w:t>
          </w:r>
          <w:r>
            <w:rPr>
              <w:color w:val="231F20"/>
            </w:rPr>
            <w:t>“Defensa</w:t>
          </w:r>
          <w:r>
            <w:rPr>
              <w:color w:val="231F20"/>
              <w:spacing w:val="-2"/>
            </w:rPr>
            <w:t> </w:t>
          </w:r>
          <w:r>
            <w:rPr>
              <w:color w:val="231F20"/>
            </w:rPr>
            <w:t>de</w:t>
          </w:r>
          <w:r>
            <w:rPr>
              <w:color w:val="231F20"/>
              <w:spacing w:val="-1"/>
            </w:rPr>
            <w:t> </w:t>
          </w:r>
          <w:r>
            <w:rPr>
              <w:color w:val="231F20"/>
            </w:rPr>
            <w:t>Bolívar”</w:t>
          </w:r>
          <w:r>
            <w:rPr>
              <w:color w:val="231F20"/>
              <w:spacing w:val="-1"/>
            </w:rPr>
            <w:t> </w:t>
          </w:r>
          <w:r>
            <w:rPr>
              <w:color w:val="231F20"/>
            </w:rPr>
            <w:t>(1830)</w:t>
          </w:r>
        </w:p>
        <w:p>
          <w:pPr>
            <w:pStyle w:val="TOC2"/>
            <w:tabs>
              <w:tab w:pos="8099" w:val="right" w:leader="dot"/>
            </w:tabs>
            <w:spacing w:line="240" w:lineRule="auto" w:before="3"/>
            <w:rPr>
              <w:i w:val="0"/>
            </w:rPr>
          </w:pPr>
          <w:r>
            <w:rPr>
              <w:color w:val="231F20"/>
            </w:rPr>
            <w:t>Carlos</w:t>
          </w:r>
          <w:r>
            <w:rPr>
              <w:color w:val="231F20"/>
              <w:spacing w:val="-1"/>
            </w:rPr>
            <w:t> </w:t>
          </w:r>
          <w:r>
            <w:rPr>
              <w:color w:val="231F20"/>
            </w:rPr>
            <w:t>Balladares</w:t>
            <w:tab/>
          </w:r>
          <w:r>
            <w:rPr>
              <w:i w:val="0"/>
              <w:color w:val="231F20"/>
            </w:rPr>
            <w:t>121</w:t>
          </w:r>
        </w:p>
        <w:p>
          <w:pPr>
            <w:pStyle w:val="TOC1"/>
            <w:spacing w:line="292" w:lineRule="auto"/>
            <w:ind w:right="2477"/>
          </w:pPr>
          <w:r>
            <w:rPr>
              <w:color w:val="231F20"/>
            </w:rPr>
            <w:t>Lógica, lenguaje y argumentación. Sobre el discurso político</w:t>
          </w:r>
          <w:r>
            <w:rPr>
              <w:color w:val="231F20"/>
              <w:spacing w:val="-52"/>
            </w:rPr>
            <w:t> </w:t>
          </w:r>
          <w:r>
            <w:rPr>
              <w:color w:val="231F20"/>
            </w:rPr>
            <w:t>en</w:t>
          </w:r>
          <w:r>
            <w:rPr>
              <w:color w:val="231F20"/>
              <w:spacing w:val="-1"/>
            </w:rPr>
            <w:t> </w:t>
          </w:r>
          <w:r>
            <w:rPr>
              <w:color w:val="231F20"/>
            </w:rPr>
            <w:t>Simón</w:t>
          </w:r>
          <w:r>
            <w:rPr>
              <w:color w:val="231F20"/>
              <w:spacing w:val="-1"/>
            </w:rPr>
            <w:t> </w:t>
          </w:r>
          <w:r>
            <w:rPr>
              <w:color w:val="231F20"/>
            </w:rPr>
            <w:t>Rodríguez</w:t>
          </w:r>
        </w:p>
        <w:p>
          <w:pPr>
            <w:pStyle w:val="TOC2"/>
            <w:tabs>
              <w:tab w:pos="8099" w:val="right" w:leader="dot"/>
            </w:tabs>
            <w:rPr>
              <w:i w:val="0"/>
            </w:rPr>
          </w:pPr>
          <w:r>
            <w:rPr>
              <w:color w:val="231F20"/>
            </w:rPr>
            <w:t>Juan</w:t>
          </w:r>
          <w:r>
            <w:rPr>
              <w:color w:val="231F20"/>
              <w:spacing w:val="-1"/>
            </w:rPr>
            <w:t> </w:t>
          </w:r>
          <w:r>
            <w:rPr>
              <w:color w:val="231F20"/>
            </w:rPr>
            <w:t>Rosales</w:t>
            <w:tab/>
          </w:r>
          <w:r>
            <w:rPr>
              <w:i w:val="0"/>
              <w:color w:val="231F20"/>
            </w:rPr>
            <w:t>133</w:t>
          </w:r>
        </w:p>
      </w:sdtContent>
    </w:sdt>
    <w:p>
      <w:pPr>
        <w:pStyle w:val="BodyText"/>
        <w:rPr>
          <w:rFonts w:ascii="Georgia"/>
          <w:sz w:val="22"/>
        </w:rPr>
      </w:pPr>
    </w:p>
    <w:p>
      <w:pPr>
        <w:pStyle w:val="BodyText"/>
        <w:rPr>
          <w:rFonts w:ascii="Georgia"/>
          <w:sz w:val="22"/>
        </w:rPr>
      </w:pPr>
    </w:p>
    <w:p>
      <w:pPr>
        <w:pStyle w:val="BodyText"/>
        <w:rPr>
          <w:rFonts w:ascii="Georgia"/>
          <w:sz w:val="22"/>
        </w:rPr>
      </w:pPr>
    </w:p>
    <w:p>
      <w:pPr>
        <w:pStyle w:val="BodyText"/>
        <w:rPr>
          <w:rFonts w:ascii="Georgia"/>
          <w:sz w:val="22"/>
        </w:rPr>
      </w:pPr>
    </w:p>
    <w:p>
      <w:pPr>
        <w:pStyle w:val="BodyText"/>
        <w:spacing w:before="4"/>
        <w:rPr>
          <w:rFonts w:ascii="Georgia"/>
          <w:sz w:val="23"/>
        </w:rPr>
      </w:pPr>
    </w:p>
    <w:p>
      <w:pPr>
        <w:tabs>
          <w:tab w:pos="8196" w:val="left" w:leader="none"/>
        </w:tabs>
        <w:spacing w:line="214" w:lineRule="exact" w:before="0"/>
        <w:ind w:left="4103" w:right="0" w:firstLine="0"/>
        <w:jc w:val="left"/>
        <w:rPr>
          <w:sz w:val="20"/>
        </w:rPr>
      </w:pPr>
      <w:r>
        <w:rPr>
          <w:i/>
          <w:color w:val="231F20"/>
          <w:sz w:val="16"/>
        </w:rPr>
        <w:t>Lógoi.</w:t>
      </w:r>
      <w:r>
        <w:rPr>
          <w:i/>
          <w:color w:val="231F20"/>
          <w:spacing w:val="5"/>
          <w:sz w:val="16"/>
        </w:rPr>
        <w:t> </w:t>
      </w:r>
      <w:r>
        <w:rPr>
          <w:i/>
          <w:color w:val="231F20"/>
          <w:sz w:val="16"/>
        </w:rPr>
        <w:t>Revista</w:t>
      </w:r>
      <w:r>
        <w:rPr>
          <w:i/>
          <w:color w:val="231F20"/>
          <w:spacing w:val="5"/>
          <w:sz w:val="16"/>
        </w:rPr>
        <w:t> </w:t>
      </w:r>
      <w:r>
        <w:rPr>
          <w:i/>
          <w:color w:val="231F20"/>
          <w:sz w:val="16"/>
        </w:rPr>
        <w:t>de</w:t>
      </w:r>
      <w:r>
        <w:rPr>
          <w:i/>
          <w:color w:val="231F20"/>
          <w:spacing w:val="6"/>
          <w:sz w:val="16"/>
        </w:rPr>
        <w:t> </w:t>
      </w:r>
      <w:r>
        <w:rPr>
          <w:i/>
          <w:color w:val="231F20"/>
          <w:sz w:val="16"/>
        </w:rPr>
        <w:t>Filosofía</w:t>
        <w:tab/>
      </w:r>
      <w:r>
        <w:rPr>
          <w:color w:val="231F20"/>
          <w:sz w:val="20"/>
        </w:rPr>
        <w:t>3</w:t>
      </w:r>
    </w:p>
    <w:p>
      <w:pPr>
        <w:spacing w:line="168" w:lineRule="exact" w:before="0"/>
        <w:ind w:left="3266" w:right="3203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8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2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6"/>
        <w:rPr>
          <w:i/>
          <w:sz w:val="21"/>
        </w:rPr>
      </w:pPr>
    </w:p>
    <w:p>
      <w:pPr>
        <w:spacing w:before="1"/>
        <w:ind w:left="179" w:right="281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LÓGOI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Revista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Filosofía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Nº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17.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Semestre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enero-junio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2010</w:t>
      </w:r>
    </w:p>
    <w:p>
      <w:pPr>
        <w:pStyle w:val="BodyText"/>
        <w:rPr>
          <w:i/>
        </w:rPr>
      </w:pPr>
    </w:p>
    <w:p>
      <w:pPr>
        <w:pStyle w:val="BodyText"/>
        <w:spacing w:before="7"/>
        <w:rPr>
          <w:i/>
          <w:sz w:val="22"/>
        </w:rPr>
      </w:pPr>
    </w:p>
    <w:p>
      <w:pPr>
        <w:pStyle w:val="Heading3"/>
        <w:spacing w:before="99"/>
        <w:ind w:left="1598"/>
      </w:pPr>
      <w:r>
        <w:rPr>
          <w:color w:val="231F20"/>
        </w:rPr>
        <w:t>COMUNICACIONES</w:t>
      </w:r>
    </w:p>
    <w:p>
      <w:pPr>
        <w:spacing w:before="54"/>
        <w:ind w:left="1598" w:right="0" w:firstLine="0"/>
        <w:jc w:val="left"/>
        <w:rPr>
          <w:rFonts w:ascii="Georgia" w:hAnsi="Georgia"/>
          <w:i/>
          <w:sz w:val="22"/>
        </w:rPr>
      </w:pPr>
      <w:r>
        <w:rPr>
          <w:rFonts w:ascii="Georgia" w:hAnsi="Georgia"/>
          <w:i/>
          <w:color w:val="231F20"/>
          <w:sz w:val="22"/>
        </w:rPr>
        <w:t>¿Es</w:t>
      </w:r>
      <w:r>
        <w:rPr>
          <w:rFonts w:ascii="Georgia" w:hAnsi="Georgia"/>
          <w:i/>
          <w:color w:val="231F20"/>
          <w:spacing w:val="-2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posible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una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ética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discursiva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en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nuestra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sociedad?</w:t>
      </w:r>
    </w:p>
    <w:p>
      <w:pPr>
        <w:tabs>
          <w:tab w:pos="8078" w:val="right" w:leader="dot"/>
        </w:tabs>
        <w:spacing w:before="54"/>
        <w:ind w:left="1598" w:right="0" w:firstLine="0"/>
        <w:jc w:val="left"/>
        <w:rPr>
          <w:rFonts w:ascii="Georgia" w:hAnsi="Georgia"/>
          <w:sz w:val="22"/>
        </w:rPr>
      </w:pPr>
      <w:r>
        <w:rPr>
          <w:rFonts w:ascii="Georgia" w:hAnsi="Georgia"/>
          <w:i/>
          <w:color w:val="231F20"/>
          <w:sz w:val="22"/>
        </w:rPr>
        <w:t>Rocío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Mariví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Ortiz</w:t>
      </w:r>
      <w:r>
        <w:rPr>
          <w:rFonts w:ascii="Georgia" w:hAnsi="Georgia"/>
          <w:i/>
          <w:color w:val="231F20"/>
          <w:spacing w:val="-2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Machado</w:t>
        <w:tab/>
      </w:r>
      <w:r>
        <w:rPr>
          <w:rFonts w:ascii="Georgia" w:hAnsi="Georgia"/>
          <w:color w:val="231F20"/>
          <w:sz w:val="22"/>
        </w:rPr>
        <w:t>147</w:t>
      </w:r>
    </w:p>
    <w:p>
      <w:pPr>
        <w:pStyle w:val="Heading3"/>
        <w:spacing w:before="358"/>
        <w:ind w:left="1598"/>
      </w:pPr>
      <w:r>
        <w:rPr>
          <w:color w:val="231F20"/>
        </w:rPr>
        <w:t>RESEÑAS</w:t>
      </w:r>
    </w:p>
    <w:p>
      <w:pPr>
        <w:pStyle w:val="Heading3"/>
        <w:spacing w:before="54"/>
        <w:ind w:left="1598"/>
      </w:pPr>
      <w:r>
        <w:rPr>
          <w:color w:val="231F20"/>
          <w:spacing w:val="-4"/>
        </w:rPr>
        <w:t>Juan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José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Rosales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Sánchez: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“Ética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y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razón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en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Simón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Rodríguez”</w:t>
      </w:r>
    </w:p>
    <w:p>
      <w:pPr>
        <w:tabs>
          <w:tab w:pos="8078" w:val="right" w:leader="dot"/>
        </w:tabs>
        <w:spacing w:before="54"/>
        <w:ind w:left="1598" w:right="0" w:firstLine="0"/>
        <w:jc w:val="left"/>
        <w:rPr>
          <w:rFonts w:ascii="Georgia" w:hAnsi="Georgia"/>
          <w:sz w:val="22"/>
        </w:rPr>
      </w:pPr>
      <w:r>
        <w:rPr>
          <w:rFonts w:ascii="Georgia" w:hAnsi="Georgia"/>
          <w:i/>
          <w:color w:val="231F20"/>
          <w:sz w:val="22"/>
        </w:rPr>
        <w:t>José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Luis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Da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Silva</w:t>
        <w:tab/>
      </w:r>
      <w:r>
        <w:rPr>
          <w:rFonts w:ascii="Georgia" w:hAnsi="Georgia"/>
          <w:color w:val="231F20"/>
          <w:sz w:val="22"/>
        </w:rPr>
        <w:t>153</w:t>
      </w:r>
    </w:p>
    <w:p>
      <w:pPr>
        <w:spacing w:line="254" w:lineRule="auto" w:before="358"/>
        <w:ind w:left="1598" w:right="2220" w:firstLine="0"/>
        <w:jc w:val="left"/>
        <w:rPr>
          <w:rFonts w:ascii="Georgia" w:hAnsi="Georgia"/>
          <w:i/>
          <w:sz w:val="22"/>
        </w:rPr>
      </w:pPr>
      <w:r>
        <w:rPr>
          <w:rFonts w:ascii="Georgia" w:hAnsi="Georgia"/>
          <w:i/>
          <w:color w:val="231F20"/>
          <w:sz w:val="22"/>
        </w:rPr>
        <w:t>María Teresa Muñoz Sánchez: “Wittgenstein y la articulación</w:t>
      </w:r>
      <w:r>
        <w:rPr>
          <w:rFonts w:ascii="Georgia" w:hAnsi="Georgia"/>
          <w:i/>
          <w:color w:val="231F20"/>
          <w:spacing w:val="-5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lingüística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de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lo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público”</w:t>
      </w:r>
    </w:p>
    <w:p>
      <w:pPr>
        <w:tabs>
          <w:tab w:pos="8078" w:val="right" w:leader="dot"/>
        </w:tabs>
        <w:spacing w:before="39"/>
        <w:ind w:left="1598" w:right="0" w:firstLine="0"/>
        <w:jc w:val="left"/>
        <w:rPr>
          <w:rFonts w:ascii="Georgia"/>
          <w:sz w:val="22"/>
        </w:rPr>
      </w:pPr>
      <w:r>
        <w:rPr>
          <w:rFonts w:ascii="Georgia"/>
          <w:i/>
          <w:color w:val="231F20"/>
          <w:sz w:val="22"/>
        </w:rPr>
        <w:t>Nahir</w:t>
      </w:r>
      <w:r>
        <w:rPr>
          <w:rFonts w:ascii="Georgia"/>
          <w:i/>
          <w:color w:val="231F20"/>
          <w:spacing w:val="-1"/>
          <w:sz w:val="22"/>
        </w:rPr>
        <w:t> </w:t>
      </w:r>
      <w:r>
        <w:rPr>
          <w:rFonts w:ascii="Georgia"/>
          <w:i/>
          <w:color w:val="231F20"/>
          <w:sz w:val="22"/>
        </w:rPr>
        <w:t>Hurtado</w:t>
        <w:tab/>
      </w:r>
      <w:r>
        <w:rPr>
          <w:rFonts w:ascii="Georgia"/>
          <w:color w:val="231F20"/>
          <w:sz w:val="22"/>
        </w:rPr>
        <w:t>159</w:t>
      </w:r>
    </w:p>
    <w:p>
      <w:pPr>
        <w:pStyle w:val="Heading3"/>
        <w:spacing w:before="358"/>
        <w:ind w:left="1598"/>
      </w:pPr>
      <w:r>
        <w:rPr>
          <w:color w:val="231F20"/>
        </w:rPr>
        <w:t>NOTICIAS</w:t>
      </w:r>
    </w:p>
    <w:p>
      <w:pPr>
        <w:pStyle w:val="Heading3"/>
        <w:tabs>
          <w:tab w:pos="8078" w:val="right" w:leader="dot"/>
        </w:tabs>
        <w:spacing w:before="286"/>
        <w:ind w:left="1598"/>
      </w:pPr>
      <w:r>
        <w:rPr>
          <w:color w:val="231F20"/>
        </w:rPr>
        <w:t>Revistas</w:t>
      </w:r>
      <w:r>
        <w:rPr>
          <w:color w:val="231F20"/>
          <w:spacing w:val="-1"/>
        </w:rPr>
        <w:t> </w:t>
      </w:r>
      <w:r>
        <w:rPr>
          <w:color w:val="231F20"/>
        </w:rPr>
        <w:t>recibidas</w:t>
      </w:r>
      <w:r>
        <w:rPr>
          <w:color w:val="231F20"/>
          <w:spacing w:val="-1"/>
        </w:rPr>
        <w:t> </w:t>
      </w:r>
      <w:r>
        <w:rPr>
          <w:color w:val="231F20"/>
        </w:rPr>
        <w:t>en</w:t>
      </w:r>
      <w:r>
        <w:rPr>
          <w:color w:val="231F20"/>
          <w:spacing w:val="-1"/>
        </w:rPr>
        <w:t> </w:t>
      </w:r>
      <w:r>
        <w:rPr>
          <w:color w:val="231F20"/>
        </w:rPr>
        <w:t>canje</w:t>
        <w:tab/>
        <w:t>167</w:t>
      </w:r>
    </w:p>
    <w:p>
      <w:pPr>
        <w:pStyle w:val="Heading3"/>
        <w:tabs>
          <w:tab w:pos="8078" w:val="right" w:leader="dot"/>
        </w:tabs>
        <w:spacing w:before="286"/>
        <w:ind w:left="1598"/>
      </w:pPr>
      <w:r>
        <w:rPr/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830538</wp:posOffset>
            </wp:positionH>
            <wp:positionV relativeFrom="paragraph">
              <wp:posOffset>339042</wp:posOffset>
            </wp:positionV>
            <wp:extent cx="152399" cy="152399"/>
            <wp:effectExtent l="0" t="0" r="0" b="0"/>
            <wp:wrapNone/>
            <wp:docPr id="2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6789450</wp:posOffset>
            </wp:positionH>
            <wp:positionV relativeFrom="paragraph">
              <wp:posOffset>339042</wp:posOffset>
            </wp:positionV>
            <wp:extent cx="152399" cy="152399"/>
            <wp:effectExtent l="0" t="0" r="0" b="0"/>
            <wp:wrapNone/>
            <wp:docPr id="2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Índice</w:t>
      </w:r>
      <w:r>
        <w:rPr>
          <w:color w:val="231F20"/>
          <w:spacing w:val="-1"/>
        </w:rPr>
        <w:t> </w:t>
      </w:r>
      <w:r>
        <w:rPr>
          <w:color w:val="231F20"/>
        </w:rPr>
        <w:t>acumulado</w:t>
        <w:tab/>
        <w:t>177</w:t>
      </w:r>
    </w:p>
    <w:p>
      <w:pPr>
        <w:pStyle w:val="Heading3"/>
        <w:tabs>
          <w:tab w:pos="8078" w:val="right" w:leader="dot"/>
        </w:tabs>
        <w:spacing w:before="286"/>
        <w:ind w:left="1598"/>
      </w:pPr>
      <w:r>
        <w:rPr>
          <w:color w:val="231F20"/>
        </w:rPr>
        <w:t>Instrucciones</w:t>
      </w:r>
      <w:r>
        <w:rPr>
          <w:color w:val="231F20"/>
          <w:spacing w:val="-1"/>
        </w:rPr>
        <w:t> </w:t>
      </w:r>
      <w:r>
        <w:rPr>
          <w:color w:val="231F20"/>
        </w:rPr>
        <w:t>para</w:t>
      </w:r>
      <w:r>
        <w:rPr>
          <w:color w:val="231F20"/>
          <w:spacing w:val="-1"/>
        </w:rPr>
        <w:t> </w:t>
      </w:r>
      <w:r>
        <w:rPr>
          <w:color w:val="231F20"/>
        </w:rPr>
        <w:t>los</w:t>
      </w:r>
      <w:r>
        <w:rPr>
          <w:color w:val="231F20"/>
          <w:spacing w:val="-1"/>
        </w:rPr>
        <w:t> </w:t>
      </w:r>
      <w:r>
        <w:rPr>
          <w:color w:val="231F20"/>
        </w:rPr>
        <w:t>autores</w:t>
        <w:tab/>
        <w:t>190</w:t>
      </w:r>
    </w:p>
    <w:p>
      <w:pPr>
        <w:pStyle w:val="Heading3"/>
        <w:tabs>
          <w:tab w:pos="8078" w:val="right" w:leader="dot"/>
        </w:tabs>
        <w:spacing w:before="286"/>
        <w:ind w:left="1598"/>
      </w:pPr>
      <w:r>
        <w:rPr>
          <w:color w:val="231F20"/>
        </w:rPr>
        <w:t>Instructions</w:t>
      </w:r>
      <w:r>
        <w:rPr>
          <w:color w:val="231F20"/>
          <w:spacing w:val="-1"/>
        </w:rPr>
        <w:t> </w:t>
      </w:r>
      <w:r>
        <w:rPr>
          <w:color w:val="231F20"/>
        </w:rPr>
        <w:t>for</w:t>
      </w:r>
      <w:r>
        <w:rPr>
          <w:color w:val="231F20"/>
          <w:spacing w:val="-1"/>
        </w:rPr>
        <w:t> </w:t>
      </w:r>
      <w:r>
        <w:rPr>
          <w:color w:val="231F20"/>
        </w:rPr>
        <w:t>Authors</w:t>
        <w:tab/>
        <w:t>192</w:t>
      </w:r>
    </w:p>
    <w:p>
      <w:pPr>
        <w:pStyle w:val="Heading3"/>
        <w:tabs>
          <w:tab w:pos="8078" w:val="right" w:leader="dot"/>
        </w:tabs>
        <w:spacing w:before="358"/>
        <w:ind w:left="1598"/>
      </w:pPr>
      <w:r>
        <w:rPr>
          <w:color w:val="231F20"/>
        </w:rPr>
        <w:t>Planillas</w:t>
      </w:r>
      <w:r>
        <w:rPr>
          <w:color w:val="231F20"/>
          <w:spacing w:val="-1"/>
        </w:rPr>
        <w:t> </w:t>
      </w:r>
      <w:r>
        <w:rPr>
          <w:color w:val="231F20"/>
        </w:rPr>
        <w:t>para</w:t>
      </w:r>
      <w:r>
        <w:rPr>
          <w:color w:val="231F20"/>
          <w:spacing w:val="-1"/>
        </w:rPr>
        <w:t> </w:t>
      </w:r>
      <w:r>
        <w:rPr>
          <w:color w:val="231F20"/>
        </w:rPr>
        <w:t>los</w:t>
      </w:r>
      <w:r>
        <w:rPr>
          <w:color w:val="231F20"/>
          <w:spacing w:val="-1"/>
        </w:rPr>
        <w:t> </w:t>
      </w:r>
      <w:r>
        <w:rPr>
          <w:color w:val="231F20"/>
        </w:rPr>
        <w:t>autores</w:t>
        <w:tab/>
        <w:t>194</w:t>
      </w:r>
    </w:p>
    <w:p>
      <w:pPr>
        <w:pStyle w:val="Heading3"/>
        <w:tabs>
          <w:tab w:pos="8078" w:val="right" w:leader="dot"/>
        </w:tabs>
        <w:spacing w:before="286"/>
        <w:ind w:left="1598"/>
      </w:pPr>
      <w:r>
        <w:rPr>
          <w:color w:val="231F20"/>
        </w:rPr>
        <w:t>Pautas</w:t>
      </w:r>
      <w:r>
        <w:rPr>
          <w:color w:val="231F20"/>
          <w:spacing w:val="-1"/>
        </w:rPr>
        <w:t> </w:t>
      </w:r>
      <w:r>
        <w:rPr>
          <w:color w:val="231F20"/>
        </w:rPr>
        <w:t>para</w:t>
      </w:r>
      <w:r>
        <w:rPr>
          <w:color w:val="231F20"/>
          <w:spacing w:val="-1"/>
        </w:rPr>
        <w:t> </w:t>
      </w:r>
      <w:r>
        <w:rPr>
          <w:color w:val="231F20"/>
        </w:rPr>
        <w:t>los</w:t>
      </w:r>
      <w:r>
        <w:rPr>
          <w:color w:val="231F20"/>
          <w:spacing w:val="-1"/>
        </w:rPr>
        <w:t> </w:t>
      </w:r>
      <w:r>
        <w:rPr>
          <w:color w:val="231F20"/>
        </w:rPr>
        <w:t>árbitros</w:t>
        <w:tab/>
        <w:t>195</w:t>
      </w:r>
    </w:p>
    <w:p>
      <w:pPr>
        <w:pStyle w:val="Heading3"/>
        <w:tabs>
          <w:tab w:pos="8078" w:val="right" w:leader="dot"/>
        </w:tabs>
        <w:spacing w:before="246"/>
        <w:ind w:left="1598"/>
      </w:pPr>
      <w:r>
        <w:rPr>
          <w:color w:val="231F20"/>
        </w:rPr>
        <w:t>Guía</w:t>
      </w:r>
      <w:r>
        <w:rPr>
          <w:color w:val="231F20"/>
          <w:spacing w:val="-1"/>
        </w:rPr>
        <w:t> </w:t>
      </w:r>
      <w:r>
        <w:rPr>
          <w:color w:val="231F20"/>
        </w:rPr>
        <w:t>y</w:t>
      </w:r>
      <w:r>
        <w:rPr>
          <w:color w:val="231F20"/>
          <w:spacing w:val="-1"/>
        </w:rPr>
        <w:t> </w:t>
      </w:r>
      <w:r>
        <w:rPr>
          <w:color w:val="231F20"/>
        </w:rPr>
        <w:t>planilla</w:t>
      </w:r>
      <w:r>
        <w:rPr>
          <w:color w:val="231F20"/>
          <w:spacing w:val="-1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evaluación</w:t>
        <w:tab/>
        <w:t>196</w:t>
      </w:r>
    </w:p>
    <w:p>
      <w:pPr>
        <w:pStyle w:val="BodyText"/>
        <w:rPr>
          <w:rFonts w:ascii="Georgia"/>
          <w:sz w:val="22"/>
        </w:rPr>
      </w:pPr>
    </w:p>
    <w:p>
      <w:pPr>
        <w:pStyle w:val="BodyText"/>
        <w:rPr>
          <w:rFonts w:ascii="Georgia"/>
          <w:sz w:val="22"/>
        </w:rPr>
      </w:pPr>
    </w:p>
    <w:p>
      <w:pPr>
        <w:pStyle w:val="BodyText"/>
        <w:rPr>
          <w:rFonts w:ascii="Georgia"/>
          <w:sz w:val="22"/>
        </w:rPr>
      </w:pPr>
    </w:p>
    <w:p>
      <w:pPr>
        <w:pStyle w:val="BodyText"/>
        <w:rPr>
          <w:rFonts w:ascii="Georgia"/>
          <w:sz w:val="22"/>
        </w:rPr>
      </w:pPr>
    </w:p>
    <w:p>
      <w:pPr>
        <w:pStyle w:val="BodyText"/>
        <w:rPr>
          <w:rFonts w:ascii="Georgia"/>
          <w:sz w:val="22"/>
        </w:rPr>
      </w:pPr>
    </w:p>
    <w:p>
      <w:pPr>
        <w:pStyle w:val="BodyText"/>
        <w:rPr>
          <w:rFonts w:ascii="Georgia"/>
          <w:sz w:val="22"/>
        </w:rPr>
      </w:pPr>
    </w:p>
    <w:p>
      <w:pPr>
        <w:pStyle w:val="BodyText"/>
        <w:rPr>
          <w:rFonts w:ascii="Georgia"/>
          <w:sz w:val="22"/>
        </w:rPr>
      </w:pPr>
    </w:p>
    <w:p>
      <w:pPr>
        <w:pStyle w:val="BodyText"/>
        <w:rPr>
          <w:rFonts w:ascii="Georgia"/>
          <w:sz w:val="22"/>
        </w:rPr>
      </w:pPr>
    </w:p>
    <w:p>
      <w:pPr>
        <w:pStyle w:val="BodyText"/>
        <w:rPr>
          <w:rFonts w:ascii="Georgia"/>
          <w:sz w:val="22"/>
        </w:rPr>
      </w:pPr>
    </w:p>
    <w:p>
      <w:pPr>
        <w:pStyle w:val="BodyText"/>
        <w:rPr>
          <w:rFonts w:ascii="Georgia"/>
          <w:sz w:val="22"/>
        </w:rPr>
      </w:pPr>
    </w:p>
    <w:p>
      <w:pPr>
        <w:pStyle w:val="BodyText"/>
        <w:rPr>
          <w:rFonts w:ascii="Georgia"/>
          <w:sz w:val="22"/>
        </w:rPr>
      </w:pPr>
    </w:p>
    <w:p>
      <w:pPr>
        <w:tabs>
          <w:tab w:pos="3995" w:val="left" w:leader="none"/>
        </w:tabs>
        <w:spacing w:line="210" w:lineRule="exact" w:before="154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4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3691" w:right="3840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3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rPr>
          <w:i/>
          <w:sz w:val="23"/>
        </w:rPr>
      </w:pPr>
    </w:p>
    <w:p>
      <w:pPr>
        <w:spacing w:before="0"/>
        <w:ind w:left="179" w:right="143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LÓGOI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Revista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Filosofía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Nº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17.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Semestre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enero-junio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2010</w:t>
      </w:r>
    </w:p>
    <w:p>
      <w:pPr>
        <w:pStyle w:val="BodyText"/>
        <w:rPr>
          <w:i/>
        </w:rPr>
      </w:pPr>
    </w:p>
    <w:p>
      <w:pPr>
        <w:pStyle w:val="BodyText"/>
        <w:spacing w:before="10"/>
        <w:rPr>
          <w:i/>
          <w:sz w:val="18"/>
        </w:rPr>
      </w:pPr>
    </w:p>
    <w:p>
      <w:pPr>
        <w:pStyle w:val="Heading1"/>
        <w:spacing w:before="120"/>
        <w:ind w:left="3691" w:right="3695"/>
      </w:pPr>
      <w:r>
        <w:rPr/>
        <w:pict>
          <v:group style="position:absolute;margin-left:359.525177pt;margin-top:8.235087pt;width:113.6pt;height:5.1pt;mso-position-horizontal-relative:page;mso-position-vertical-relative:paragraph;z-index:15741440" coordorigin="7191,165" coordsize="2272,102">
            <v:rect style="position:absolute;left:7200;top:174;width:2252;height:82" filled="true" fillcolor="#d1d3d4" stroked="false">
              <v:fill type="solid"/>
            </v:rect>
            <v:rect style="position:absolute;left:7200;top:174;width:2252;height:82" filled="false" stroked="true" strokeweight="1.0pt" strokecolor="#d1d3d4">
              <v:stroke dashstyle="solid"/>
            </v:rect>
            <w10:wrap type="none"/>
          </v:group>
        </w:pict>
      </w:r>
      <w:r>
        <w:rPr/>
        <w:pict>
          <v:group style="position:absolute;margin-left:139.026398pt;margin-top:7.954755pt;width:121.5pt;height:5.1pt;mso-position-horizontal-relative:page;mso-position-vertical-relative:paragraph;z-index:15741952" coordorigin="2781,159" coordsize="2430,102">
            <v:rect style="position:absolute;left:2790;top:169;width:2410;height:82" filled="true" fillcolor="#d1d3d4" stroked="false">
              <v:fill type="solid"/>
            </v:rect>
            <v:rect style="position:absolute;left:2790;top:169;width:2410;height:82" filled="false" stroked="true" strokeweight="1.0pt" strokecolor="#d1d3d4">
              <v:stroke dashstyle="solid"/>
            </v:rect>
            <w10:wrap type="none"/>
          </v:group>
        </w:pict>
      </w:r>
      <w:r>
        <w:rPr>
          <w:color w:val="231F20"/>
          <w:w w:val="105"/>
        </w:rPr>
        <w:t>Content</w:t>
      </w:r>
    </w:p>
    <w:p>
      <w:pPr>
        <w:pStyle w:val="Heading3"/>
        <w:tabs>
          <w:tab w:pos="8098" w:val="right" w:leader="dot"/>
        </w:tabs>
        <w:spacing w:before="265"/>
        <w:ind w:left="1618"/>
      </w:pPr>
      <w:r>
        <w:rPr>
          <w:color w:val="231F20"/>
        </w:rPr>
        <w:t>PRESENTATION</w:t>
        <w:tab/>
        <w:t>7</w:t>
      </w:r>
    </w:p>
    <w:p>
      <w:pPr>
        <w:pStyle w:val="Heading3"/>
        <w:spacing w:before="358"/>
        <w:ind w:left="1618"/>
      </w:pPr>
      <w:r>
        <w:rPr>
          <w:color w:val="231F20"/>
        </w:rPr>
        <w:t>ARTICLES</w:t>
      </w:r>
    </w:p>
    <w:p>
      <w:pPr>
        <w:spacing w:line="254" w:lineRule="auto" w:before="54"/>
        <w:ind w:left="1618" w:right="2792" w:firstLine="0"/>
        <w:jc w:val="left"/>
        <w:rPr>
          <w:rFonts w:ascii="Georgia"/>
          <w:i/>
          <w:sz w:val="22"/>
        </w:rPr>
      </w:pPr>
      <w:r>
        <w:rPr>
          <w:rFonts w:ascii="Georgia"/>
          <w:i/>
          <w:color w:val="231F20"/>
          <w:sz w:val="22"/>
        </w:rPr>
        <w:t>The Desired Republic. On the Convictions of Venezuelan</w:t>
      </w:r>
      <w:r>
        <w:rPr>
          <w:rFonts w:ascii="Georgia"/>
          <w:i/>
          <w:color w:val="231F20"/>
          <w:spacing w:val="-52"/>
          <w:sz w:val="22"/>
        </w:rPr>
        <w:t> </w:t>
      </w:r>
      <w:r>
        <w:rPr>
          <w:rFonts w:ascii="Georgia"/>
          <w:i/>
          <w:color w:val="231F20"/>
          <w:sz w:val="22"/>
        </w:rPr>
        <w:t>Republicanism</w:t>
      </w:r>
      <w:r>
        <w:rPr>
          <w:rFonts w:ascii="Georgia"/>
          <w:i/>
          <w:color w:val="231F20"/>
          <w:spacing w:val="-1"/>
          <w:sz w:val="22"/>
        </w:rPr>
        <w:t> </w:t>
      </w:r>
      <w:r>
        <w:rPr>
          <w:rFonts w:ascii="Georgia"/>
          <w:i/>
          <w:color w:val="231F20"/>
          <w:sz w:val="22"/>
        </w:rPr>
        <w:t>(XIX</w:t>
      </w:r>
      <w:r>
        <w:rPr>
          <w:rFonts w:ascii="Georgia"/>
          <w:i/>
          <w:color w:val="231F20"/>
          <w:spacing w:val="-1"/>
          <w:sz w:val="22"/>
        </w:rPr>
        <w:t> </w:t>
      </w:r>
      <w:r>
        <w:rPr>
          <w:rFonts w:ascii="Georgia"/>
          <w:i/>
          <w:color w:val="231F20"/>
          <w:sz w:val="22"/>
        </w:rPr>
        <w:t>Century)</w:t>
      </w:r>
    </w:p>
    <w:p>
      <w:pPr>
        <w:pStyle w:val="Heading3"/>
        <w:tabs>
          <w:tab w:pos="8098" w:val="right" w:leader="dot"/>
        </w:tabs>
        <w:spacing w:before="34"/>
        <w:ind w:left="1618"/>
      </w:pPr>
      <w:r>
        <w:rPr>
          <w:color w:val="231F20"/>
        </w:rPr>
        <w:t>Tom</w:t>
      </w:r>
      <w:r>
        <w:rPr>
          <w:rFonts w:ascii="Times New Roman" w:hAnsi="Times New Roman"/>
          <w:color w:val="231F20"/>
        </w:rPr>
        <w:t>á</w:t>
      </w:r>
      <w:r>
        <w:rPr>
          <w:color w:val="231F20"/>
        </w:rPr>
        <w:t>s</w:t>
      </w:r>
      <w:r>
        <w:rPr>
          <w:color w:val="231F20"/>
          <w:spacing w:val="-2"/>
        </w:rPr>
        <w:t> </w:t>
      </w:r>
      <w:r>
        <w:rPr>
          <w:color w:val="231F20"/>
        </w:rPr>
        <w:t>Straka</w:t>
        <w:tab/>
        <w:t>9</w:t>
      </w:r>
    </w:p>
    <w:p>
      <w:pPr>
        <w:spacing w:before="358"/>
        <w:ind w:left="1618" w:right="0" w:firstLine="0"/>
        <w:jc w:val="left"/>
        <w:rPr>
          <w:rFonts w:ascii="Georgia" w:hAnsi="Georgia"/>
          <w:i/>
          <w:sz w:val="22"/>
        </w:rPr>
      </w:pPr>
      <w:r>
        <w:rPr>
          <w:rFonts w:ascii="Georgia" w:hAnsi="Georgia"/>
          <w:i/>
          <w:color w:val="231F20"/>
          <w:sz w:val="22"/>
        </w:rPr>
        <w:t>Fermín</w:t>
      </w:r>
      <w:r>
        <w:rPr>
          <w:rFonts w:ascii="Georgia" w:hAnsi="Georgia"/>
          <w:i/>
          <w:color w:val="231F20"/>
          <w:spacing w:val="-2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Toro: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Intuitivism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vs.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Sensualism.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Approximations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to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Kant</w:t>
      </w:r>
    </w:p>
    <w:p>
      <w:pPr>
        <w:pStyle w:val="Heading3"/>
        <w:tabs>
          <w:tab w:pos="8098" w:val="right" w:leader="dot"/>
        </w:tabs>
        <w:spacing w:before="51"/>
        <w:ind w:left="1618"/>
      </w:pPr>
      <w:r>
        <w:rPr>
          <w:color w:val="231F20"/>
        </w:rPr>
        <w:t>Diego</w:t>
      </w:r>
      <w:r>
        <w:rPr>
          <w:color w:val="231F20"/>
          <w:spacing w:val="-2"/>
        </w:rPr>
        <w:t> </w:t>
      </w:r>
      <w:r>
        <w:rPr>
          <w:color w:val="231F20"/>
        </w:rPr>
        <w:t>M</w:t>
      </w:r>
      <w:r>
        <w:rPr>
          <w:rFonts w:ascii="Times New Roman" w:hAnsi="Times New Roman"/>
          <w:color w:val="231F20"/>
        </w:rPr>
        <w:t>á</w:t>
      </w:r>
      <w:r>
        <w:rPr>
          <w:color w:val="231F20"/>
        </w:rPr>
        <w:t>rquez</w:t>
      </w:r>
      <w:r>
        <w:rPr>
          <w:color w:val="231F20"/>
          <w:spacing w:val="-1"/>
        </w:rPr>
        <w:t> </w:t>
      </w:r>
      <w:r>
        <w:rPr>
          <w:color w:val="231F20"/>
        </w:rPr>
        <w:t>Castro</w:t>
        <w:tab/>
        <w:t>33</w:t>
      </w:r>
    </w:p>
    <w:p>
      <w:pPr>
        <w:spacing w:line="254" w:lineRule="auto" w:before="358"/>
        <w:ind w:left="1618" w:right="2209" w:firstLine="0"/>
        <w:jc w:val="left"/>
        <w:rPr>
          <w:rFonts w:ascii="Georgia" w:hAnsi="Georgia"/>
          <w:i/>
          <w:sz w:val="22"/>
        </w:rPr>
      </w:pPr>
      <w:r>
        <w:rPr>
          <w:rFonts w:ascii="Georgia" w:hAnsi="Georgia"/>
          <w:i/>
          <w:color w:val="231F20"/>
          <w:sz w:val="22"/>
        </w:rPr>
        <w:t>Christianism</w:t>
      </w:r>
      <w:r>
        <w:rPr>
          <w:rFonts w:ascii="Georgia" w:hAnsi="Georgia"/>
          <w:i/>
          <w:color w:val="231F20"/>
          <w:spacing w:val="-3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and</w:t>
      </w:r>
      <w:r>
        <w:rPr>
          <w:rFonts w:ascii="Georgia" w:hAnsi="Georgia"/>
          <w:i/>
          <w:color w:val="231F20"/>
          <w:spacing w:val="-2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Republicanism</w:t>
      </w:r>
      <w:r>
        <w:rPr>
          <w:rFonts w:ascii="Georgia" w:hAnsi="Georgia"/>
          <w:i/>
          <w:color w:val="231F20"/>
          <w:spacing w:val="-3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in</w:t>
      </w:r>
      <w:r>
        <w:rPr>
          <w:rFonts w:ascii="Georgia" w:hAnsi="Georgia"/>
          <w:i/>
          <w:color w:val="231F20"/>
          <w:spacing w:val="-2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Fermín</w:t>
      </w:r>
      <w:r>
        <w:rPr>
          <w:rFonts w:ascii="Georgia" w:hAnsi="Georgia"/>
          <w:i/>
          <w:color w:val="231F20"/>
          <w:spacing w:val="-3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Toro:</w:t>
      </w:r>
      <w:r>
        <w:rPr>
          <w:rFonts w:ascii="Georgia" w:hAnsi="Georgia"/>
          <w:i/>
          <w:color w:val="231F20"/>
          <w:spacing w:val="-2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A</w:t>
      </w:r>
      <w:r>
        <w:rPr>
          <w:rFonts w:ascii="Georgia" w:hAnsi="Georgia"/>
          <w:i/>
          <w:color w:val="231F20"/>
          <w:spacing w:val="-3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Moderate</w:t>
      </w:r>
      <w:r>
        <w:rPr>
          <w:rFonts w:ascii="Georgia" w:hAnsi="Georgia"/>
          <w:i/>
          <w:color w:val="231F20"/>
          <w:spacing w:val="-50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Liberal’s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Vision</w:t>
      </w:r>
    </w:p>
    <w:p>
      <w:pPr>
        <w:pStyle w:val="Heading3"/>
        <w:tabs>
          <w:tab w:pos="8098" w:val="right" w:leader="dot"/>
        </w:tabs>
        <w:spacing w:before="38"/>
        <w:ind w:left="1618"/>
      </w:pPr>
      <w:r>
        <w:rPr>
          <w:color w:val="231F20"/>
        </w:rPr>
        <w:t>Miguel</w:t>
      </w:r>
      <w:r>
        <w:rPr>
          <w:color w:val="231F20"/>
          <w:spacing w:val="-1"/>
        </w:rPr>
        <w:t> </w:t>
      </w:r>
      <w:r>
        <w:rPr>
          <w:color w:val="231F20"/>
        </w:rPr>
        <w:t>Prepo</w:t>
        <w:tab/>
        <w:t>51</w:t>
      </w:r>
    </w:p>
    <w:p>
      <w:pPr>
        <w:spacing w:before="358"/>
        <w:ind w:left="1618" w:right="0" w:firstLine="0"/>
        <w:jc w:val="left"/>
        <w:rPr>
          <w:rFonts w:ascii="Georgia" w:hAnsi="Georgia"/>
          <w:i/>
          <w:sz w:val="22"/>
        </w:rPr>
      </w:pPr>
      <w:r>
        <w:rPr/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830538</wp:posOffset>
            </wp:positionH>
            <wp:positionV relativeFrom="paragraph">
              <wp:posOffset>338744</wp:posOffset>
            </wp:positionV>
            <wp:extent cx="152399" cy="152399"/>
            <wp:effectExtent l="0" t="0" r="0" b="0"/>
            <wp:wrapNone/>
            <wp:docPr id="3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6789450</wp:posOffset>
            </wp:positionH>
            <wp:positionV relativeFrom="paragraph">
              <wp:posOffset>338744</wp:posOffset>
            </wp:positionV>
            <wp:extent cx="152399" cy="152399"/>
            <wp:effectExtent l="0" t="0" r="0" b="0"/>
            <wp:wrapNone/>
            <wp:docPr id="3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eorgia" w:hAnsi="Georgia"/>
          <w:i/>
          <w:color w:val="231F20"/>
          <w:sz w:val="22"/>
        </w:rPr>
        <w:t>A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Study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of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Venezuelan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Republicanism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in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Fermín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Toro’s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Thought</w:t>
      </w:r>
    </w:p>
    <w:p>
      <w:pPr>
        <w:pStyle w:val="Heading3"/>
        <w:tabs>
          <w:tab w:pos="8098" w:val="right" w:leader="dot"/>
        </w:tabs>
        <w:spacing w:before="54"/>
        <w:ind w:left="1618"/>
      </w:pPr>
      <w:r>
        <w:rPr>
          <w:color w:val="231F20"/>
        </w:rPr>
        <w:t>Arturo</w:t>
      </w:r>
      <w:r>
        <w:rPr>
          <w:color w:val="231F20"/>
          <w:spacing w:val="-1"/>
        </w:rPr>
        <w:t> </w:t>
      </w:r>
      <w:r>
        <w:rPr>
          <w:color w:val="231F20"/>
        </w:rPr>
        <w:t>Berrizbeitia</w:t>
        <w:tab/>
        <w:t>73</w:t>
      </w:r>
    </w:p>
    <w:p>
      <w:pPr>
        <w:spacing w:line="254" w:lineRule="auto" w:before="358"/>
        <w:ind w:left="1618" w:right="2410" w:firstLine="0"/>
        <w:jc w:val="left"/>
        <w:rPr>
          <w:rFonts w:ascii="Georgia" w:hAnsi="Georgia"/>
          <w:i/>
          <w:sz w:val="22"/>
        </w:rPr>
      </w:pPr>
      <w:r>
        <w:rPr>
          <w:rFonts w:ascii="Georgia" w:hAnsi="Georgia"/>
          <w:i/>
          <w:color w:val="231F20"/>
          <w:sz w:val="22"/>
        </w:rPr>
        <w:t>Republican Ideas and Citizens Virtues: Fermín Toro’s in the</w:t>
      </w:r>
      <w:r>
        <w:rPr>
          <w:rFonts w:ascii="Georgia" w:hAnsi="Georgia"/>
          <w:i/>
          <w:color w:val="231F20"/>
          <w:spacing w:val="-52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National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Convention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of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Valencia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(1858)</w:t>
      </w:r>
    </w:p>
    <w:p>
      <w:pPr>
        <w:pStyle w:val="Heading3"/>
        <w:tabs>
          <w:tab w:pos="8098" w:val="right" w:leader="dot"/>
        </w:tabs>
        <w:spacing w:before="38"/>
        <w:ind w:left="1618"/>
      </w:pPr>
      <w:r>
        <w:rPr>
          <w:color w:val="231F20"/>
        </w:rPr>
        <w:t>Norelis</w:t>
      </w:r>
      <w:r>
        <w:rPr>
          <w:color w:val="231F20"/>
          <w:spacing w:val="-1"/>
        </w:rPr>
        <w:t> </w:t>
      </w:r>
      <w:r>
        <w:rPr>
          <w:color w:val="231F20"/>
        </w:rPr>
        <w:t>Mora</w:t>
      </w:r>
      <w:r>
        <w:rPr>
          <w:color w:val="231F20"/>
          <w:spacing w:val="-1"/>
        </w:rPr>
        <w:t> </w:t>
      </w:r>
      <w:r>
        <w:rPr>
          <w:color w:val="231F20"/>
        </w:rPr>
        <w:t>Escorcha</w:t>
        <w:tab/>
        <w:t>99</w:t>
      </w:r>
    </w:p>
    <w:p>
      <w:pPr>
        <w:spacing w:line="254" w:lineRule="auto" w:before="353"/>
        <w:ind w:left="1618" w:right="2478" w:firstLine="0"/>
        <w:jc w:val="left"/>
        <w:rPr>
          <w:rFonts w:ascii="Georgia" w:hAnsi="Georgia"/>
          <w:i/>
          <w:sz w:val="22"/>
        </w:rPr>
      </w:pPr>
      <w:r>
        <w:rPr>
          <w:rFonts w:ascii="Georgia" w:hAnsi="Georgia"/>
          <w:i/>
          <w:color w:val="231F20"/>
          <w:sz w:val="22"/>
        </w:rPr>
        <w:t>The</w:t>
      </w:r>
      <w:r>
        <w:rPr>
          <w:rFonts w:ascii="Georgia" w:hAnsi="Georgia"/>
          <w:i/>
          <w:color w:val="231F20"/>
          <w:spacing w:val="2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Concept</w:t>
      </w:r>
      <w:r>
        <w:rPr>
          <w:rFonts w:ascii="Georgia" w:hAnsi="Georgia"/>
          <w:i/>
          <w:color w:val="231F20"/>
          <w:spacing w:val="3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of</w:t>
      </w:r>
      <w:r>
        <w:rPr>
          <w:rFonts w:ascii="Georgia" w:hAnsi="Georgia"/>
          <w:i/>
          <w:color w:val="231F20"/>
          <w:spacing w:val="3"/>
          <w:sz w:val="22"/>
        </w:rPr>
        <w:t> </w:t>
      </w:r>
      <w:r>
        <w:rPr>
          <w:rFonts w:ascii="Arial" w:hAnsi="Arial"/>
          <w:i/>
          <w:color w:val="231F20"/>
          <w:sz w:val="22"/>
        </w:rPr>
        <w:t>“</w:t>
      </w:r>
      <w:r>
        <w:rPr>
          <w:rFonts w:ascii="Georgia" w:hAnsi="Georgia"/>
          <w:i/>
          <w:color w:val="231F20"/>
          <w:sz w:val="22"/>
        </w:rPr>
        <w:t>Caudillo</w:t>
      </w:r>
      <w:r>
        <w:rPr>
          <w:rFonts w:ascii="Arial" w:hAnsi="Arial"/>
          <w:i/>
          <w:color w:val="231F20"/>
          <w:sz w:val="22"/>
        </w:rPr>
        <w:t>”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in</w:t>
      </w:r>
      <w:r>
        <w:rPr>
          <w:rFonts w:ascii="Georgia" w:hAnsi="Georgia"/>
          <w:i/>
          <w:color w:val="231F20"/>
          <w:spacing w:val="3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Simón</w:t>
      </w:r>
      <w:r>
        <w:rPr>
          <w:rFonts w:ascii="Georgia" w:hAnsi="Georgia"/>
          <w:i/>
          <w:color w:val="231F20"/>
          <w:spacing w:val="3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Rodríguez’s</w:t>
      </w:r>
      <w:r>
        <w:rPr>
          <w:rFonts w:ascii="Georgia" w:hAnsi="Georgia"/>
          <w:i/>
          <w:color w:val="231F20"/>
          <w:spacing w:val="2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“Defense</w:t>
      </w:r>
      <w:r>
        <w:rPr>
          <w:rFonts w:ascii="Georgia" w:hAnsi="Georgia"/>
          <w:i/>
          <w:color w:val="231F20"/>
          <w:spacing w:val="3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of</w:t>
      </w:r>
      <w:r>
        <w:rPr>
          <w:rFonts w:ascii="Georgia" w:hAnsi="Georgia"/>
          <w:i/>
          <w:color w:val="231F20"/>
          <w:spacing w:val="-50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Bolívar”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(1830)</w:t>
      </w:r>
    </w:p>
    <w:p>
      <w:pPr>
        <w:pStyle w:val="Heading3"/>
        <w:tabs>
          <w:tab w:pos="8098" w:val="right" w:leader="dot"/>
        </w:tabs>
        <w:spacing w:before="38"/>
        <w:ind w:left="1618"/>
      </w:pPr>
      <w:r>
        <w:rPr>
          <w:color w:val="231F20"/>
        </w:rPr>
        <w:t>Carlos</w:t>
      </w:r>
      <w:r>
        <w:rPr>
          <w:color w:val="231F20"/>
          <w:spacing w:val="-1"/>
        </w:rPr>
        <w:t> </w:t>
      </w:r>
      <w:r>
        <w:rPr>
          <w:color w:val="231F20"/>
        </w:rPr>
        <w:t>Balladares</w:t>
        <w:tab/>
        <w:t>121</w:t>
      </w:r>
    </w:p>
    <w:p>
      <w:pPr>
        <w:pStyle w:val="Heading3"/>
        <w:spacing w:line="254" w:lineRule="auto" w:before="358"/>
        <w:ind w:left="1618" w:right="1613"/>
      </w:pPr>
      <w:r>
        <w:rPr>
          <w:color w:val="231F20"/>
        </w:rPr>
        <w:t>Logic, Language and Argumentation. On Simón Rodríguez’s Political</w:t>
      </w:r>
      <w:r>
        <w:rPr>
          <w:color w:val="231F20"/>
          <w:spacing w:val="-52"/>
        </w:rPr>
        <w:t> </w:t>
      </w:r>
      <w:r>
        <w:rPr>
          <w:color w:val="231F20"/>
        </w:rPr>
        <w:t>Discourse</w:t>
      </w:r>
    </w:p>
    <w:p>
      <w:pPr>
        <w:pStyle w:val="Heading3"/>
        <w:tabs>
          <w:tab w:pos="8098" w:val="right" w:leader="dot"/>
        </w:tabs>
        <w:spacing w:before="37"/>
        <w:ind w:left="1618"/>
        <w:rPr>
          <w:rFonts w:ascii="Microsoft Sans Serif"/>
        </w:rPr>
      </w:pPr>
      <w:r>
        <w:rPr>
          <w:color w:val="231F20"/>
        </w:rPr>
        <w:t>Juan</w:t>
      </w:r>
      <w:r>
        <w:rPr>
          <w:color w:val="231F20"/>
          <w:spacing w:val="-2"/>
        </w:rPr>
        <w:t> </w:t>
      </w:r>
      <w:r>
        <w:rPr>
          <w:color w:val="231F20"/>
        </w:rPr>
        <w:t>Rosales</w:t>
        <w:tab/>
      </w:r>
      <w:r>
        <w:rPr>
          <w:rFonts w:ascii="Microsoft Sans Serif"/>
          <w:color w:val="231F20"/>
        </w:rPr>
        <w:t>133</w:t>
      </w:r>
    </w:p>
    <w:p>
      <w:pPr>
        <w:pStyle w:val="Heading3"/>
        <w:spacing w:before="358"/>
        <w:ind w:left="1618"/>
      </w:pPr>
      <w:r>
        <w:rPr>
          <w:color w:val="231F20"/>
        </w:rPr>
        <w:t>COMUNICATIONS</w:t>
      </w:r>
    </w:p>
    <w:p>
      <w:pPr>
        <w:spacing w:before="54"/>
        <w:ind w:left="1618" w:right="0" w:firstLine="0"/>
        <w:jc w:val="left"/>
        <w:rPr>
          <w:rFonts w:ascii="Georgia"/>
          <w:i/>
          <w:sz w:val="22"/>
        </w:rPr>
      </w:pPr>
      <w:r>
        <w:rPr>
          <w:rFonts w:ascii="Georgia"/>
          <w:i/>
          <w:color w:val="231F20"/>
          <w:sz w:val="22"/>
        </w:rPr>
        <w:t>Is</w:t>
      </w:r>
      <w:r>
        <w:rPr>
          <w:rFonts w:ascii="Georgia"/>
          <w:i/>
          <w:color w:val="231F20"/>
          <w:spacing w:val="-2"/>
          <w:sz w:val="22"/>
        </w:rPr>
        <w:t> </w:t>
      </w:r>
      <w:r>
        <w:rPr>
          <w:rFonts w:ascii="Georgia"/>
          <w:i/>
          <w:color w:val="231F20"/>
          <w:sz w:val="22"/>
        </w:rPr>
        <w:t>a</w:t>
      </w:r>
      <w:r>
        <w:rPr>
          <w:rFonts w:ascii="Georgia"/>
          <w:i/>
          <w:color w:val="231F20"/>
          <w:spacing w:val="-1"/>
          <w:sz w:val="22"/>
        </w:rPr>
        <w:t> </w:t>
      </w:r>
      <w:r>
        <w:rPr>
          <w:rFonts w:ascii="Georgia"/>
          <w:i/>
          <w:color w:val="231F20"/>
          <w:sz w:val="22"/>
        </w:rPr>
        <w:t>Discursive</w:t>
      </w:r>
      <w:r>
        <w:rPr>
          <w:rFonts w:ascii="Georgia"/>
          <w:i/>
          <w:color w:val="231F20"/>
          <w:spacing w:val="-1"/>
          <w:sz w:val="22"/>
        </w:rPr>
        <w:t> </w:t>
      </w:r>
      <w:r>
        <w:rPr>
          <w:rFonts w:ascii="Georgia"/>
          <w:i/>
          <w:color w:val="231F20"/>
          <w:sz w:val="22"/>
        </w:rPr>
        <w:t>Ethics</w:t>
      </w:r>
      <w:r>
        <w:rPr>
          <w:rFonts w:ascii="Georgia"/>
          <w:i/>
          <w:color w:val="231F20"/>
          <w:spacing w:val="-1"/>
          <w:sz w:val="22"/>
        </w:rPr>
        <w:t> </w:t>
      </w:r>
      <w:r>
        <w:rPr>
          <w:rFonts w:ascii="Georgia"/>
          <w:i/>
          <w:color w:val="231F20"/>
          <w:sz w:val="22"/>
        </w:rPr>
        <w:t>Possible</w:t>
      </w:r>
      <w:r>
        <w:rPr>
          <w:rFonts w:ascii="Georgia"/>
          <w:i/>
          <w:color w:val="231F20"/>
          <w:spacing w:val="-1"/>
          <w:sz w:val="22"/>
        </w:rPr>
        <w:t> </w:t>
      </w:r>
      <w:r>
        <w:rPr>
          <w:rFonts w:ascii="Georgia"/>
          <w:i/>
          <w:color w:val="231F20"/>
          <w:sz w:val="22"/>
        </w:rPr>
        <w:t>in</w:t>
      </w:r>
      <w:r>
        <w:rPr>
          <w:rFonts w:ascii="Georgia"/>
          <w:i/>
          <w:color w:val="231F20"/>
          <w:spacing w:val="-1"/>
          <w:sz w:val="22"/>
        </w:rPr>
        <w:t> </w:t>
      </w:r>
      <w:r>
        <w:rPr>
          <w:rFonts w:ascii="Georgia"/>
          <w:i/>
          <w:color w:val="231F20"/>
          <w:sz w:val="22"/>
        </w:rPr>
        <w:t>our</w:t>
      </w:r>
      <w:r>
        <w:rPr>
          <w:rFonts w:ascii="Georgia"/>
          <w:i/>
          <w:color w:val="231F20"/>
          <w:spacing w:val="-1"/>
          <w:sz w:val="22"/>
        </w:rPr>
        <w:t> </w:t>
      </w:r>
      <w:r>
        <w:rPr>
          <w:rFonts w:ascii="Georgia"/>
          <w:i/>
          <w:color w:val="231F20"/>
          <w:sz w:val="22"/>
        </w:rPr>
        <w:t>Society?</w:t>
      </w:r>
    </w:p>
    <w:p>
      <w:pPr>
        <w:pStyle w:val="Heading3"/>
        <w:tabs>
          <w:tab w:pos="8098" w:val="right" w:leader="dot"/>
        </w:tabs>
        <w:spacing w:before="54"/>
        <w:ind w:left="1618"/>
      </w:pPr>
      <w:r>
        <w:rPr>
          <w:color w:val="231F20"/>
        </w:rPr>
        <w:t>Rocío</w:t>
      </w:r>
      <w:r>
        <w:rPr>
          <w:color w:val="231F20"/>
          <w:spacing w:val="-1"/>
        </w:rPr>
        <w:t> </w:t>
      </w:r>
      <w:r>
        <w:rPr>
          <w:color w:val="231F20"/>
        </w:rPr>
        <w:t>Mariví</w:t>
      </w:r>
      <w:r>
        <w:rPr>
          <w:color w:val="231F20"/>
          <w:spacing w:val="-1"/>
        </w:rPr>
        <w:t> </w:t>
      </w:r>
      <w:r>
        <w:rPr>
          <w:color w:val="231F20"/>
        </w:rPr>
        <w:t>Ortiz</w:t>
      </w:r>
      <w:r>
        <w:rPr>
          <w:color w:val="231F20"/>
          <w:spacing w:val="-1"/>
        </w:rPr>
        <w:t> </w:t>
      </w:r>
      <w:r>
        <w:rPr>
          <w:color w:val="231F20"/>
        </w:rPr>
        <w:t>Machado</w:t>
        <w:tab/>
        <w:t>147</w:t>
      </w:r>
    </w:p>
    <w:p>
      <w:pPr>
        <w:tabs>
          <w:tab w:pos="8296" w:val="right" w:leader="none"/>
        </w:tabs>
        <w:spacing w:line="214" w:lineRule="exact" w:before="499"/>
        <w:ind w:left="4103" w:right="0" w:firstLine="0"/>
        <w:jc w:val="left"/>
        <w:rPr>
          <w:sz w:val="20"/>
        </w:rPr>
      </w:pPr>
      <w:r>
        <w:rPr>
          <w:i/>
          <w:color w:val="231F20"/>
          <w:sz w:val="16"/>
        </w:rPr>
        <w:t>Lógoi. Revista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z w:val="16"/>
        </w:rPr>
        <w:t>de Filosofía</w:t>
        <w:tab/>
      </w:r>
      <w:r>
        <w:rPr>
          <w:color w:val="231F20"/>
          <w:sz w:val="20"/>
        </w:rPr>
        <w:t>5</w:t>
      </w:r>
    </w:p>
    <w:p>
      <w:pPr>
        <w:spacing w:line="168" w:lineRule="exact" w:before="0"/>
        <w:ind w:left="3266" w:right="3203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8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spacing w:before="943"/>
        <w:ind w:left="179" w:right="281" w:firstLine="0"/>
        <w:jc w:val="center"/>
        <w:rPr>
          <w:i/>
          <w:sz w:val="18"/>
        </w:rPr>
      </w:pPr>
      <w:r>
        <w:rPr/>
        <w:pict>
          <v:shape style="position:absolute;margin-left:63.89724pt;margin-top:20.484472pt;width:18pt;height:.1pt;mso-position-horizontal-relative:page;mso-position-vertical-relative:paragraph;z-index:15743488" coordorigin="1278,410" coordsize="360,0" path="m1578,410l1278,410m1638,410l1278,4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7.102417pt;margin-top:-.514328pt;width:21pt;height:21pt;mso-position-horizontal-relative:page;mso-position-vertical-relative:paragraph;z-index:15744000" coordorigin="10542,-10" coordsize="420,420" path="m10662,410l10962,410m10602,410l10962,410m10542,290l10542,-10m10542,350l10542,-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44512">
            <wp:simplePos x="0" y="0"/>
            <wp:positionH relativeFrom="page">
              <wp:posOffset>3809984</wp:posOffset>
            </wp:positionH>
            <wp:positionV relativeFrom="paragraph">
              <wp:posOffset>12502</wp:posOffset>
            </wp:positionV>
            <wp:extent cx="152399" cy="152399"/>
            <wp:effectExtent l="0" t="0" r="0" b="0"/>
            <wp:wrapNone/>
            <wp:docPr id="3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6.102386pt;margin-top:-.014408pt;width:155.5pt;height:15pt;mso-position-horizontal-relative:page;mso-position-vertical-relative:paragraph;z-index:1574604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i/>
          <w:color w:val="231F20"/>
          <w:sz w:val="18"/>
        </w:rPr>
        <w:t>LÓGOI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Revista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Filosofía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Nº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17.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Semestre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enero-junio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2010</w:t>
      </w:r>
    </w:p>
    <w:p>
      <w:pPr>
        <w:pStyle w:val="Heading3"/>
        <w:spacing w:before="601"/>
        <w:ind w:left="1624"/>
      </w:pPr>
      <w:r>
        <w:rPr>
          <w:color w:val="231F20"/>
        </w:rPr>
        <w:t>REVIEWS</w:t>
      </w:r>
    </w:p>
    <w:p>
      <w:pPr>
        <w:spacing w:before="54"/>
        <w:ind w:left="1624" w:right="0" w:firstLine="0"/>
        <w:jc w:val="left"/>
        <w:rPr>
          <w:rFonts w:ascii="Georgia" w:hAnsi="Georgia"/>
          <w:i/>
          <w:sz w:val="22"/>
        </w:rPr>
      </w:pPr>
      <w:r>
        <w:rPr>
          <w:rFonts w:ascii="Georgia" w:hAnsi="Georgia"/>
          <w:i/>
          <w:color w:val="231F20"/>
          <w:sz w:val="22"/>
        </w:rPr>
        <w:t>Juan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José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Rosales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Sánchez: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“Ética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y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razón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en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Simón</w:t>
      </w:r>
      <w:r>
        <w:rPr>
          <w:rFonts w:ascii="Georgia" w:hAnsi="Georgia"/>
          <w:i/>
          <w:color w:val="231F20"/>
          <w:spacing w:val="-1"/>
          <w:sz w:val="22"/>
        </w:rPr>
        <w:t> </w:t>
      </w:r>
      <w:r>
        <w:rPr>
          <w:rFonts w:ascii="Georgia" w:hAnsi="Georgia"/>
          <w:i/>
          <w:color w:val="231F20"/>
          <w:sz w:val="22"/>
        </w:rPr>
        <w:t>Rodríguez”</w:t>
      </w:r>
    </w:p>
    <w:p>
      <w:pPr>
        <w:pStyle w:val="Heading3"/>
        <w:tabs>
          <w:tab w:pos="7771" w:val="left" w:leader="dot"/>
        </w:tabs>
        <w:spacing w:before="54"/>
        <w:ind w:left="1624"/>
      </w:pPr>
      <w:r>
        <w:rPr>
          <w:color w:val="231F20"/>
        </w:rPr>
        <w:t>José</w:t>
      </w:r>
      <w:r>
        <w:rPr>
          <w:color w:val="231F20"/>
          <w:spacing w:val="-1"/>
        </w:rPr>
        <w:t> </w:t>
      </w:r>
      <w:r>
        <w:rPr>
          <w:color w:val="231F20"/>
        </w:rPr>
        <w:t>Luis</w:t>
      </w:r>
      <w:r>
        <w:rPr>
          <w:color w:val="231F20"/>
          <w:spacing w:val="-1"/>
        </w:rPr>
        <w:t> </w:t>
      </w:r>
      <w:r>
        <w:rPr>
          <w:color w:val="231F20"/>
        </w:rPr>
        <w:t>Da</w:t>
      </w:r>
      <w:r>
        <w:rPr>
          <w:color w:val="231F20"/>
          <w:spacing w:val="-1"/>
        </w:rPr>
        <w:t> </w:t>
      </w:r>
      <w:r>
        <w:rPr>
          <w:color w:val="231F20"/>
        </w:rPr>
        <w:t>Silva</w:t>
        <w:tab/>
        <w:t>153</w:t>
      </w:r>
    </w:p>
    <w:p>
      <w:pPr>
        <w:pStyle w:val="Heading3"/>
        <w:spacing w:line="254" w:lineRule="auto" w:before="358"/>
        <w:ind w:left="1624" w:right="2377"/>
      </w:pPr>
      <w:r>
        <w:rPr>
          <w:color w:val="231F20"/>
        </w:rPr>
        <w:t>María</w:t>
      </w:r>
      <w:r>
        <w:rPr>
          <w:color w:val="231F20"/>
          <w:spacing w:val="-3"/>
        </w:rPr>
        <w:t> </w:t>
      </w:r>
      <w:r>
        <w:rPr>
          <w:color w:val="231F20"/>
        </w:rPr>
        <w:t>Teresa</w:t>
      </w:r>
      <w:r>
        <w:rPr>
          <w:color w:val="231F20"/>
          <w:spacing w:val="-3"/>
        </w:rPr>
        <w:t> </w:t>
      </w:r>
      <w:r>
        <w:rPr>
          <w:color w:val="231F20"/>
        </w:rPr>
        <w:t>Muñoz</w:t>
      </w:r>
      <w:r>
        <w:rPr>
          <w:color w:val="231F20"/>
          <w:spacing w:val="-2"/>
        </w:rPr>
        <w:t> </w:t>
      </w:r>
      <w:r>
        <w:rPr>
          <w:color w:val="231F20"/>
        </w:rPr>
        <w:t>Sánchez:</w:t>
      </w:r>
      <w:r>
        <w:rPr>
          <w:color w:val="231F20"/>
          <w:spacing w:val="-3"/>
        </w:rPr>
        <w:t> </w:t>
      </w:r>
      <w:r>
        <w:rPr>
          <w:color w:val="231F20"/>
        </w:rPr>
        <w:t>“Wittgenstein</w:t>
      </w:r>
      <w:r>
        <w:rPr>
          <w:color w:val="231F20"/>
          <w:spacing w:val="-2"/>
        </w:rPr>
        <w:t> </w:t>
      </w:r>
      <w:r>
        <w:rPr>
          <w:color w:val="231F20"/>
        </w:rPr>
        <w:t>y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articulación</w:t>
      </w:r>
      <w:r>
        <w:rPr>
          <w:color w:val="231F20"/>
          <w:spacing w:val="-50"/>
        </w:rPr>
        <w:t> </w:t>
      </w:r>
      <w:r>
        <w:rPr>
          <w:color w:val="231F20"/>
        </w:rPr>
        <w:t>lingüística</w:t>
      </w:r>
      <w:r>
        <w:rPr>
          <w:color w:val="231F20"/>
          <w:spacing w:val="-1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lo</w:t>
      </w:r>
      <w:r>
        <w:rPr>
          <w:color w:val="231F20"/>
          <w:spacing w:val="-1"/>
        </w:rPr>
        <w:t> </w:t>
      </w:r>
      <w:r>
        <w:rPr>
          <w:color w:val="231F20"/>
        </w:rPr>
        <w:t>público”</w:t>
      </w:r>
    </w:p>
    <w:p>
      <w:pPr>
        <w:pStyle w:val="Heading3"/>
        <w:tabs>
          <w:tab w:pos="7768" w:val="left" w:leader="dot"/>
        </w:tabs>
        <w:spacing w:before="38"/>
        <w:ind w:left="1624"/>
      </w:pPr>
      <w:r>
        <w:rPr>
          <w:color w:val="231F20"/>
        </w:rPr>
        <w:t>Nahir</w:t>
      </w:r>
      <w:r>
        <w:rPr>
          <w:color w:val="231F20"/>
          <w:spacing w:val="-1"/>
        </w:rPr>
        <w:t> </w:t>
      </w:r>
      <w:r>
        <w:rPr>
          <w:color w:val="231F20"/>
        </w:rPr>
        <w:t>Hurtado</w:t>
        <w:tab/>
        <w:t>159</w:t>
      </w:r>
    </w:p>
    <w:p>
      <w:pPr>
        <w:pStyle w:val="Heading3"/>
        <w:spacing w:before="358"/>
        <w:ind w:left="1624"/>
      </w:pPr>
      <w:r>
        <w:rPr>
          <w:color w:val="231F20"/>
        </w:rPr>
        <w:t>NEWS</w:t>
      </w:r>
    </w:p>
    <w:p>
      <w:pPr>
        <w:pStyle w:val="Heading3"/>
        <w:tabs>
          <w:tab w:pos="7763" w:val="left" w:leader="dot"/>
        </w:tabs>
        <w:spacing w:before="286"/>
        <w:ind w:left="1624"/>
      </w:pPr>
      <w:r>
        <w:rPr>
          <w:color w:val="231F20"/>
        </w:rPr>
        <w:t>Magazines</w:t>
      </w:r>
      <w:r>
        <w:rPr>
          <w:color w:val="231F20"/>
          <w:spacing w:val="-2"/>
        </w:rPr>
        <w:t> </w:t>
      </w:r>
      <w:r>
        <w:rPr>
          <w:color w:val="231F20"/>
        </w:rPr>
        <w:t>received</w:t>
      </w:r>
      <w:r>
        <w:rPr>
          <w:color w:val="231F20"/>
          <w:spacing w:val="-1"/>
        </w:rPr>
        <w:t> </w:t>
      </w:r>
      <w:r>
        <w:rPr>
          <w:color w:val="231F20"/>
        </w:rPr>
        <w:t>in</w:t>
      </w:r>
      <w:r>
        <w:rPr>
          <w:color w:val="231F20"/>
          <w:spacing w:val="-1"/>
        </w:rPr>
        <w:t> </w:t>
      </w:r>
      <w:r>
        <w:rPr>
          <w:color w:val="231F20"/>
        </w:rPr>
        <w:t>exchange</w:t>
        <w:tab/>
        <w:t>163</w:t>
      </w:r>
    </w:p>
    <w:p>
      <w:pPr>
        <w:pStyle w:val="Heading3"/>
        <w:tabs>
          <w:tab w:pos="7774" w:val="left" w:leader="dot"/>
        </w:tabs>
        <w:spacing w:before="286"/>
        <w:ind w:left="1624"/>
      </w:pPr>
      <w:r>
        <w:rPr>
          <w:color w:val="231F20"/>
        </w:rPr>
        <w:t>Accumulated</w:t>
      </w:r>
      <w:r>
        <w:rPr>
          <w:color w:val="231F20"/>
          <w:spacing w:val="-2"/>
        </w:rPr>
        <w:t> </w:t>
      </w:r>
      <w:r>
        <w:rPr>
          <w:color w:val="231F20"/>
        </w:rPr>
        <w:t>Idex</w:t>
        <w:tab/>
        <w:t>167</w:t>
      </w:r>
    </w:p>
    <w:p>
      <w:pPr>
        <w:pStyle w:val="Heading3"/>
        <w:tabs>
          <w:tab w:pos="7762" w:val="left" w:leader="dot"/>
        </w:tabs>
        <w:spacing w:before="358"/>
        <w:ind w:left="1624"/>
      </w:pPr>
      <w:r>
        <w:rPr>
          <w:color w:val="231F20"/>
        </w:rPr>
        <w:t>Instrucciones</w:t>
      </w:r>
      <w:r>
        <w:rPr>
          <w:color w:val="231F20"/>
          <w:spacing w:val="-2"/>
        </w:rPr>
        <w:t> </w:t>
      </w:r>
      <w:r>
        <w:rPr>
          <w:color w:val="231F20"/>
        </w:rPr>
        <w:t>para</w:t>
      </w:r>
      <w:r>
        <w:rPr>
          <w:color w:val="231F20"/>
          <w:spacing w:val="-1"/>
        </w:rPr>
        <w:t> </w:t>
      </w:r>
      <w:r>
        <w:rPr>
          <w:color w:val="231F20"/>
        </w:rPr>
        <w:t>los</w:t>
      </w:r>
      <w:r>
        <w:rPr>
          <w:color w:val="231F20"/>
          <w:spacing w:val="-1"/>
        </w:rPr>
        <w:t> </w:t>
      </w:r>
      <w:r>
        <w:rPr>
          <w:color w:val="231F20"/>
        </w:rPr>
        <w:t>autores</w:t>
        <w:tab/>
        <w:t>192</w:t>
      </w:r>
    </w:p>
    <w:p>
      <w:pPr>
        <w:pStyle w:val="Heading3"/>
        <w:tabs>
          <w:tab w:pos="7760" w:val="left" w:leader="dot"/>
        </w:tabs>
        <w:spacing w:before="286"/>
        <w:ind w:left="1624"/>
      </w:pPr>
      <w:r>
        <w:rPr/>
        <w:drawing>
          <wp:anchor distT="0" distB="0" distL="0" distR="0" allowOverlap="1" layoutInCell="1" locked="0" behindDoc="0" simplePos="0" relativeHeight="15745024">
            <wp:simplePos x="0" y="0"/>
            <wp:positionH relativeFrom="page">
              <wp:posOffset>830538</wp:posOffset>
            </wp:positionH>
            <wp:positionV relativeFrom="paragraph">
              <wp:posOffset>377690</wp:posOffset>
            </wp:positionV>
            <wp:extent cx="152399" cy="152399"/>
            <wp:effectExtent l="0" t="0" r="0" b="0"/>
            <wp:wrapNone/>
            <wp:docPr id="3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5536">
            <wp:simplePos x="0" y="0"/>
            <wp:positionH relativeFrom="page">
              <wp:posOffset>6789450</wp:posOffset>
            </wp:positionH>
            <wp:positionV relativeFrom="paragraph">
              <wp:posOffset>377690</wp:posOffset>
            </wp:positionV>
            <wp:extent cx="152399" cy="152399"/>
            <wp:effectExtent l="0" t="0" r="0" b="0"/>
            <wp:wrapNone/>
            <wp:docPr id="4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Instructions</w:t>
      </w:r>
      <w:r>
        <w:rPr>
          <w:color w:val="231F20"/>
          <w:spacing w:val="-1"/>
        </w:rPr>
        <w:t> </w:t>
      </w:r>
      <w:r>
        <w:rPr>
          <w:color w:val="231F20"/>
        </w:rPr>
        <w:t>for</w:t>
      </w:r>
      <w:r>
        <w:rPr>
          <w:color w:val="231F20"/>
          <w:spacing w:val="-1"/>
        </w:rPr>
        <w:t> </w:t>
      </w:r>
      <w:r>
        <w:rPr>
          <w:color w:val="231F20"/>
        </w:rPr>
        <w:t>Authors</w:t>
        <w:tab/>
        <w:t>194</w:t>
      </w:r>
    </w:p>
    <w:p>
      <w:pPr>
        <w:pStyle w:val="Heading3"/>
        <w:tabs>
          <w:tab w:pos="7760" w:val="left" w:leader="dot"/>
        </w:tabs>
        <w:spacing w:before="286"/>
        <w:ind w:left="1624"/>
      </w:pPr>
      <w:r>
        <w:rPr>
          <w:color w:val="231F20"/>
        </w:rPr>
        <w:t>Forms</w:t>
      </w:r>
      <w:r>
        <w:rPr>
          <w:color w:val="231F20"/>
          <w:spacing w:val="-1"/>
        </w:rPr>
        <w:t> </w:t>
      </w:r>
      <w:r>
        <w:rPr>
          <w:color w:val="231F20"/>
        </w:rPr>
        <w:t>for</w:t>
      </w:r>
      <w:r>
        <w:rPr>
          <w:color w:val="231F20"/>
          <w:spacing w:val="-1"/>
        </w:rPr>
        <w:t> </w:t>
      </w:r>
      <w:r>
        <w:rPr>
          <w:color w:val="231F20"/>
        </w:rPr>
        <w:t>Authors</w:t>
        <w:tab/>
        <w:t>196</w:t>
      </w:r>
    </w:p>
    <w:p>
      <w:pPr>
        <w:pStyle w:val="Heading3"/>
        <w:tabs>
          <w:tab w:pos="7774" w:val="left" w:leader="dot"/>
        </w:tabs>
        <w:spacing w:before="358"/>
        <w:ind w:left="1624"/>
      </w:pPr>
      <w:r>
        <w:rPr>
          <w:color w:val="231F20"/>
        </w:rPr>
        <w:t>Rules</w:t>
      </w:r>
      <w:r>
        <w:rPr>
          <w:color w:val="231F20"/>
          <w:spacing w:val="-2"/>
        </w:rPr>
        <w:t> </w:t>
      </w:r>
      <w:r>
        <w:rPr>
          <w:color w:val="231F20"/>
        </w:rPr>
        <w:t>for</w:t>
      </w:r>
      <w:r>
        <w:rPr>
          <w:color w:val="231F20"/>
          <w:spacing w:val="-1"/>
        </w:rPr>
        <w:t> </w:t>
      </w:r>
      <w:r>
        <w:rPr>
          <w:color w:val="231F20"/>
        </w:rPr>
        <w:t>the</w:t>
      </w:r>
      <w:r>
        <w:rPr>
          <w:color w:val="231F20"/>
          <w:spacing w:val="-1"/>
        </w:rPr>
        <w:t> </w:t>
      </w:r>
      <w:r>
        <w:rPr>
          <w:color w:val="231F20"/>
        </w:rPr>
        <w:t>Referees</w:t>
        <w:tab/>
        <w:t>197</w:t>
      </w:r>
    </w:p>
    <w:p>
      <w:pPr>
        <w:pStyle w:val="Heading3"/>
        <w:tabs>
          <w:tab w:pos="7753" w:val="left" w:leader="dot"/>
        </w:tabs>
        <w:spacing w:before="310"/>
        <w:ind w:left="1624"/>
      </w:pPr>
      <w:r>
        <w:rPr>
          <w:color w:val="231F20"/>
        </w:rPr>
        <w:t>Form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1"/>
        </w:rPr>
        <w:t> </w:t>
      </w:r>
      <w:r>
        <w:rPr>
          <w:color w:val="231F20"/>
        </w:rPr>
        <w:t>Evaluation</w:t>
      </w:r>
      <w:r>
        <w:rPr>
          <w:color w:val="231F20"/>
          <w:spacing w:val="-1"/>
        </w:rPr>
        <w:t> </w:t>
      </w:r>
      <w:r>
        <w:rPr>
          <w:color w:val="231F20"/>
        </w:rPr>
        <w:t>Guide</w:t>
        <w:tab/>
        <w:t>198</w:t>
      </w:r>
    </w:p>
    <w:p>
      <w:pPr>
        <w:pStyle w:val="BodyText"/>
        <w:rPr>
          <w:rFonts w:ascii="Georgia"/>
          <w:sz w:val="22"/>
        </w:rPr>
      </w:pPr>
    </w:p>
    <w:p>
      <w:pPr>
        <w:pStyle w:val="BodyText"/>
        <w:rPr>
          <w:rFonts w:ascii="Georgia"/>
          <w:sz w:val="22"/>
        </w:rPr>
      </w:pPr>
    </w:p>
    <w:p>
      <w:pPr>
        <w:pStyle w:val="BodyText"/>
        <w:rPr>
          <w:rFonts w:ascii="Georgia"/>
          <w:sz w:val="22"/>
        </w:rPr>
      </w:pPr>
    </w:p>
    <w:p>
      <w:pPr>
        <w:pStyle w:val="BodyText"/>
        <w:rPr>
          <w:rFonts w:ascii="Georgia"/>
          <w:sz w:val="22"/>
        </w:rPr>
      </w:pPr>
    </w:p>
    <w:p>
      <w:pPr>
        <w:pStyle w:val="BodyText"/>
        <w:rPr>
          <w:rFonts w:ascii="Georgia"/>
          <w:sz w:val="22"/>
        </w:rPr>
      </w:pPr>
    </w:p>
    <w:p>
      <w:pPr>
        <w:pStyle w:val="BodyText"/>
        <w:rPr>
          <w:rFonts w:ascii="Georgia"/>
          <w:sz w:val="22"/>
        </w:rPr>
      </w:pPr>
    </w:p>
    <w:p>
      <w:pPr>
        <w:pStyle w:val="BodyText"/>
        <w:rPr>
          <w:rFonts w:ascii="Georgia"/>
          <w:sz w:val="22"/>
        </w:rPr>
      </w:pPr>
    </w:p>
    <w:p>
      <w:pPr>
        <w:pStyle w:val="BodyText"/>
        <w:rPr>
          <w:rFonts w:ascii="Georgia"/>
          <w:sz w:val="22"/>
        </w:rPr>
      </w:pPr>
    </w:p>
    <w:p>
      <w:pPr>
        <w:pStyle w:val="BodyText"/>
        <w:rPr>
          <w:rFonts w:ascii="Georgia"/>
          <w:sz w:val="22"/>
        </w:rPr>
      </w:pPr>
    </w:p>
    <w:p>
      <w:pPr>
        <w:pStyle w:val="BodyText"/>
        <w:rPr>
          <w:rFonts w:ascii="Georgia"/>
          <w:sz w:val="22"/>
        </w:rPr>
      </w:pPr>
    </w:p>
    <w:p>
      <w:pPr>
        <w:pStyle w:val="BodyText"/>
        <w:rPr>
          <w:rFonts w:ascii="Georgia"/>
          <w:sz w:val="22"/>
        </w:rPr>
      </w:pPr>
    </w:p>
    <w:p>
      <w:pPr>
        <w:pStyle w:val="BodyText"/>
        <w:rPr>
          <w:rFonts w:ascii="Georgia"/>
          <w:sz w:val="22"/>
        </w:rPr>
      </w:pPr>
    </w:p>
    <w:p>
      <w:pPr>
        <w:pStyle w:val="BodyText"/>
        <w:rPr>
          <w:rFonts w:ascii="Georgia"/>
          <w:sz w:val="22"/>
        </w:rPr>
      </w:pPr>
    </w:p>
    <w:p>
      <w:pPr>
        <w:pStyle w:val="BodyText"/>
        <w:rPr>
          <w:rFonts w:ascii="Georgia"/>
          <w:sz w:val="22"/>
        </w:rPr>
      </w:pPr>
    </w:p>
    <w:p>
      <w:pPr>
        <w:pStyle w:val="BodyText"/>
        <w:rPr>
          <w:rFonts w:ascii="Georgia"/>
          <w:sz w:val="22"/>
        </w:rPr>
      </w:pPr>
    </w:p>
    <w:p>
      <w:pPr>
        <w:pStyle w:val="BodyText"/>
        <w:spacing w:before="8"/>
        <w:rPr>
          <w:rFonts w:ascii="Georgia"/>
          <w:sz w:val="19"/>
        </w:rPr>
      </w:pPr>
    </w:p>
    <w:p>
      <w:pPr>
        <w:tabs>
          <w:tab w:pos="3995" w:val="left" w:leader="none"/>
        </w:tabs>
        <w:spacing w:line="210" w:lineRule="exact" w:before="0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6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3691" w:right="3840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4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rPr>
          <w:i/>
          <w:sz w:val="23"/>
        </w:rPr>
      </w:pPr>
    </w:p>
    <w:p>
      <w:pPr>
        <w:spacing w:before="0"/>
        <w:ind w:left="179" w:right="143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LÓGOI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Revista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Filosofía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Nº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17.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Semestre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enero-junio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2010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9"/>
        <w:rPr>
          <w:i/>
          <w:sz w:val="23"/>
        </w:rPr>
      </w:pPr>
    </w:p>
    <w:p>
      <w:pPr>
        <w:pStyle w:val="Heading1"/>
      </w:pPr>
      <w:bookmarkStart w:name="_TOC_250000" w:id="1"/>
      <w:bookmarkEnd w:id="1"/>
      <w:r>
        <w:rPr>
          <w:color w:val="231F20"/>
        </w:rPr>
        <w:t>Presentación</w:t>
      </w:r>
    </w:p>
    <w:p>
      <w:pPr>
        <w:pStyle w:val="BodyText"/>
        <w:spacing w:before="2"/>
        <w:rPr>
          <w:rFonts w:ascii="Georgia"/>
          <w:b/>
          <w:sz w:val="32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5"/>
        </w:rPr>
        <w:t>En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esta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ocasión</w:t>
      </w:r>
      <w:r>
        <w:rPr>
          <w:color w:val="231F20"/>
          <w:spacing w:val="-12"/>
          <w:w w:val="125"/>
        </w:rPr>
        <w:t> </w:t>
      </w:r>
      <w:r>
        <w:rPr>
          <w:rFonts w:ascii="Calibri" w:hAnsi="Calibri"/>
          <w:i/>
          <w:color w:val="231F20"/>
          <w:w w:val="125"/>
        </w:rPr>
        <w:t>Lógoi</w:t>
      </w:r>
      <w:r>
        <w:rPr>
          <w:rFonts w:ascii="Calibri" w:hAnsi="Calibri"/>
          <w:i/>
          <w:color w:val="231F20"/>
          <w:spacing w:val="-7"/>
          <w:w w:val="125"/>
        </w:rPr>
        <w:t> </w:t>
      </w:r>
      <w:r>
        <w:rPr>
          <w:color w:val="231F20"/>
          <w:w w:val="125"/>
        </w:rPr>
        <w:t>ha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logrado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configurar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un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número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dedicado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0"/>
        </w:rPr>
        <w:t>a la visión que tres importantes intelectuales del siglo XIX venezola-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no tuvieron sobre los conceptos de república, civilidad, sensibilidad,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caudillismo, lenguaje y argumentación. Estos venezolanos fueron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0"/>
        </w:rPr>
        <w:t>Fermín Toro, Simón Rodríguez y Cecilio Acosta. Los colaboradores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han logrado combinar, con gran sutileza, las herramientas concep-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0"/>
        </w:rPr>
        <w:t>tuales de la Filosofía junto con la metodología que provee la Historia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5"/>
        </w:rPr>
        <w:t>del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Pensamiento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para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comprender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los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contextos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analizar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las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ideas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con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fin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entender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no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solo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nuestro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pasado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sino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también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ma-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nera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iluminadora</w:t>
      </w:r>
      <w:r>
        <w:rPr>
          <w:color w:val="231F20"/>
          <w:spacing w:val="2"/>
          <w:w w:val="125"/>
        </w:rPr>
        <w:t> </w:t>
      </w:r>
      <w:r>
        <w:rPr>
          <w:color w:val="231F20"/>
          <w:w w:val="125"/>
        </w:rPr>
        <w:t>nuestro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presente.</w:t>
      </w: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47584">
            <wp:simplePos x="0" y="0"/>
            <wp:positionH relativeFrom="page">
              <wp:posOffset>830538</wp:posOffset>
            </wp:positionH>
            <wp:positionV relativeFrom="paragraph">
              <wp:posOffset>847459</wp:posOffset>
            </wp:positionV>
            <wp:extent cx="152399" cy="152399"/>
            <wp:effectExtent l="0" t="0" r="0" b="0"/>
            <wp:wrapNone/>
            <wp:docPr id="4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8096">
            <wp:simplePos x="0" y="0"/>
            <wp:positionH relativeFrom="page">
              <wp:posOffset>6789450</wp:posOffset>
            </wp:positionH>
            <wp:positionV relativeFrom="paragraph">
              <wp:posOffset>847459</wp:posOffset>
            </wp:positionV>
            <wp:extent cx="152399" cy="152399"/>
            <wp:effectExtent l="0" t="0" r="0" b="0"/>
            <wp:wrapNone/>
            <wp:docPr id="4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Todo comienza cuando se abre, en el postgrado de Historia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Venezuela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UCAB,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seminario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titulado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“Historia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Política: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Fun-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damentos</w:t>
      </w:r>
      <w:r>
        <w:rPr>
          <w:color w:val="231F20"/>
          <w:spacing w:val="-12"/>
          <w:w w:val="120"/>
        </w:rPr>
        <w:t> </w:t>
      </w:r>
      <w:r>
        <w:rPr>
          <w:color w:val="231F20"/>
          <w:w w:val="120"/>
        </w:rPr>
        <w:t>filosófico-políticos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-12"/>
          <w:w w:val="120"/>
        </w:rPr>
        <w:t> </w:t>
      </w:r>
      <w:r>
        <w:rPr>
          <w:color w:val="231F20"/>
          <w:w w:val="120"/>
        </w:rPr>
        <w:t>republicanismo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venezolano”</w:t>
      </w:r>
      <w:r>
        <w:rPr>
          <w:color w:val="231F20"/>
          <w:spacing w:val="-15"/>
          <w:w w:val="120"/>
        </w:rPr>
        <w:t> </w:t>
      </w:r>
      <w:r>
        <w:rPr>
          <w:color w:val="231F20"/>
          <w:w w:val="120"/>
        </w:rPr>
        <w:t>dictado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por los profesores: Rafael García, Juan Rosales y mi persona en 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semestre octubre 2008-febrero 2009. Esta experiencia resultó ser un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espacio fructífero para la discusión, la reflexión y el diálogo. Los tra-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bajos aquí reunidos fueron una muestra significativa y debidamente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evaluada que bien representa la calidad y compromiso de todos y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cada uno de los participantes. De alguna manera, los frutos aquí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recogidos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complementan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con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proyecto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investigación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más</w:t>
      </w:r>
    </w:p>
    <w:p>
      <w:pPr>
        <w:pStyle w:val="BodyText"/>
        <w:spacing w:line="266" w:lineRule="exact"/>
        <w:ind w:left="179" w:right="179"/>
        <w:jc w:val="center"/>
        <w:rPr>
          <w:rFonts w:ascii="Lucida Sans Unicode" w:hAnsi="Lucida Sans Unicode"/>
        </w:rPr>
      </w:pPr>
      <w:r>
        <w:rPr>
          <w:rFonts w:ascii="Lucida Sans Unicode" w:hAnsi="Lucida Sans Unicode"/>
          <w:color w:val="231F20"/>
        </w:rPr>
        <w:t>ambicioso</w:t>
      </w:r>
      <w:r>
        <w:rPr>
          <w:rFonts w:ascii="Lucida Sans Unicode" w:hAnsi="Lucida Sans Unicode"/>
          <w:color w:val="231F20"/>
          <w:spacing w:val="81"/>
        </w:rPr>
        <w:t> </w:t>
      </w:r>
      <w:r>
        <w:rPr>
          <w:rFonts w:ascii="Lucida Sans Unicode" w:hAnsi="Lucida Sans Unicode"/>
          <w:color w:val="231F20"/>
        </w:rPr>
        <w:t>que</w:t>
      </w:r>
      <w:r>
        <w:rPr>
          <w:rFonts w:ascii="Lucida Sans Unicode" w:hAnsi="Lucida Sans Unicode"/>
          <w:color w:val="231F20"/>
          <w:spacing w:val="9"/>
        </w:rPr>
        <w:t> </w:t>
      </w:r>
      <w:r>
        <w:rPr>
          <w:rFonts w:ascii="Lucida Sans Unicode" w:hAnsi="Lucida Sans Unicode"/>
          <w:color w:val="231F20"/>
        </w:rPr>
        <w:t>viene</w:t>
      </w:r>
      <w:r>
        <w:rPr>
          <w:rFonts w:ascii="Lucida Sans Unicode" w:hAnsi="Lucida Sans Unicode"/>
          <w:color w:val="231F20"/>
          <w:spacing w:val="9"/>
        </w:rPr>
        <w:t> </w:t>
      </w:r>
      <w:r>
        <w:rPr>
          <w:rFonts w:ascii="Lucida Sans Unicode" w:hAnsi="Lucida Sans Unicode"/>
          <w:color w:val="231F20"/>
        </w:rPr>
        <w:t>gestándose</w:t>
      </w:r>
      <w:r>
        <w:rPr>
          <w:rFonts w:ascii="Lucida Sans Unicode" w:hAnsi="Lucida Sans Unicode"/>
          <w:color w:val="231F20"/>
          <w:spacing w:val="9"/>
        </w:rPr>
        <w:t> </w:t>
      </w:r>
      <w:r>
        <w:rPr>
          <w:rFonts w:ascii="Lucida Sans Unicode" w:hAnsi="Lucida Sans Unicode"/>
          <w:color w:val="231F20"/>
        </w:rPr>
        <w:t>desde</w:t>
      </w:r>
      <w:r>
        <w:rPr>
          <w:rFonts w:ascii="Lucida Sans Unicode" w:hAnsi="Lucida Sans Unicode"/>
          <w:color w:val="231F20"/>
          <w:spacing w:val="8"/>
        </w:rPr>
        <w:t> </w:t>
      </w:r>
      <w:r>
        <w:rPr>
          <w:rFonts w:ascii="Lucida Sans Unicode" w:hAnsi="Lucida Sans Unicode"/>
          <w:color w:val="231F20"/>
        </w:rPr>
        <w:t>el</w:t>
      </w:r>
      <w:r>
        <w:rPr>
          <w:rFonts w:ascii="Lucida Sans Unicode" w:hAnsi="Lucida Sans Unicode"/>
          <w:color w:val="231F20"/>
          <w:spacing w:val="9"/>
        </w:rPr>
        <w:t> </w:t>
      </w:r>
      <w:r>
        <w:rPr>
          <w:rFonts w:ascii="Lucida Sans Unicode" w:hAnsi="Lucida Sans Unicode"/>
          <w:color w:val="231F20"/>
        </w:rPr>
        <w:t>año</w:t>
      </w:r>
      <w:r>
        <w:rPr>
          <w:rFonts w:ascii="Lucida Sans Unicode" w:hAnsi="Lucida Sans Unicode"/>
          <w:color w:val="231F20"/>
          <w:spacing w:val="9"/>
        </w:rPr>
        <w:t> </w:t>
      </w:r>
      <w:r>
        <w:rPr>
          <w:rFonts w:ascii="Lucida Sans Unicode" w:hAnsi="Lucida Sans Unicode"/>
          <w:color w:val="231F20"/>
        </w:rPr>
        <w:t>2005;</w:t>
      </w:r>
      <w:r>
        <w:rPr>
          <w:rFonts w:ascii="Lucida Sans Unicode" w:hAnsi="Lucida Sans Unicode"/>
          <w:color w:val="231F20"/>
          <w:spacing w:val="9"/>
        </w:rPr>
        <w:t> </w:t>
      </w:r>
      <w:r>
        <w:rPr>
          <w:rFonts w:ascii="Lucida Sans Unicode" w:hAnsi="Lucida Sans Unicode"/>
          <w:color w:val="231F20"/>
        </w:rPr>
        <w:t>aún</w:t>
      </w:r>
      <w:r>
        <w:rPr>
          <w:rFonts w:ascii="Lucida Sans Unicode" w:hAnsi="Lucida Sans Unicode"/>
          <w:color w:val="231F20"/>
          <w:spacing w:val="9"/>
        </w:rPr>
        <w:t> </w:t>
      </w:r>
      <w:r>
        <w:rPr>
          <w:rFonts w:ascii="Lucida Sans Unicode" w:hAnsi="Lucida Sans Unicode"/>
          <w:color w:val="231F20"/>
        </w:rPr>
        <w:t>hoy</w:t>
      </w:r>
      <w:r>
        <w:rPr>
          <w:rFonts w:ascii="Lucida Sans Unicode" w:hAnsi="Lucida Sans Unicode"/>
          <w:color w:val="231F20"/>
          <w:spacing w:val="9"/>
        </w:rPr>
        <w:t> </w:t>
      </w:r>
      <w:r>
        <w:rPr>
          <w:rFonts w:ascii="Lucida Sans Unicode" w:hAnsi="Lucida Sans Unicode"/>
          <w:color w:val="231F20"/>
        </w:rPr>
        <w:t>sigue</w:t>
      </w:r>
    </w:p>
    <w:p>
      <w:pPr>
        <w:pStyle w:val="BodyText"/>
        <w:spacing w:line="213" w:lineRule="exact"/>
        <w:ind w:left="1617"/>
      </w:pPr>
      <w:r>
        <w:rPr>
          <w:color w:val="231F20"/>
          <w:spacing w:val="-1"/>
          <w:w w:val="125"/>
        </w:rPr>
        <w:t>produciendo</w:t>
      </w:r>
      <w:r>
        <w:rPr>
          <w:color w:val="231F20"/>
          <w:spacing w:val="-15"/>
          <w:w w:val="125"/>
        </w:rPr>
        <w:t> </w:t>
      </w:r>
      <w:r>
        <w:rPr>
          <w:color w:val="231F20"/>
          <w:spacing w:val="-1"/>
          <w:w w:val="125"/>
        </w:rPr>
        <w:t>discusiones,</w:t>
      </w:r>
      <w:r>
        <w:rPr>
          <w:color w:val="231F20"/>
          <w:spacing w:val="-15"/>
          <w:w w:val="125"/>
        </w:rPr>
        <w:t> </w:t>
      </w:r>
      <w:r>
        <w:rPr>
          <w:color w:val="231F20"/>
          <w:spacing w:val="-1"/>
          <w:w w:val="125"/>
        </w:rPr>
        <w:t>artículos</w:t>
      </w:r>
      <w:r>
        <w:rPr>
          <w:color w:val="231F20"/>
          <w:spacing w:val="-14"/>
          <w:w w:val="125"/>
        </w:rPr>
        <w:t> </w:t>
      </w:r>
      <w:r>
        <w:rPr>
          <w:color w:val="231F20"/>
          <w:spacing w:val="-1"/>
          <w:w w:val="125"/>
        </w:rPr>
        <w:t>y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ponencias,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siendo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ahora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su</w:t>
      </w:r>
    </w:p>
    <w:p>
      <w:pPr>
        <w:pStyle w:val="BodyText"/>
        <w:spacing w:line="249" w:lineRule="auto" w:before="10"/>
        <w:ind w:left="1617" w:right="1386"/>
      </w:pPr>
      <w:r>
        <w:rPr>
          <w:color w:val="231F20"/>
          <w:w w:val="120"/>
        </w:rPr>
        <w:t>núcleo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ubica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entre</w:t>
      </w:r>
      <w:r>
        <w:rPr>
          <w:color w:val="231F20"/>
          <w:spacing w:val="12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civilidad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12"/>
          <w:w w:val="120"/>
        </w:rPr>
        <w:t> </w:t>
      </w:r>
      <w:r>
        <w:rPr>
          <w:color w:val="231F20"/>
          <w:w w:val="120"/>
        </w:rPr>
        <w:t>republicanismo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venezolano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2"/>
          <w:w w:val="120"/>
        </w:rPr>
        <w:t> </w:t>
      </w:r>
      <w:r>
        <w:rPr>
          <w:color w:val="231F20"/>
          <w:w w:val="120"/>
        </w:rPr>
        <w:t>siglos</w:t>
      </w:r>
      <w:r>
        <w:rPr>
          <w:color w:val="231F20"/>
          <w:spacing w:val="2"/>
          <w:w w:val="120"/>
        </w:rPr>
        <w:t> </w:t>
      </w:r>
      <w:r>
        <w:rPr>
          <w:color w:val="231F20"/>
          <w:w w:val="120"/>
        </w:rPr>
        <w:t>XIX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2"/>
          <w:w w:val="120"/>
        </w:rPr>
        <w:t> </w:t>
      </w:r>
      <w:r>
        <w:rPr>
          <w:color w:val="231F20"/>
          <w:w w:val="120"/>
        </w:rPr>
        <w:t>XX.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Sea este un postrer tributo a nuestro compañero, siempre bien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recordado y querido, Rafael García, motor de tantas iniciativas aca-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démicas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investigación.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spacing w:line="249" w:lineRule="auto"/>
        <w:ind w:left="1617" w:right="1616" w:firstLine="283"/>
        <w:jc w:val="both"/>
      </w:pPr>
      <w:r>
        <w:rPr>
          <w:color w:val="231F20"/>
          <w:w w:val="125"/>
        </w:rPr>
        <w:t>Esperamos sinceramente que este número sea de agrado para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nuestros exigentes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lectores.</w:t>
      </w:r>
    </w:p>
    <w:p>
      <w:pPr>
        <w:pStyle w:val="BodyText"/>
        <w:rPr>
          <w:sz w:val="31"/>
        </w:rPr>
      </w:pPr>
    </w:p>
    <w:p>
      <w:pPr>
        <w:spacing w:before="0"/>
        <w:ind w:left="6363" w:right="0" w:firstLine="0"/>
        <w:jc w:val="left"/>
        <w:rPr>
          <w:rFonts w:ascii="Calibri" w:hAnsi="Calibri"/>
          <w:i/>
          <w:sz w:val="22"/>
        </w:rPr>
      </w:pPr>
      <w:r>
        <w:rPr>
          <w:rFonts w:ascii="Calibri" w:hAnsi="Calibri"/>
          <w:i/>
          <w:color w:val="231F20"/>
          <w:spacing w:val="-1"/>
          <w:w w:val="130"/>
          <w:sz w:val="22"/>
        </w:rPr>
        <w:t>José</w:t>
      </w:r>
      <w:r>
        <w:rPr>
          <w:rFonts w:ascii="Calibri" w:hAnsi="Calibri"/>
          <w:i/>
          <w:color w:val="231F20"/>
          <w:spacing w:val="-14"/>
          <w:w w:val="130"/>
          <w:sz w:val="22"/>
        </w:rPr>
        <w:t> </w:t>
      </w:r>
      <w:r>
        <w:rPr>
          <w:rFonts w:ascii="Calibri" w:hAnsi="Calibri"/>
          <w:i/>
          <w:color w:val="231F20"/>
          <w:spacing w:val="-1"/>
          <w:w w:val="130"/>
          <w:sz w:val="22"/>
        </w:rPr>
        <w:t>Luis</w:t>
      </w:r>
      <w:r>
        <w:rPr>
          <w:rFonts w:ascii="Calibri" w:hAnsi="Calibri"/>
          <w:i/>
          <w:color w:val="231F20"/>
          <w:spacing w:val="-14"/>
          <w:w w:val="130"/>
          <w:sz w:val="22"/>
        </w:rPr>
        <w:t> </w:t>
      </w:r>
      <w:r>
        <w:rPr>
          <w:rFonts w:ascii="Calibri" w:hAnsi="Calibri"/>
          <w:i/>
          <w:color w:val="231F20"/>
          <w:w w:val="130"/>
          <w:sz w:val="22"/>
        </w:rPr>
        <w:t>Da</w:t>
      </w:r>
      <w:r>
        <w:rPr>
          <w:rFonts w:ascii="Calibri" w:hAnsi="Calibri"/>
          <w:i/>
          <w:color w:val="231F20"/>
          <w:spacing w:val="-14"/>
          <w:w w:val="130"/>
          <w:sz w:val="22"/>
        </w:rPr>
        <w:t> </w:t>
      </w:r>
      <w:r>
        <w:rPr>
          <w:rFonts w:ascii="Calibri" w:hAnsi="Calibri"/>
          <w:i/>
          <w:color w:val="231F20"/>
          <w:w w:val="130"/>
          <w:sz w:val="22"/>
        </w:rPr>
        <w:t>Silva</w:t>
      </w:r>
    </w:p>
    <w:p>
      <w:pPr>
        <w:spacing w:before="3"/>
        <w:ind w:left="0" w:right="1615" w:firstLine="0"/>
        <w:jc w:val="right"/>
        <w:rPr>
          <w:rFonts w:ascii="Georgia"/>
          <w:sz w:val="22"/>
        </w:rPr>
      </w:pPr>
      <w:r>
        <w:rPr>
          <w:rFonts w:ascii="Georgia"/>
          <w:color w:val="231F20"/>
          <w:sz w:val="22"/>
        </w:rPr>
        <w:t>Director</w:t>
      </w:r>
    </w:p>
    <w:p>
      <w:pPr>
        <w:pStyle w:val="BodyText"/>
        <w:rPr>
          <w:rFonts w:ascii="Georgia"/>
        </w:rPr>
      </w:pPr>
    </w:p>
    <w:p>
      <w:pPr>
        <w:pStyle w:val="BodyText"/>
        <w:rPr>
          <w:rFonts w:ascii="Georgia"/>
        </w:rPr>
      </w:pPr>
    </w:p>
    <w:p>
      <w:pPr>
        <w:pStyle w:val="BodyText"/>
        <w:rPr>
          <w:rFonts w:ascii="Georgia"/>
        </w:rPr>
      </w:pPr>
    </w:p>
    <w:p>
      <w:pPr>
        <w:pStyle w:val="BodyText"/>
        <w:rPr>
          <w:rFonts w:ascii="Georgia"/>
          <w:sz w:val="24"/>
        </w:rPr>
      </w:pPr>
    </w:p>
    <w:p>
      <w:pPr>
        <w:tabs>
          <w:tab w:pos="8296" w:val="right" w:leader="none"/>
        </w:tabs>
        <w:spacing w:line="214" w:lineRule="exact" w:before="112"/>
        <w:ind w:left="4103" w:right="0" w:firstLine="0"/>
        <w:jc w:val="left"/>
        <w:rPr>
          <w:sz w:val="20"/>
        </w:rPr>
      </w:pPr>
      <w:r>
        <w:rPr>
          <w:i/>
          <w:color w:val="231F20"/>
          <w:sz w:val="16"/>
        </w:rPr>
        <w:t>Lógoi. Revista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z w:val="16"/>
        </w:rPr>
        <w:t>de Filosofía</w:t>
        <w:tab/>
      </w:r>
      <w:r>
        <w:rPr>
          <w:color w:val="231F20"/>
          <w:sz w:val="20"/>
        </w:rPr>
        <w:t>7</w:t>
      </w:r>
    </w:p>
    <w:p>
      <w:pPr>
        <w:spacing w:line="168" w:lineRule="exact" w:before="0"/>
        <w:ind w:left="3266" w:right="3203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sectPr>
      <w:pgSz w:w="12240" w:h="15840"/>
      <w:pgMar w:header="932" w:footer="1345" w:top="1120" w:bottom="1540" w:left="1160" w:right="1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  <w:font w:name="Georgia">
    <w:altName w:val="Georgia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Lucida Sans Unicode">
    <w:altName w:val="Lucida Sans Unicode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082944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082432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7234560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081408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080896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93.896965pt;margin-top:724.30835pt;width:66.05pt;height:8pt;mso-position-horizontal-relative:page;mso-position-vertical-relative:page;z-index:-16080384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079872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90.896919pt;margin-top:56.103539pt;width:155.5pt;height:15pt;mso-position-horizontal-relative:page;mso-position-vertical-relative:page;z-index:15728640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083456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TOC1" w:type="paragraph">
    <w:name w:val="TOC 1"/>
    <w:basedOn w:val="Normal"/>
    <w:uiPriority w:val="1"/>
    <w:qFormat/>
    <w:pPr>
      <w:spacing w:before="358"/>
      <w:ind w:left="1619"/>
    </w:pPr>
    <w:rPr>
      <w:rFonts w:ascii="Georgia" w:hAnsi="Georgia" w:eastAsia="Georgia" w:cs="Georgia"/>
      <w:sz w:val="22"/>
      <w:szCs w:val="22"/>
      <w:lang w:val="es-ES" w:eastAsia="en-US" w:bidi="ar-SA"/>
    </w:rPr>
  </w:style>
  <w:style w:styleId="TOC2" w:type="paragraph">
    <w:name w:val="TOC 2"/>
    <w:basedOn w:val="Normal"/>
    <w:uiPriority w:val="1"/>
    <w:qFormat/>
    <w:pPr>
      <w:spacing w:line="248" w:lineRule="exact"/>
      <w:ind w:left="1619"/>
    </w:pPr>
    <w:rPr>
      <w:rFonts w:ascii="Georgia" w:hAnsi="Georgia" w:eastAsia="Georgia" w:cs="Georgia"/>
      <w:i/>
      <w:iCs/>
      <w:sz w:val="22"/>
      <w:szCs w:val="22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19"/>
      <w:ind w:left="3249" w:right="3249"/>
      <w:jc w:val="center"/>
      <w:outlineLvl w:val="1"/>
    </w:pPr>
    <w:rPr>
      <w:rFonts w:ascii="Georgia" w:hAnsi="Georgia" w:eastAsia="Georgia" w:cs="Georgia"/>
      <w:b/>
      <w:bCs/>
      <w:sz w:val="28"/>
      <w:szCs w:val="28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14"/>
      <w:ind w:left="179" w:right="3249"/>
      <w:jc w:val="center"/>
      <w:outlineLvl w:val="2"/>
    </w:pPr>
    <w:rPr>
      <w:rFonts w:ascii="Times New Roman" w:hAnsi="Times New Roman" w:eastAsia="Times New Roman" w:cs="Times New Roman"/>
      <w:i/>
      <w:iCs/>
      <w:sz w:val="28"/>
      <w:szCs w:val="28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3"/>
      <w:outlineLvl w:val="3"/>
    </w:pPr>
    <w:rPr>
      <w:rFonts w:ascii="Georgia" w:hAnsi="Georgia" w:eastAsia="Georgia" w:cs="Georgia"/>
      <w:sz w:val="22"/>
      <w:szCs w:val="22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98" w:line="1095" w:lineRule="exact"/>
      <w:ind w:left="179" w:right="380"/>
      <w:jc w:val="center"/>
    </w:pPr>
    <w:rPr>
      <w:rFonts w:ascii="Georgia" w:hAnsi="Georgia" w:eastAsia="Georgia" w:cs="Georgia"/>
      <w:b/>
      <w:bCs/>
      <w:i/>
      <w:iCs/>
      <w:sz w:val="100"/>
      <w:szCs w:val="100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hyperlink" Target="http://www.ucab.edu.ve/" TargetMode="External"/><Relationship Id="rId12" Type="http://schemas.openxmlformats.org/officeDocument/2006/relationships/hyperlink" Target="mailto:jdasilva@ucab.edu.ve" TargetMode="External"/><Relationship Id="rId13" Type="http://schemas.openxmlformats.org/officeDocument/2006/relationships/hyperlink" Target="mailto:lizettenava@cantv.net" TargetMode="External"/><Relationship Id="rId14" Type="http://schemas.openxmlformats.org/officeDocument/2006/relationships/image" Target="media/image6.png"/><Relationship Id="rId15" Type="http://schemas.openxmlformats.org/officeDocument/2006/relationships/hyperlink" Target="mailto:vfiguera@ucab.edu.ve" TargetMode="External"/><Relationship Id="rId16" Type="http://schemas.openxmlformats.org/officeDocument/2006/relationships/hyperlink" Target="mailto:bchacon@ucab.edu.ve" TargetMode="Externa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cifhpub</dc:creator>
  <dc:title>LOGOI 17.pdf</dc:title>
  <dcterms:created xsi:type="dcterms:W3CDTF">2023-06-28T17:10:26Z</dcterms:created>
  <dcterms:modified xsi:type="dcterms:W3CDTF">2023-06-28T17:10:26Z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2015-11-16T00:00:00Z</vt:filetime>
  </property>
  <property fmtid="{D5CDD505-2E9C-101B-9397-08002B2CF9AE}" pid="3" name="Creator">
    <vt:lpwstr>Adobe Acrobat 8.0</vt:lpwstr>
  </property>
  <property fmtid="{D5CDD505-2E9C-101B-9397-08002B2CF9AE}" pid="4" name="LastSaved">
    <vt:filetime>2023-06-28T00:00:00Z</vt:filetime>
  </property>
</Properties>
</file>