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1A5F2E" w14:textId="77777777" w:rsidR="00ED1BAA" w:rsidRDefault="00ED1BAA" w:rsidP="00ED1BAA">
      <w:pPr>
        <w:pStyle w:val="TITULOS"/>
        <w:rPr>
          <w:rFonts w:ascii="AGaramond" w:hAnsi="AGaramond"/>
          <w:sz w:val="32"/>
          <w:szCs w:val="32"/>
        </w:rPr>
      </w:pPr>
    </w:p>
    <w:p w14:paraId="1D2934A0" w14:textId="0AF2BCD1" w:rsidR="00ED1BAA" w:rsidRDefault="00E92F37" w:rsidP="00493DBC">
      <w:pPr>
        <w:pStyle w:val="TITULOS"/>
        <w:spacing w:line="276" w:lineRule="auto"/>
        <w:rPr>
          <w:rFonts w:ascii="AGaramond" w:hAnsi="AGaramond"/>
          <w:sz w:val="32"/>
          <w:szCs w:val="32"/>
        </w:rPr>
      </w:pPr>
      <w:r>
        <w:rPr>
          <w:rFonts w:ascii="AGaramond" w:hAnsi="AGaramond"/>
          <w:sz w:val="32"/>
          <w:szCs w:val="32"/>
        </w:rPr>
        <w:t xml:space="preserve">Informe de coyuntura </w:t>
      </w:r>
    </w:p>
    <w:p w14:paraId="498F1B4B" w14:textId="47336A7E" w:rsidR="00493DBC" w:rsidRPr="009F4EC5" w:rsidRDefault="00E92F37" w:rsidP="00ED1BAA">
      <w:pPr>
        <w:pStyle w:val="TITULOS"/>
        <w:rPr>
          <w:rFonts w:ascii="AGaramond" w:hAnsi="AGaramond"/>
          <w:b w:val="0"/>
          <w:sz w:val="32"/>
          <w:szCs w:val="32"/>
        </w:rPr>
      </w:pPr>
      <w:r>
        <w:rPr>
          <w:rFonts w:ascii="AGaramond" w:hAnsi="AGaramond"/>
          <w:sz w:val="32"/>
          <w:szCs w:val="32"/>
        </w:rPr>
        <w:t xml:space="preserve">Venezuela, </w:t>
      </w:r>
      <w:r w:rsidR="004573E4">
        <w:rPr>
          <w:rFonts w:ascii="AGaramond" w:hAnsi="AGaramond"/>
          <w:sz w:val="32"/>
          <w:szCs w:val="32"/>
        </w:rPr>
        <w:t>septiembre</w:t>
      </w:r>
      <w:r>
        <w:rPr>
          <w:rFonts w:ascii="AGaramond" w:hAnsi="AGaramond"/>
          <w:sz w:val="32"/>
          <w:szCs w:val="32"/>
        </w:rPr>
        <w:t xml:space="preserve"> de 20</w:t>
      </w:r>
      <w:r w:rsidR="004573E4">
        <w:rPr>
          <w:rFonts w:ascii="AGaramond" w:hAnsi="AGaramond"/>
          <w:sz w:val="32"/>
          <w:szCs w:val="32"/>
        </w:rPr>
        <w:t>20</w:t>
      </w:r>
    </w:p>
    <w:p w14:paraId="563D848D" w14:textId="3843F138" w:rsidR="00773D50" w:rsidRDefault="00773D50" w:rsidP="00ED1BAA">
      <w:pPr>
        <w:spacing w:after="240" w:line="360" w:lineRule="auto"/>
        <w:ind w:firstLine="284"/>
        <w:jc w:val="both"/>
        <w:rPr>
          <w:rFonts w:ascii="AGaramond" w:hAnsi="AGaramond" w:cs="Times New Roman"/>
          <w:bCs/>
          <w:sz w:val="22"/>
          <w:szCs w:val="22"/>
        </w:rPr>
      </w:pPr>
    </w:p>
    <w:p w14:paraId="5280AEE2" w14:textId="13ACB170" w:rsidR="007A4EBC" w:rsidRPr="00DA22D4" w:rsidRDefault="007A4EBC" w:rsidP="00D0659B">
      <w:pPr>
        <w:spacing w:after="240" w:line="360" w:lineRule="auto"/>
        <w:jc w:val="both"/>
        <w:rPr>
          <w:rFonts w:ascii="AGaramond" w:hAnsi="AGaramond" w:cs="Times New Roman"/>
          <w:b/>
        </w:rPr>
      </w:pPr>
      <w:r w:rsidRPr="00DA22D4">
        <w:rPr>
          <w:rFonts w:ascii="AGaramond" w:hAnsi="AGaramond" w:cs="Times New Roman"/>
          <w:b/>
        </w:rPr>
        <w:t>PRESENTACIÓN</w:t>
      </w:r>
    </w:p>
    <w:p w14:paraId="4F888519" w14:textId="77777777" w:rsidR="004573E4" w:rsidRPr="00496C38" w:rsidRDefault="004573E4" w:rsidP="004573E4">
      <w:pPr>
        <w:widowControl w:val="0"/>
        <w:autoSpaceDE w:val="0"/>
        <w:autoSpaceDN w:val="0"/>
        <w:spacing w:after="240" w:line="360" w:lineRule="auto"/>
        <w:ind w:firstLine="284"/>
        <w:jc w:val="both"/>
        <w:rPr>
          <w:rFonts w:ascii="AGaramond" w:hAnsi="AGaramond" w:cstheme="minorHAnsi"/>
          <w:sz w:val="22"/>
          <w:szCs w:val="22"/>
          <w:lang w:val="es-VE"/>
        </w:rPr>
      </w:pPr>
      <w:r w:rsidRPr="00496C38">
        <w:rPr>
          <w:rFonts w:ascii="AGaramond" w:hAnsi="AGaramond" w:cstheme="minorHAnsi"/>
          <w:sz w:val="22"/>
          <w:szCs w:val="22"/>
          <w:lang w:val="es-VE"/>
        </w:rPr>
        <w:t xml:space="preserve">La visión global sobre el desempeño reciente de la economía venezolana que se desprende de esta nueva edición destaca la continuación del desplome de la producción nacional, ahora exacerbado por el impacto de la pandemia de la COVID-19. </w:t>
      </w:r>
    </w:p>
    <w:p w14:paraId="61C66AC3" w14:textId="35A5EEEA" w:rsidR="004573E4" w:rsidRPr="00496C38" w:rsidRDefault="004573E4" w:rsidP="004573E4">
      <w:pPr>
        <w:widowControl w:val="0"/>
        <w:autoSpaceDE w:val="0"/>
        <w:autoSpaceDN w:val="0"/>
        <w:spacing w:after="240" w:line="360" w:lineRule="auto"/>
        <w:ind w:firstLine="284"/>
        <w:jc w:val="both"/>
        <w:rPr>
          <w:rFonts w:ascii="AGaramond" w:hAnsi="AGaramond" w:cstheme="minorHAnsi"/>
          <w:sz w:val="22"/>
          <w:szCs w:val="22"/>
          <w:lang w:val="es-VE"/>
        </w:rPr>
      </w:pPr>
      <w:r w:rsidRPr="00496C38">
        <w:rPr>
          <w:rFonts w:ascii="AGaramond" w:hAnsi="AGaramond" w:cstheme="minorHAnsi"/>
          <w:sz w:val="22"/>
          <w:szCs w:val="22"/>
          <w:lang w:val="es-VE"/>
        </w:rPr>
        <w:t xml:space="preserve">La aguda restricción de recursos externos y la persistencia de una política económica que se enfrenta infructuosamente al dilema de financiar el déficit fiscal y de mantener bajo control la hiperinflación, constituyen obstáculos fundamentales a los que se deben enfrentar los distintos sectores productivos de bienes y servicios. Tasas reales de interés negativas, dualidad de medios de pago y una intermediación financiera reducida al extremo constituyen enormes trabas para la inversión; los bajos ingresos reales de la población y la contracción al extremo del gasto público real son también impedimentos para la reactivación de la demanda agregada. Los estragos de la inflación sobre los salarios, la pérdida progresiva de servicios públicos en salud, educación y asistencia social y la informalidad son factores determinantes de la explicación del deterioro de las condiciones de vida de los venezolanos, ahora con niveles abismales de pobreza y de creciente pobreza extrema. </w:t>
      </w:r>
    </w:p>
    <w:p w14:paraId="13FAA3F8" w14:textId="77777777" w:rsidR="004573E4" w:rsidRDefault="004573E4" w:rsidP="004573E4">
      <w:pPr>
        <w:widowControl w:val="0"/>
        <w:autoSpaceDE w:val="0"/>
        <w:autoSpaceDN w:val="0"/>
        <w:spacing w:after="240" w:line="360" w:lineRule="auto"/>
        <w:ind w:firstLine="284"/>
        <w:jc w:val="both"/>
        <w:rPr>
          <w:rFonts w:ascii="AGaramond" w:hAnsi="AGaramond" w:cstheme="minorHAnsi"/>
          <w:sz w:val="22"/>
          <w:szCs w:val="22"/>
          <w:lang w:val="es-VE"/>
        </w:rPr>
      </w:pPr>
      <w:r w:rsidRPr="00496C38">
        <w:rPr>
          <w:rFonts w:ascii="AGaramond" w:hAnsi="AGaramond" w:cstheme="minorHAnsi"/>
          <w:sz w:val="22"/>
          <w:szCs w:val="22"/>
          <w:lang w:val="es-VE"/>
        </w:rPr>
        <w:t>También se destaca la posición del país con los peores indicadores de desempeño económico e institucional en el contexto regional y mundial. Estos resultados negativos son muestra de la necesidad de cambios en la dirección de la política económica dada la imperiosa necesidad de revertirlos y enrumbar al país en una senda de crecimiento y bienestar social.</w:t>
      </w:r>
    </w:p>
    <w:p w14:paraId="7B6FCF52" w14:textId="46A55207" w:rsidR="0003652B" w:rsidRDefault="0003652B" w:rsidP="0003652B">
      <w:pPr>
        <w:spacing w:after="200" w:line="360" w:lineRule="auto"/>
        <w:ind w:firstLine="289"/>
        <w:jc w:val="center"/>
        <w:rPr>
          <w:rFonts w:ascii="AGaramond" w:eastAsia="MS Mincho" w:hAnsi="AGaramond" w:cs="Calibri"/>
          <w:noProof/>
          <w:sz w:val="22"/>
          <w:szCs w:val="22"/>
          <w:lang w:val="es-VE" w:eastAsia="es-VE"/>
        </w:rPr>
      </w:pPr>
    </w:p>
    <w:p w14:paraId="4F48B301" w14:textId="189A349D" w:rsidR="004573E4" w:rsidRDefault="004573E4" w:rsidP="0003652B">
      <w:pPr>
        <w:spacing w:after="200" w:line="360" w:lineRule="auto"/>
        <w:ind w:firstLine="289"/>
        <w:jc w:val="center"/>
        <w:rPr>
          <w:rFonts w:ascii="AGaramond" w:eastAsia="MS Mincho" w:hAnsi="AGaramond" w:cs="Calibri"/>
          <w:noProof/>
          <w:sz w:val="22"/>
          <w:szCs w:val="22"/>
          <w:lang w:val="es-VE" w:eastAsia="es-VE"/>
        </w:rPr>
      </w:pPr>
    </w:p>
    <w:p w14:paraId="6EE12E9E" w14:textId="4FC65D75" w:rsidR="004573E4" w:rsidRDefault="004573E4" w:rsidP="0003652B">
      <w:pPr>
        <w:spacing w:after="200" w:line="360" w:lineRule="auto"/>
        <w:ind w:firstLine="289"/>
        <w:jc w:val="center"/>
        <w:rPr>
          <w:rFonts w:ascii="AGaramond" w:eastAsia="MS Mincho" w:hAnsi="AGaramond" w:cs="Calibri"/>
          <w:noProof/>
          <w:sz w:val="22"/>
          <w:szCs w:val="22"/>
          <w:lang w:val="es-VE" w:eastAsia="es-VE"/>
        </w:rPr>
      </w:pPr>
    </w:p>
    <w:p w14:paraId="07FC274D" w14:textId="6F7C679F" w:rsidR="004573E4" w:rsidRDefault="004573E4" w:rsidP="0003652B">
      <w:pPr>
        <w:spacing w:after="200" w:line="360" w:lineRule="auto"/>
        <w:ind w:firstLine="289"/>
        <w:jc w:val="center"/>
        <w:rPr>
          <w:rFonts w:ascii="AGaramond" w:eastAsia="MS Mincho" w:hAnsi="AGaramond" w:cs="Calibri"/>
          <w:noProof/>
          <w:sz w:val="22"/>
          <w:szCs w:val="22"/>
          <w:lang w:val="es-VE" w:eastAsia="es-VE"/>
        </w:rPr>
      </w:pPr>
    </w:p>
    <w:p w14:paraId="12A036E0" w14:textId="2765E972" w:rsidR="004573E4" w:rsidRDefault="004573E4" w:rsidP="0003652B">
      <w:pPr>
        <w:spacing w:after="200" w:line="360" w:lineRule="auto"/>
        <w:ind w:firstLine="289"/>
        <w:jc w:val="center"/>
        <w:rPr>
          <w:rFonts w:ascii="AGaramond" w:eastAsia="MS Mincho" w:hAnsi="AGaramond" w:cs="Calibri"/>
          <w:noProof/>
          <w:sz w:val="22"/>
          <w:szCs w:val="22"/>
          <w:lang w:val="es-VE" w:eastAsia="es-VE"/>
        </w:rPr>
      </w:pPr>
    </w:p>
    <w:p w14:paraId="0BB98B7D" w14:textId="77777777" w:rsidR="004573E4" w:rsidRPr="0003652B" w:rsidRDefault="004573E4" w:rsidP="0003652B">
      <w:pPr>
        <w:spacing w:after="200" w:line="360" w:lineRule="auto"/>
        <w:ind w:firstLine="289"/>
        <w:jc w:val="center"/>
        <w:rPr>
          <w:rFonts w:ascii="AGaramond" w:eastAsia="MS Mincho" w:hAnsi="AGaramond" w:cs="Calibri"/>
          <w:sz w:val="22"/>
          <w:szCs w:val="22"/>
          <w:lang w:val="es-VE" w:eastAsia="es-VE"/>
        </w:rPr>
      </w:pPr>
    </w:p>
    <w:p w14:paraId="2476B5F1" w14:textId="77777777" w:rsidR="00E40D34" w:rsidRDefault="00E40D34" w:rsidP="004573E4">
      <w:pPr>
        <w:spacing w:line="360" w:lineRule="auto"/>
        <w:jc w:val="both"/>
        <w:rPr>
          <w:rFonts w:ascii="AGaramond" w:hAnsi="AGaramond" w:cs="Times New Roman"/>
          <w:b/>
        </w:rPr>
      </w:pPr>
    </w:p>
    <w:p w14:paraId="0FBDED81" w14:textId="77777777" w:rsidR="00E40D34" w:rsidRDefault="00E40D34" w:rsidP="004573E4">
      <w:pPr>
        <w:spacing w:line="360" w:lineRule="auto"/>
        <w:jc w:val="both"/>
        <w:rPr>
          <w:rFonts w:ascii="AGaramond" w:hAnsi="AGaramond" w:cs="Times New Roman"/>
          <w:b/>
        </w:rPr>
        <w:sectPr w:rsidR="00E40D34" w:rsidSect="00203E71">
          <w:headerReference w:type="default" r:id="rId8"/>
          <w:footerReference w:type="even" r:id="rId9"/>
          <w:footerReference w:type="default" r:id="rId10"/>
          <w:headerReference w:type="first" r:id="rId11"/>
          <w:footerReference w:type="first" r:id="rId12"/>
          <w:footnotePr>
            <w:numFmt w:val="chicago"/>
          </w:footnotePr>
          <w:pgSz w:w="12240" w:h="15840"/>
          <w:pgMar w:top="713" w:right="1041" w:bottom="1417" w:left="1275" w:header="713" w:footer="708" w:gutter="0"/>
          <w:pgNumType w:start="110"/>
          <w:cols w:space="708"/>
          <w:titlePg/>
          <w:docGrid w:linePitch="360"/>
        </w:sectPr>
      </w:pPr>
    </w:p>
    <w:p w14:paraId="1F46C9CC" w14:textId="6F31C770" w:rsidR="00E40D34" w:rsidRDefault="004573E4" w:rsidP="00E40D34">
      <w:pPr>
        <w:spacing w:line="360" w:lineRule="auto"/>
        <w:jc w:val="both"/>
        <w:rPr>
          <w:rFonts w:ascii="AGaramond" w:hAnsi="AGaramond" w:cs="Times New Roman"/>
          <w:b/>
        </w:rPr>
      </w:pPr>
      <w:r w:rsidRPr="007923B2">
        <w:rPr>
          <w:rFonts w:ascii="AGaramond" w:hAnsi="AGaramond" w:cs="Times New Roman"/>
          <w:b/>
        </w:rPr>
        <w:lastRenderedPageBreak/>
        <w:t>EVOLUCIÓN Y PROYECCIONES DE LOS AGREGADOS MACROECONÓMICOS</w:t>
      </w:r>
    </w:p>
    <w:p w14:paraId="63BCF757" w14:textId="5451450A" w:rsidR="00E40D34" w:rsidRDefault="00E40D34" w:rsidP="00E40D34">
      <w:pPr>
        <w:spacing w:after="240" w:line="360" w:lineRule="auto"/>
        <w:jc w:val="both"/>
        <w:rPr>
          <w:rFonts w:ascii="AGaramond" w:hAnsi="AGaramond" w:cs="Times New Roman"/>
          <w:b/>
        </w:rPr>
      </w:pPr>
      <w:r w:rsidRPr="003B4308">
        <w:rPr>
          <w:noProof/>
          <w:lang w:val="es-ES" w:eastAsia="es-ES"/>
        </w:rPr>
        <w:drawing>
          <wp:inline distT="0" distB="0" distL="0" distR="0" wp14:anchorId="440AEA78" wp14:editId="71D1C479">
            <wp:extent cx="8267700" cy="4634793"/>
            <wp:effectExtent l="0" t="0" r="0" b="0"/>
            <wp:docPr id="41"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267700" cy="4634793"/>
                    </a:xfrm>
                    <a:prstGeom prst="rect">
                      <a:avLst/>
                    </a:prstGeom>
                    <a:noFill/>
                    <a:ln>
                      <a:noFill/>
                    </a:ln>
                  </pic:spPr>
                </pic:pic>
              </a:graphicData>
            </a:graphic>
          </wp:inline>
        </w:drawing>
      </w:r>
    </w:p>
    <w:p w14:paraId="4492C51B" w14:textId="77777777" w:rsidR="00C129AC" w:rsidRPr="00C129AC" w:rsidRDefault="00C129AC" w:rsidP="00C129AC">
      <w:pPr>
        <w:rPr>
          <w:rFonts w:ascii="AGaramond" w:hAnsi="AGaramond" w:cs="Times New Roman"/>
        </w:rPr>
      </w:pPr>
    </w:p>
    <w:p w14:paraId="11E6E0AA" w14:textId="77777777" w:rsidR="00C129AC" w:rsidRPr="00C129AC" w:rsidRDefault="00C129AC" w:rsidP="00C129AC">
      <w:pPr>
        <w:rPr>
          <w:rFonts w:ascii="AGaramond" w:hAnsi="AGaramond" w:cs="Times New Roman"/>
        </w:rPr>
      </w:pPr>
    </w:p>
    <w:sectPr w:rsidR="00C129AC" w:rsidRPr="00C129AC" w:rsidSect="00F14C9A">
      <w:footnotePr>
        <w:numFmt w:val="chicago"/>
      </w:footnotePr>
      <w:pgSz w:w="15840" w:h="12240" w:orient="landscape" w:code="1"/>
      <w:pgMar w:top="1276" w:right="714" w:bottom="1043" w:left="1418" w:header="714" w:footer="709" w:gutter="0"/>
      <w:pgNumType w:start="178"/>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31A52D" w14:textId="77777777" w:rsidR="00944516" w:rsidRDefault="00944516" w:rsidP="00DD28DE">
      <w:r>
        <w:separator/>
      </w:r>
    </w:p>
  </w:endnote>
  <w:endnote w:type="continuationSeparator" w:id="0">
    <w:p w14:paraId="6080424E" w14:textId="77777777" w:rsidR="00944516" w:rsidRDefault="00944516" w:rsidP="00DD28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MT">
    <w:altName w:val="Arial"/>
    <w:charset w:val="01"/>
    <w:family w:val="swiss"/>
    <w:pitch w:val="variable"/>
  </w:font>
  <w:font w:name="AGaramond">
    <w:panose1 w:val="02020500000000000000"/>
    <w:charset w:val="00"/>
    <w:family w:val="roman"/>
    <w:notTrueType/>
    <w:pitch w:val="variable"/>
    <w:sig w:usb0="800000AF" w:usb1="4000004A"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1019438407"/>
      <w:docPartObj>
        <w:docPartGallery w:val="Page Numbers (Bottom of Page)"/>
        <w:docPartUnique/>
      </w:docPartObj>
    </w:sdtPr>
    <w:sdtEndPr>
      <w:rPr>
        <w:rStyle w:val="Nmerodepgina"/>
      </w:rPr>
    </w:sdtEndPr>
    <w:sdtContent>
      <w:p w14:paraId="52DE739E" w14:textId="77777777" w:rsidR="00DD28DE" w:rsidRDefault="00A418C7" w:rsidP="00B042F8">
        <w:pPr>
          <w:pStyle w:val="Piedepgina"/>
          <w:framePr w:wrap="none" w:vAnchor="text" w:hAnchor="margin" w:xAlign="right" w:y="1"/>
          <w:rPr>
            <w:rStyle w:val="Nmerodepgina"/>
          </w:rPr>
        </w:pPr>
        <w:r>
          <w:rPr>
            <w:rStyle w:val="Nmerodepgina"/>
          </w:rPr>
          <w:fldChar w:fldCharType="begin"/>
        </w:r>
        <w:r w:rsidR="00DD28DE">
          <w:rPr>
            <w:rStyle w:val="Nmerodepgina"/>
          </w:rPr>
          <w:instrText xml:space="preserve"> PAGE </w:instrText>
        </w:r>
        <w:r>
          <w:rPr>
            <w:rStyle w:val="Nmerodepgina"/>
          </w:rPr>
          <w:fldChar w:fldCharType="end"/>
        </w:r>
      </w:p>
    </w:sdtContent>
  </w:sdt>
  <w:p w14:paraId="3B066205" w14:textId="77777777" w:rsidR="00DD28DE" w:rsidRDefault="00DD28DE" w:rsidP="00DD28DE">
    <w:pPr>
      <w:pStyle w:val="Piedepgina"/>
      <w:ind w:right="360"/>
    </w:pPr>
  </w:p>
  <w:p w14:paraId="261F7C06" w14:textId="77777777" w:rsidR="00AE1EC3" w:rsidRDefault="00AE1EC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Fonts w:ascii="AGaramond" w:hAnsi="AGaramond"/>
      </w:rPr>
      <w:id w:val="1317304555"/>
      <w:docPartObj>
        <w:docPartGallery w:val="Page Numbers (Bottom of Page)"/>
        <w:docPartUnique/>
      </w:docPartObj>
    </w:sdtPr>
    <w:sdtEndPr>
      <w:rPr>
        <w:rStyle w:val="Nmerodepgina"/>
      </w:rPr>
    </w:sdtEndPr>
    <w:sdtContent>
      <w:p w14:paraId="1EAB36E8" w14:textId="303CFE34" w:rsidR="00DD28DE" w:rsidRPr="00B7573F" w:rsidRDefault="00A418C7" w:rsidP="00C129AC">
        <w:pPr>
          <w:pStyle w:val="Piedepgina"/>
          <w:framePr w:wrap="none" w:vAnchor="text" w:hAnchor="page" w:x="14557" w:y="131"/>
          <w:rPr>
            <w:rStyle w:val="Nmerodepgina"/>
            <w:rFonts w:ascii="AGaramond" w:hAnsi="AGaramond"/>
          </w:rPr>
        </w:pPr>
        <w:r w:rsidRPr="00B7573F">
          <w:rPr>
            <w:rStyle w:val="Nmerodepgina"/>
            <w:rFonts w:ascii="AGaramond" w:hAnsi="AGaramond"/>
          </w:rPr>
          <w:fldChar w:fldCharType="begin"/>
        </w:r>
        <w:r w:rsidR="00DD28DE" w:rsidRPr="00B7573F">
          <w:rPr>
            <w:rStyle w:val="Nmerodepgina"/>
            <w:rFonts w:ascii="AGaramond" w:hAnsi="AGaramond"/>
          </w:rPr>
          <w:instrText xml:space="preserve"> PAGE </w:instrText>
        </w:r>
        <w:r w:rsidRPr="00B7573F">
          <w:rPr>
            <w:rStyle w:val="Nmerodepgina"/>
            <w:rFonts w:ascii="AGaramond" w:hAnsi="AGaramond"/>
          </w:rPr>
          <w:fldChar w:fldCharType="separate"/>
        </w:r>
        <w:r w:rsidR="00232888" w:rsidRPr="00B7573F">
          <w:rPr>
            <w:rStyle w:val="Nmerodepgina"/>
            <w:rFonts w:ascii="AGaramond" w:hAnsi="AGaramond"/>
            <w:noProof/>
          </w:rPr>
          <w:t>1</w:t>
        </w:r>
        <w:r w:rsidRPr="00B7573F">
          <w:rPr>
            <w:rStyle w:val="Nmerodepgina"/>
            <w:rFonts w:ascii="AGaramond" w:hAnsi="AGaramond"/>
          </w:rPr>
          <w:fldChar w:fldCharType="end"/>
        </w:r>
      </w:p>
    </w:sdtContent>
  </w:sdt>
  <w:p w14:paraId="29662066" w14:textId="4A32CB84" w:rsidR="00DD28DE" w:rsidRPr="00B7573F" w:rsidRDefault="00F16B86" w:rsidP="001E793C">
    <w:pPr>
      <w:pStyle w:val="Ningnestilodeprrafo"/>
      <w:spacing w:line="240" w:lineRule="auto"/>
      <w:ind w:right="710"/>
      <w:jc w:val="right"/>
      <w:rPr>
        <w:rFonts w:ascii="AGaramond" w:hAnsi="AGaramond" w:cs="Times"/>
        <w:iCs/>
        <w:sz w:val="16"/>
        <w:szCs w:val="16"/>
        <w:lang w:val="es-VE"/>
      </w:rPr>
    </w:pPr>
    <w:r w:rsidRPr="00B7573F">
      <w:rPr>
        <w:rFonts w:ascii="AGaramond" w:hAnsi="AGaramond" w:cs="Times"/>
        <w:iCs/>
        <w:noProof/>
        <w:sz w:val="16"/>
        <w:szCs w:val="16"/>
        <w:lang w:val="es-VE" w:eastAsia="es-VE"/>
      </w:rPr>
      <mc:AlternateContent>
        <mc:Choice Requires="wps">
          <w:drawing>
            <wp:anchor distT="0" distB="0" distL="114300" distR="114300" simplePos="0" relativeHeight="251652096" behindDoc="0" locked="0" layoutInCell="1" allowOverlap="1" wp14:anchorId="0B49BD65" wp14:editId="5BEAED0E">
              <wp:simplePos x="0" y="0"/>
              <wp:positionH relativeFrom="column">
                <wp:posOffset>8312150</wp:posOffset>
              </wp:positionH>
              <wp:positionV relativeFrom="paragraph">
                <wp:posOffset>14605</wp:posOffset>
              </wp:positionV>
              <wp:extent cx="0" cy="796290"/>
              <wp:effectExtent l="0" t="0" r="38100" b="22860"/>
              <wp:wrapNone/>
              <wp:docPr id="5"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796290"/>
                      </a:xfrm>
                      <a:prstGeom prst="line">
                        <a:avLst/>
                      </a:prstGeom>
                      <a:noFill/>
                      <a:ln w="9525">
                        <a:solidFill>
                          <a:schemeClr val="dk1">
                            <a:lumMod val="100000"/>
                            <a:lumOff val="0"/>
                          </a:schemeClr>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27A65A" id="Conector recto 1"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4.5pt,1.15pt" to="654.5pt,6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" strokecolor="black [3200]">
              <v:stroke joinstyle="miter"/>
              <o:lock v:ext="edit" shapetype="f"/>
            </v:line>
          </w:pict>
        </mc:Fallback>
      </mc:AlternateContent>
    </w:r>
    <w:r w:rsidR="00575408" w:rsidRPr="00B7573F">
      <w:rPr>
        <w:rFonts w:ascii="AGaramond" w:hAnsi="AGaramond" w:cs="Times"/>
        <w:iCs/>
        <w:sz w:val="16"/>
        <w:szCs w:val="16"/>
        <w:lang w:val="es-VE"/>
      </w:rPr>
      <w:t xml:space="preserve"> Temas de Coyuntura </w:t>
    </w:r>
    <w:r w:rsidR="00DD28DE" w:rsidRPr="00B7573F">
      <w:rPr>
        <w:rFonts w:ascii="AGaramond" w:hAnsi="AGaramond" w:cs="Times"/>
        <w:iCs/>
        <w:sz w:val="16"/>
        <w:szCs w:val="16"/>
        <w:lang w:val="es-VE"/>
      </w:rPr>
      <w:t>N</w:t>
    </w:r>
    <w:r w:rsidR="0022144A">
      <w:rPr>
        <w:rFonts w:ascii="AGaramond" w:hAnsi="AGaramond" w:cs="Times"/>
        <w:iCs/>
        <w:sz w:val="16"/>
        <w:szCs w:val="16"/>
        <w:lang w:val="es-VE"/>
      </w:rPr>
      <w:t>.</w:t>
    </w:r>
    <w:r w:rsidR="00DD28DE" w:rsidRPr="00B7573F">
      <w:rPr>
        <w:rFonts w:ascii="AGaramond" w:hAnsi="AGaramond" w:cs="Times"/>
        <w:iCs/>
        <w:sz w:val="16"/>
        <w:szCs w:val="16"/>
        <w:lang w:val="es-VE"/>
      </w:rPr>
      <w:t xml:space="preserve">º </w:t>
    </w:r>
    <w:r w:rsidR="00E27708">
      <w:rPr>
        <w:rFonts w:ascii="AGaramond" w:hAnsi="AGaramond" w:cs="Times"/>
        <w:iCs/>
        <w:sz w:val="16"/>
        <w:szCs w:val="16"/>
        <w:lang w:val="es-VE"/>
      </w:rPr>
      <w:t>8</w:t>
    </w:r>
    <w:r w:rsidR="008126BF">
      <w:rPr>
        <w:rFonts w:ascii="AGaramond" w:hAnsi="AGaramond" w:cs="Times"/>
        <w:iCs/>
        <w:sz w:val="16"/>
        <w:szCs w:val="16"/>
        <w:lang w:val="es-VE"/>
      </w:rPr>
      <w:t>2</w:t>
    </w:r>
    <w:r w:rsidR="005B0CCF">
      <w:rPr>
        <w:rFonts w:ascii="AGaramond" w:hAnsi="AGaramond" w:cs="Times"/>
        <w:iCs/>
        <w:sz w:val="16"/>
        <w:szCs w:val="16"/>
        <w:lang w:val="es-VE"/>
      </w:rPr>
      <w:t>-</w:t>
    </w:r>
    <w:r w:rsidR="00E27708">
      <w:rPr>
        <w:rFonts w:ascii="AGaramond" w:hAnsi="AGaramond" w:cs="Times"/>
        <w:iCs/>
        <w:sz w:val="16"/>
        <w:szCs w:val="16"/>
        <w:lang w:val="es-VE"/>
      </w:rPr>
      <w:t>8</w:t>
    </w:r>
    <w:r w:rsidR="008126BF">
      <w:rPr>
        <w:rFonts w:ascii="AGaramond" w:hAnsi="AGaramond" w:cs="Times"/>
        <w:iCs/>
        <w:sz w:val="16"/>
        <w:szCs w:val="16"/>
        <w:lang w:val="es-VE"/>
      </w:rPr>
      <w:t>3</w:t>
    </w:r>
  </w:p>
  <w:p w14:paraId="4DF5B2C9" w14:textId="1C6BF9BA" w:rsidR="00DD28DE" w:rsidRPr="00B7573F" w:rsidRDefault="00DD28DE" w:rsidP="001E793C">
    <w:pPr>
      <w:pStyle w:val="Ningnestilodeprrafo"/>
      <w:spacing w:line="240" w:lineRule="auto"/>
      <w:ind w:right="710"/>
      <w:jc w:val="right"/>
      <w:rPr>
        <w:rFonts w:ascii="AGaramond" w:hAnsi="AGaramond" w:cs="Times"/>
        <w:iCs/>
        <w:sz w:val="16"/>
        <w:szCs w:val="16"/>
        <w:lang w:val="es-VE"/>
      </w:rPr>
    </w:pPr>
    <w:r w:rsidRPr="00B7573F">
      <w:rPr>
        <w:rFonts w:ascii="AGaramond" w:hAnsi="AGaramond" w:cs="Times"/>
        <w:iCs/>
        <w:sz w:val="16"/>
        <w:szCs w:val="16"/>
        <w:lang w:val="es-VE"/>
      </w:rPr>
      <w:t>Semestre</w:t>
    </w:r>
    <w:r w:rsidR="005B0CCF">
      <w:rPr>
        <w:rFonts w:ascii="AGaramond" w:hAnsi="AGaramond" w:cs="Times"/>
        <w:iCs/>
        <w:sz w:val="16"/>
        <w:szCs w:val="16"/>
        <w:lang w:val="es-VE"/>
      </w:rPr>
      <w:t xml:space="preserve"> </w:t>
    </w:r>
    <w:proofErr w:type="gramStart"/>
    <w:r w:rsidR="005B0CCF">
      <w:rPr>
        <w:rFonts w:ascii="AGaramond" w:hAnsi="AGaramond" w:cs="Times"/>
        <w:iCs/>
        <w:sz w:val="16"/>
        <w:szCs w:val="16"/>
        <w:lang w:val="es-VE"/>
      </w:rPr>
      <w:t>Jul.</w:t>
    </w:r>
    <w:proofErr w:type="gramEnd"/>
    <w:r w:rsidR="005B0CCF">
      <w:rPr>
        <w:rFonts w:ascii="AGaramond" w:hAnsi="AGaramond" w:cs="Times"/>
        <w:iCs/>
        <w:sz w:val="16"/>
        <w:szCs w:val="16"/>
        <w:lang w:val="es-VE"/>
      </w:rPr>
      <w:t xml:space="preserve"> 20</w:t>
    </w:r>
    <w:r w:rsidR="008126BF">
      <w:rPr>
        <w:rFonts w:ascii="AGaramond" w:hAnsi="AGaramond" w:cs="Times"/>
        <w:iCs/>
        <w:sz w:val="16"/>
        <w:szCs w:val="16"/>
        <w:lang w:val="es-VE"/>
      </w:rPr>
      <w:t>20</w:t>
    </w:r>
    <w:r w:rsidR="005B0CCF">
      <w:rPr>
        <w:rFonts w:ascii="AGaramond" w:hAnsi="AGaramond" w:cs="Times"/>
        <w:iCs/>
        <w:sz w:val="16"/>
        <w:szCs w:val="16"/>
        <w:lang w:val="es-VE"/>
      </w:rPr>
      <w:t>–Jun. 20</w:t>
    </w:r>
    <w:r w:rsidR="008126BF">
      <w:rPr>
        <w:rFonts w:ascii="AGaramond" w:hAnsi="AGaramond" w:cs="Times"/>
        <w:iCs/>
        <w:sz w:val="16"/>
        <w:szCs w:val="16"/>
        <w:lang w:val="es-VE"/>
      </w:rPr>
      <w:t>21</w:t>
    </w:r>
  </w:p>
  <w:p w14:paraId="65D898AB" w14:textId="6EB53EAB" w:rsidR="00DD28DE" w:rsidRPr="00B7573F" w:rsidRDefault="00DD28DE" w:rsidP="001E793C">
    <w:pPr>
      <w:pStyle w:val="Ningnestilodeprrafo"/>
      <w:ind w:right="710"/>
      <w:jc w:val="right"/>
      <w:rPr>
        <w:rFonts w:ascii="AGaramond" w:hAnsi="AGaramond" w:cs="Times"/>
        <w:iCs/>
        <w:sz w:val="16"/>
        <w:szCs w:val="16"/>
        <w:lang w:val="es-VE"/>
      </w:rPr>
    </w:pPr>
    <w:r w:rsidRPr="00B7573F">
      <w:rPr>
        <w:rFonts w:ascii="AGaramond" w:hAnsi="AGaramond" w:cs="Times"/>
        <w:iCs/>
        <w:sz w:val="16"/>
        <w:szCs w:val="16"/>
        <w:lang w:val="es-VE"/>
      </w:rPr>
      <w:t xml:space="preserve"> ISSN:</w:t>
    </w:r>
    <w:r w:rsidR="00335A7C">
      <w:rPr>
        <w:rFonts w:ascii="AGaramond" w:hAnsi="AGaramond" w:cs="Times"/>
        <w:iCs/>
        <w:sz w:val="16"/>
        <w:szCs w:val="16"/>
        <w:lang w:val="es-VE"/>
      </w:rPr>
      <w:t xml:space="preserve"> 2244-8663</w:t>
    </w:r>
  </w:p>
  <w:p w14:paraId="263CEA1F" w14:textId="77777777" w:rsidR="00AE1EC3" w:rsidRDefault="00AE1EC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39ABA" w14:textId="77777777" w:rsidR="006F6469" w:rsidRPr="00B7573F" w:rsidRDefault="006F6469" w:rsidP="006F6469">
    <w:pPr>
      <w:pStyle w:val="TITULOS"/>
      <w:jc w:val="left"/>
      <w:rPr>
        <w:rFonts w:ascii="AGaramond" w:hAnsi="AGaramond"/>
      </w:rPr>
    </w:pPr>
  </w:p>
  <w:p w14:paraId="58A38FE9" w14:textId="2165D3A6" w:rsidR="006F6469" w:rsidRPr="00B7573F" w:rsidRDefault="00F16B86" w:rsidP="006F6469">
    <w:pPr>
      <w:pStyle w:val="Ningnestilodeprrafo"/>
      <w:spacing w:line="240" w:lineRule="auto"/>
      <w:ind w:right="143"/>
      <w:jc w:val="right"/>
      <w:rPr>
        <w:rFonts w:ascii="AGaramond" w:hAnsi="AGaramond" w:cs="Times"/>
        <w:iCs/>
        <w:sz w:val="16"/>
        <w:szCs w:val="16"/>
        <w:lang w:val="es-VE"/>
      </w:rPr>
    </w:pPr>
    <w:r w:rsidRPr="00B7573F">
      <w:rPr>
        <w:rFonts w:ascii="AGaramond" w:hAnsi="AGaramond" w:cs="Times"/>
        <w:iCs/>
        <w:noProof/>
        <w:sz w:val="16"/>
        <w:szCs w:val="16"/>
        <w:lang w:val="es-VE" w:eastAsia="es-VE"/>
      </w:rPr>
      <mc:AlternateContent>
        <mc:Choice Requires="wps">
          <w:drawing>
            <wp:anchor distT="0" distB="0" distL="114300" distR="114300" simplePos="0" relativeHeight="251665408" behindDoc="0" locked="0" layoutInCell="1" allowOverlap="1" wp14:anchorId="2AC52FD4" wp14:editId="69C8A663">
              <wp:simplePos x="0" y="0"/>
              <wp:positionH relativeFrom="column">
                <wp:posOffset>6273165</wp:posOffset>
              </wp:positionH>
              <wp:positionV relativeFrom="paragraph">
                <wp:posOffset>23495</wp:posOffset>
              </wp:positionV>
              <wp:extent cx="0" cy="795655"/>
              <wp:effectExtent l="0" t="0" r="0" b="4445"/>
              <wp:wrapNone/>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795655"/>
                      </a:xfrm>
                      <a:prstGeom prst="line">
                        <a:avLst/>
                      </a:prstGeom>
                      <a:noFill/>
                      <a:ln w="9525">
                        <a:solidFill>
                          <a:schemeClr val="dk1">
                            <a:lumMod val="100000"/>
                            <a:lumOff val="0"/>
                          </a:schemeClr>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591987" id="Line 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3.95pt,1.85pt" to="493.9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" strokecolor="black [3200]">
              <v:stroke joinstyle="miter"/>
              <o:lock v:ext="edit" shapetype="f"/>
            </v:line>
          </w:pict>
        </mc:Fallback>
      </mc:AlternateContent>
    </w:r>
    <w:r w:rsidR="00011FC6" w:rsidRPr="00B7573F">
      <w:rPr>
        <w:rFonts w:ascii="AGaramond" w:hAnsi="AGaramond" w:cs="Times"/>
        <w:iCs/>
        <w:sz w:val="16"/>
        <w:szCs w:val="16"/>
        <w:lang w:val="es-VE"/>
      </w:rPr>
      <w:t xml:space="preserve"> </w:t>
    </w:r>
    <w:r w:rsidR="000D78D3" w:rsidRPr="00B7573F">
      <w:rPr>
        <w:rFonts w:ascii="AGaramond" w:hAnsi="AGaramond" w:cs="Times"/>
        <w:iCs/>
        <w:sz w:val="16"/>
        <w:szCs w:val="16"/>
        <w:lang w:val="es-VE"/>
      </w:rPr>
      <w:t>Temas de Coyuntura</w:t>
    </w:r>
    <w:r w:rsidR="00011FC6" w:rsidRPr="00B7573F">
      <w:rPr>
        <w:rFonts w:ascii="AGaramond" w:hAnsi="AGaramond" w:cs="Times"/>
        <w:iCs/>
        <w:sz w:val="16"/>
        <w:szCs w:val="16"/>
        <w:lang w:val="es-VE"/>
      </w:rPr>
      <w:t xml:space="preserve"> </w:t>
    </w:r>
    <w:r w:rsidR="006F6469" w:rsidRPr="00B7573F">
      <w:rPr>
        <w:rFonts w:ascii="AGaramond" w:hAnsi="AGaramond" w:cs="Times"/>
        <w:iCs/>
        <w:sz w:val="16"/>
        <w:szCs w:val="16"/>
        <w:lang w:val="es-VE"/>
      </w:rPr>
      <w:t>N</w:t>
    </w:r>
    <w:r w:rsidR="0022144A">
      <w:rPr>
        <w:rFonts w:ascii="AGaramond" w:hAnsi="AGaramond" w:cs="Times"/>
        <w:iCs/>
        <w:sz w:val="16"/>
        <w:szCs w:val="16"/>
        <w:lang w:val="es-VE"/>
      </w:rPr>
      <w:t>.</w:t>
    </w:r>
    <w:r w:rsidR="006F6469" w:rsidRPr="00B7573F">
      <w:rPr>
        <w:rFonts w:ascii="AGaramond" w:hAnsi="AGaramond" w:cs="Times"/>
        <w:iCs/>
        <w:sz w:val="16"/>
        <w:szCs w:val="16"/>
        <w:lang w:val="es-VE"/>
      </w:rPr>
      <w:t xml:space="preserve">º </w:t>
    </w:r>
    <w:r w:rsidR="002F1B7F">
      <w:rPr>
        <w:rFonts w:ascii="AGaramond" w:hAnsi="AGaramond" w:cs="Times"/>
        <w:iCs/>
        <w:sz w:val="16"/>
        <w:szCs w:val="16"/>
        <w:lang w:val="es-VE"/>
      </w:rPr>
      <w:t>8</w:t>
    </w:r>
    <w:r w:rsidR="006944B9">
      <w:rPr>
        <w:rFonts w:ascii="AGaramond" w:hAnsi="AGaramond" w:cs="Times"/>
        <w:iCs/>
        <w:sz w:val="16"/>
        <w:szCs w:val="16"/>
        <w:lang w:val="es-VE"/>
      </w:rPr>
      <w:t>2</w:t>
    </w:r>
    <w:r w:rsidR="005B0CCF">
      <w:rPr>
        <w:rFonts w:ascii="AGaramond" w:hAnsi="AGaramond" w:cs="Times"/>
        <w:iCs/>
        <w:sz w:val="16"/>
        <w:szCs w:val="16"/>
        <w:lang w:val="es-VE"/>
      </w:rPr>
      <w:t>-</w:t>
    </w:r>
    <w:r w:rsidR="002F1B7F">
      <w:rPr>
        <w:rFonts w:ascii="AGaramond" w:hAnsi="AGaramond" w:cs="Times"/>
        <w:iCs/>
        <w:sz w:val="16"/>
        <w:szCs w:val="16"/>
        <w:lang w:val="es-VE"/>
      </w:rPr>
      <w:t>8</w:t>
    </w:r>
    <w:r w:rsidR="006944B9">
      <w:rPr>
        <w:rFonts w:ascii="AGaramond" w:hAnsi="AGaramond" w:cs="Times"/>
        <w:iCs/>
        <w:sz w:val="16"/>
        <w:szCs w:val="16"/>
        <w:lang w:val="es-VE"/>
      </w:rPr>
      <w:t>3</w:t>
    </w:r>
    <w:r w:rsidR="006F6469" w:rsidRPr="00B7573F">
      <w:rPr>
        <w:rFonts w:ascii="AGaramond" w:hAnsi="AGaramond" w:cs="Times"/>
        <w:iCs/>
        <w:noProof/>
        <w:sz w:val="16"/>
        <w:szCs w:val="16"/>
        <w:lang w:val="es-VE"/>
      </w:rPr>
      <w:t xml:space="preserve"> </w:t>
    </w:r>
  </w:p>
  <w:p w14:paraId="15D4BC48" w14:textId="5E5CE21F" w:rsidR="006F6469" w:rsidRPr="00B7573F" w:rsidRDefault="006F6469" w:rsidP="006F6469">
    <w:pPr>
      <w:pStyle w:val="Ningnestilodeprrafo"/>
      <w:spacing w:line="240" w:lineRule="auto"/>
      <w:ind w:right="143"/>
      <w:jc w:val="right"/>
      <w:rPr>
        <w:rFonts w:ascii="AGaramond" w:hAnsi="AGaramond" w:cs="Times"/>
        <w:iCs/>
        <w:sz w:val="16"/>
        <w:szCs w:val="16"/>
        <w:lang w:val="es-VE"/>
      </w:rPr>
    </w:pPr>
    <w:r w:rsidRPr="00B7573F">
      <w:rPr>
        <w:rFonts w:ascii="AGaramond" w:hAnsi="AGaramond" w:cs="Times"/>
        <w:iCs/>
        <w:sz w:val="16"/>
        <w:szCs w:val="16"/>
        <w:lang w:val="es-VE"/>
      </w:rPr>
      <w:t xml:space="preserve">Semestre </w:t>
    </w:r>
    <w:proofErr w:type="gramStart"/>
    <w:r w:rsidR="005B0CCF">
      <w:rPr>
        <w:rFonts w:ascii="AGaramond" w:hAnsi="AGaramond" w:cs="Times"/>
        <w:iCs/>
        <w:sz w:val="16"/>
        <w:szCs w:val="16"/>
        <w:lang w:val="es-VE"/>
      </w:rPr>
      <w:t>Jul.</w:t>
    </w:r>
    <w:proofErr w:type="gramEnd"/>
    <w:r w:rsidR="005B0CCF">
      <w:rPr>
        <w:rFonts w:ascii="AGaramond" w:hAnsi="AGaramond" w:cs="Times"/>
        <w:iCs/>
        <w:sz w:val="16"/>
        <w:szCs w:val="16"/>
        <w:lang w:val="es-VE"/>
      </w:rPr>
      <w:t xml:space="preserve"> 20</w:t>
    </w:r>
    <w:r w:rsidR="006944B9">
      <w:rPr>
        <w:rFonts w:ascii="AGaramond" w:hAnsi="AGaramond" w:cs="Times"/>
        <w:iCs/>
        <w:sz w:val="16"/>
        <w:szCs w:val="16"/>
        <w:lang w:val="es-VE"/>
      </w:rPr>
      <w:t>20</w:t>
    </w:r>
    <w:r w:rsidR="005B0CCF">
      <w:rPr>
        <w:rFonts w:ascii="AGaramond" w:hAnsi="AGaramond" w:cs="Times"/>
        <w:iCs/>
        <w:sz w:val="16"/>
        <w:szCs w:val="16"/>
        <w:lang w:val="es-VE"/>
      </w:rPr>
      <w:t>–Jun. 20</w:t>
    </w:r>
    <w:r w:rsidR="002F1B7F">
      <w:rPr>
        <w:rFonts w:ascii="AGaramond" w:hAnsi="AGaramond" w:cs="Times"/>
        <w:iCs/>
        <w:sz w:val="16"/>
        <w:szCs w:val="16"/>
        <w:lang w:val="es-VE"/>
      </w:rPr>
      <w:t>2</w:t>
    </w:r>
    <w:r w:rsidR="006944B9">
      <w:rPr>
        <w:rFonts w:ascii="AGaramond" w:hAnsi="AGaramond" w:cs="Times"/>
        <w:iCs/>
        <w:sz w:val="16"/>
        <w:szCs w:val="16"/>
        <w:lang w:val="es-VE"/>
      </w:rPr>
      <w:t>1</w:t>
    </w:r>
  </w:p>
  <w:p w14:paraId="1D47D972" w14:textId="4B3293AD" w:rsidR="006F6469" w:rsidRPr="00B7573F" w:rsidRDefault="006F6469" w:rsidP="006F6469">
    <w:pPr>
      <w:pStyle w:val="Ningnestilodeprrafo"/>
      <w:ind w:right="143"/>
      <w:jc w:val="right"/>
      <w:rPr>
        <w:rFonts w:ascii="AGaramond" w:hAnsi="AGaramond" w:cs="Times"/>
        <w:iCs/>
        <w:sz w:val="16"/>
        <w:szCs w:val="16"/>
        <w:lang w:val="es-VE"/>
      </w:rPr>
    </w:pPr>
    <w:r w:rsidRPr="00B7573F">
      <w:rPr>
        <w:rFonts w:ascii="AGaramond" w:hAnsi="AGaramond" w:cs="Times"/>
        <w:iCs/>
        <w:sz w:val="16"/>
        <w:szCs w:val="16"/>
        <w:lang w:val="es-VE"/>
      </w:rPr>
      <w:t xml:space="preserve"> ISSN: </w:t>
    </w:r>
    <w:r w:rsidR="00335A7C">
      <w:rPr>
        <w:rFonts w:ascii="AGaramond" w:hAnsi="AGaramond" w:cs="Times"/>
        <w:iCs/>
        <w:sz w:val="16"/>
        <w:szCs w:val="16"/>
        <w:lang w:val="es-VE"/>
      </w:rPr>
      <w:t>2244-8663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21EFD4" w14:textId="77777777" w:rsidR="00944516" w:rsidRDefault="00944516" w:rsidP="00DD28DE">
      <w:r>
        <w:separator/>
      </w:r>
    </w:p>
  </w:footnote>
  <w:footnote w:type="continuationSeparator" w:id="0">
    <w:p w14:paraId="43817525" w14:textId="77777777" w:rsidR="00944516" w:rsidRDefault="00944516" w:rsidP="00DD28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3D4AF" w14:textId="16C73809" w:rsidR="00DD28DE" w:rsidRPr="00B7573F" w:rsidRDefault="00ED1BAA" w:rsidP="001620EE">
    <w:pPr>
      <w:pStyle w:val="ENCABEZATITULO"/>
      <w:ind w:left="142"/>
      <w:jc w:val="left"/>
      <w:rPr>
        <w:rFonts w:ascii="AGaramond" w:hAnsi="AGaramond"/>
        <w:sz w:val="22"/>
        <w:szCs w:val="22"/>
        <w:lang w:val="es-VE"/>
      </w:rPr>
    </w:pPr>
    <w:r>
      <w:rPr>
        <w:rFonts w:ascii="AGaramond" w:hAnsi="AGaramond"/>
        <w:sz w:val="22"/>
        <w:szCs w:val="22"/>
        <w:lang w:val="es-VE"/>
      </w:rPr>
      <w:t>Indicadores</w:t>
    </w:r>
  </w:p>
  <w:p w14:paraId="0A42FAF2" w14:textId="60D37E49" w:rsidR="001E793C" w:rsidRDefault="00F16B86" w:rsidP="001E793C">
    <w:pPr>
      <w:pStyle w:val="ENCABEZATITULO"/>
      <w:rPr>
        <w:rFonts w:ascii="AGaramond" w:hAnsi="AGaramond"/>
        <w:sz w:val="22"/>
        <w:szCs w:val="22"/>
        <w:lang w:val="es-VE"/>
      </w:rPr>
    </w:pPr>
    <w:r w:rsidRPr="00B7573F">
      <w:rPr>
        <w:rFonts w:ascii="AGaramond" w:hAnsi="AGaramond"/>
        <w:noProof/>
        <w:sz w:val="22"/>
        <w:szCs w:val="22"/>
        <w:lang w:val="es-VE" w:eastAsia="es-VE"/>
      </w:rPr>
      <mc:AlternateContent>
        <mc:Choice Requires="wps">
          <w:drawing>
            <wp:anchor distT="0" distB="0" distL="114300" distR="114300" simplePos="0" relativeHeight="251663360" behindDoc="0" locked="0" layoutInCell="1" allowOverlap="1" wp14:anchorId="7E86D68B" wp14:editId="15E19CD1">
              <wp:simplePos x="0" y="0"/>
              <wp:positionH relativeFrom="column">
                <wp:posOffset>33020</wp:posOffset>
              </wp:positionH>
              <wp:positionV relativeFrom="paragraph">
                <wp:posOffset>57150</wp:posOffset>
              </wp:positionV>
              <wp:extent cx="6219825" cy="0"/>
              <wp:effectExtent l="0" t="0" r="3175" b="0"/>
              <wp:wrapNone/>
              <wp:docPr id="6"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6219825" cy="0"/>
                      </a:xfrm>
                      <a:prstGeom prst="line">
                        <a:avLst/>
                      </a:prstGeom>
                      <a:noFill/>
                      <a:ln w="6350">
                        <a:solidFill>
                          <a:schemeClr val="dk1">
                            <a:lumMod val="100000"/>
                            <a:lumOff val="0"/>
                          </a:schemeClr>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65A2010F" id="Conector recto 2"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pt,4.5pt" to="492.3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" strokecolor="black [3200]" strokeweight=".5pt">
              <v:stroke joinstyle="miter"/>
              <o:lock v:ext="edit" shapetype="f"/>
            </v:line>
          </w:pict>
        </mc:Fallback>
      </mc:AlternateContent>
    </w:r>
  </w:p>
  <w:p w14:paraId="2CA0942E" w14:textId="77777777" w:rsidR="00354F5C" w:rsidRPr="00B7573F" w:rsidRDefault="00354F5C" w:rsidP="001E793C">
    <w:pPr>
      <w:pStyle w:val="ENCABEZATITULO"/>
      <w:rPr>
        <w:rFonts w:ascii="AGaramond" w:hAnsi="AGaramond"/>
        <w:sz w:val="22"/>
        <w:szCs w:val="22"/>
        <w:lang w:val="es-VE"/>
      </w:rPr>
    </w:pPr>
  </w:p>
  <w:p w14:paraId="7CF98A88" w14:textId="77777777" w:rsidR="00AE1EC3" w:rsidRDefault="00AE1EC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4967A" w14:textId="145ABFC2" w:rsidR="006F6469" w:rsidRPr="00B7573F" w:rsidRDefault="00F16B86" w:rsidP="006F6469">
    <w:pPr>
      <w:ind w:left="142"/>
      <w:rPr>
        <w:rFonts w:ascii="AGaramond" w:hAnsi="AGaramond"/>
        <w:color w:val="000000" w:themeColor="text1"/>
        <w:sz w:val="15"/>
        <w:szCs w:val="15"/>
      </w:rPr>
    </w:pPr>
    <w:r w:rsidRPr="00B7573F">
      <w:rPr>
        <w:rFonts w:ascii="AGaramond" w:hAnsi="AGaramond" w:cs="Times"/>
        <w:iCs/>
        <w:noProof/>
        <w:sz w:val="16"/>
        <w:szCs w:val="16"/>
        <w:lang w:val="es-VE" w:eastAsia="es-VE"/>
      </w:rPr>
      <mc:AlternateContent>
        <mc:Choice Requires="wps">
          <w:drawing>
            <wp:anchor distT="0" distB="0" distL="114300" distR="114300" simplePos="0" relativeHeight="251664384" behindDoc="0" locked="0" layoutInCell="1" allowOverlap="1" wp14:anchorId="65851040" wp14:editId="3CCD4B0E">
              <wp:simplePos x="0" y="0"/>
              <wp:positionH relativeFrom="column">
                <wp:posOffset>0</wp:posOffset>
              </wp:positionH>
              <wp:positionV relativeFrom="paragraph">
                <wp:posOffset>-635</wp:posOffset>
              </wp:positionV>
              <wp:extent cx="0" cy="339725"/>
              <wp:effectExtent l="0" t="0" r="0" b="3175"/>
              <wp:wrapNone/>
              <wp:docPr id="4" name="Conector recto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39725"/>
                      </a:xfrm>
                      <a:prstGeom prst="line">
                        <a:avLst/>
                      </a:prstGeom>
                      <a:noFill/>
                      <a:ln w="9525">
                        <a:solidFill>
                          <a:schemeClr val="dk1">
                            <a:lumMod val="100000"/>
                            <a:lumOff val="0"/>
                          </a:schemeClr>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3EB2E0" id="Conector recto 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5pt" to="0,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" strokecolor="black [3200]">
              <v:stroke joinstyle="miter"/>
              <o:lock v:ext="edit" shapetype="f"/>
            </v:line>
          </w:pict>
        </mc:Fallback>
      </mc:AlternateContent>
    </w:r>
  </w:p>
  <w:p w14:paraId="53C55E1F" w14:textId="609BDDD6" w:rsidR="006F6469" w:rsidRPr="00B7573F" w:rsidRDefault="006F6469" w:rsidP="006F6469">
    <w:pPr>
      <w:ind w:left="142"/>
      <w:rPr>
        <w:rFonts w:ascii="AGaramond" w:hAnsi="AGaramond"/>
        <w:color w:val="000000" w:themeColor="text1"/>
        <w:sz w:val="15"/>
        <w:szCs w:val="15"/>
      </w:rPr>
    </w:pPr>
    <w:r w:rsidRPr="00B7573F">
      <w:rPr>
        <w:rFonts w:ascii="AGaramond" w:hAnsi="AGaramond"/>
        <w:color w:val="000000" w:themeColor="text1"/>
        <w:sz w:val="15"/>
        <w:szCs w:val="15"/>
      </w:rPr>
      <w:t>Pp</w:t>
    </w:r>
    <w:r w:rsidR="0066699B" w:rsidRPr="00B7573F">
      <w:rPr>
        <w:rFonts w:ascii="AGaramond" w:hAnsi="AGaramond"/>
        <w:color w:val="000000" w:themeColor="text1"/>
        <w:sz w:val="15"/>
        <w:szCs w:val="15"/>
      </w:rPr>
      <w:t>.</w:t>
    </w:r>
    <w:r w:rsidRPr="00B7573F">
      <w:rPr>
        <w:rFonts w:ascii="AGaramond" w:hAnsi="AGaramond"/>
        <w:color w:val="000000" w:themeColor="text1"/>
        <w:sz w:val="15"/>
        <w:szCs w:val="15"/>
      </w:rPr>
      <w:t xml:space="preserve"> </w:t>
    </w:r>
    <w:r w:rsidR="00455677">
      <w:rPr>
        <w:rFonts w:ascii="AGaramond" w:hAnsi="AGaramond"/>
        <w:color w:val="000000" w:themeColor="text1"/>
        <w:sz w:val="15"/>
        <w:szCs w:val="15"/>
      </w:rPr>
      <w:t>1</w:t>
    </w:r>
    <w:r w:rsidR="00C129AC">
      <w:rPr>
        <w:rFonts w:ascii="AGaramond" w:hAnsi="AGaramond"/>
        <w:color w:val="000000" w:themeColor="text1"/>
        <w:sz w:val="15"/>
        <w:szCs w:val="15"/>
      </w:rPr>
      <w:t>77</w:t>
    </w:r>
    <w:r w:rsidRPr="00B7573F">
      <w:rPr>
        <w:rFonts w:ascii="AGaramond" w:hAnsi="AGaramond"/>
        <w:color w:val="000000" w:themeColor="text1"/>
        <w:sz w:val="15"/>
        <w:szCs w:val="15"/>
      </w:rPr>
      <w:t xml:space="preserve"> – Pp. </w:t>
    </w:r>
    <w:r w:rsidR="00455677">
      <w:rPr>
        <w:rFonts w:ascii="AGaramond" w:hAnsi="AGaramond"/>
        <w:color w:val="000000" w:themeColor="text1"/>
        <w:sz w:val="15"/>
        <w:szCs w:val="15"/>
      </w:rPr>
      <w:t>1</w:t>
    </w:r>
    <w:r w:rsidR="00C129AC">
      <w:rPr>
        <w:rFonts w:ascii="AGaramond" w:hAnsi="AGaramond"/>
        <w:color w:val="000000" w:themeColor="text1"/>
        <w:sz w:val="15"/>
        <w:szCs w:val="15"/>
      </w:rPr>
      <w:t>7</w:t>
    </w:r>
    <w:r w:rsidR="00203E71">
      <w:rPr>
        <w:rFonts w:ascii="AGaramond" w:hAnsi="AGaramond"/>
        <w:color w:val="000000" w:themeColor="text1"/>
        <w:sz w:val="15"/>
        <w:szCs w:val="15"/>
      </w:rPr>
      <w:t>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26A3C"/>
    <w:multiLevelType w:val="hybridMultilevel"/>
    <w:tmpl w:val="AA925704"/>
    <w:lvl w:ilvl="0" w:tplc="200A0001">
      <w:start w:val="1"/>
      <w:numFmt w:val="bullet"/>
      <w:lvlText w:val=""/>
      <w:lvlJc w:val="left"/>
      <w:pPr>
        <w:ind w:left="1080" w:hanging="360"/>
      </w:pPr>
      <w:rPr>
        <w:rFonts w:ascii="Symbol" w:hAnsi="Symbol" w:hint="default"/>
      </w:rPr>
    </w:lvl>
    <w:lvl w:ilvl="1" w:tplc="200A0003" w:tentative="1">
      <w:start w:val="1"/>
      <w:numFmt w:val="bullet"/>
      <w:lvlText w:val="o"/>
      <w:lvlJc w:val="left"/>
      <w:pPr>
        <w:ind w:left="1800" w:hanging="360"/>
      </w:pPr>
      <w:rPr>
        <w:rFonts w:ascii="Courier New" w:hAnsi="Courier New" w:cs="Courier New" w:hint="default"/>
      </w:rPr>
    </w:lvl>
    <w:lvl w:ilvl="2" w:tplc="200A0005" w:tentative="1">
      <w:start w:val="1"/>
      <w:numFmt w:val="bullet"/>
      <w:lvlText w:val=""/>
      <w:lvlJc w:val="left"/>
      <w:pPr>
        <w:ind w:left="2520" w:hanging="360"/>
      </w:pPr>
      <w:rPr>
        <w:rFonts w:ascii="Wingdings" w:hAnsi="Wingdings" w:hint="default"/>
      </w:rPr>
    </w:lvl>
    <w:lvl w:ilvl="3" w:tplc="200A0001" w:tentative="1">
      <w:start w:val="1"/>
      <w:numFmt w:val="bullet"/>
      <w:lvlText w:val=""/>
      <w:lvlJc w:val="left"/>
      <w:pPr>
        <w:ind w:left="3240" w:hanging="360"/>
      </w:pPr>
      <w:rPr>
        <w:rFonts w:ascii="Symbol" w:hAnsi="Symbol" w:hint="default"/>
      </w:rPr>
    </w:lvl>
    <w:lvl w:ilvl="4" w:tplc="200A0003" w:tentative="1">
      <w:start w:val="1"/>
      <w:numFmt w:val="bullet"/>
      <w:lvlText w:val="o"/>
      <w:lvlJc w:val="left"/>
      <w:pPr>
        <w:ind w:left="3960" w:hanging="360"/>
      </w:pPr>
      <w:rPr>
        <w:rFonts w:ascii="Courier New" w:hAnsi="Courier New" w:cs="Courier New" w:hint="default"/>
      </w:rPr>
    </w:lvl>
    <w:lvl w:ilvl="5" w:tplc="200A0005" w:tentative="1">
      <w:start w:val="1"/>
      <w:numFmt w:val="bullet"/>
      <w:lvlText w:val=""/>
      <w:lvlJc w:val="left"/>
      <w:pPr>
        <w:ind w:left="4680" w:hanging="360"/>
      </w:pPr>
      <w:rPr>
        <w:rFonts w:ascii="Wingdings" w:hAnsi="Wingdings" w:hint="default"/>
      </w:rPr>
    </w:lvl>
    <w:lvl w:ilvl="6" w:tplc="200A0001" w:tentative="1">
      <w:start w:val="1"/>
      <w:numFmt w:val="bullet"/>
      <w:lvlText w:val=""/>
      <w:lvlJc w:val="left"/>
      <w:pPr>
        <w:ind w:left="5400" w:hanging="360"/>
      </w:pPr>
      <w:rPr>
        <w:rFonts w:ascii="Symbol" w:hAnsi="Symbol" w:hint="default"/>
      </w:rPr>
    </w:lvl>
    <w:lvl w:ilvl="7" w:tplc="200A0003" w:tentative="1">
      <w:start w:val="1"/>
      <w:numFmt w:val="bullet"/>
      <w:lvlText w:val="o"/>
      <w:lvlJc w:val="left"/>
      <w:pPr>
        <w:ind w:left="6120" w:hanging="360"/>
      </w:pPr>
      <w:rPr>
        <w:rFonts w:ascii="Courier New" w:hAnsi="Courier New" w:cs="Courier New" w:hint="default"/>
      </w:rPr>
    </w:lvl>
    <w:lvl w:ilvl="8" w:tplc="200A0005" w:tentative="1">
      <w:start w:val="1"/>
      <w:numFmt w:val="bullet"/>
      <w:lvlText w:val=""/>
      <w:lvlJc w:val="left"/>
      <w:pPr>
        <w:ind w:left="6840" w:hanging="360"/>
      </w:pPr>
      <w:rPr>
        <w:rFonts w:ascii="Wingdings" w:hAnsi="Wingdings" w:hint="default"/>
      </w:rPr>
    </w:lvl>
  </w:abstractNum>
  <w:abstractNum w:abstractNumId="1" w15:restartNumberingAfterBreak="0">
    <w:nsid w:val="0B1972E6"/>
    <w:multiLevelType w:val="hybridMultilevel"/>
    <w:tmpl w:val="D50CCCE4"/>
    <w:lvl w:ilvl="0" w:tplc="200A000F">
      <w:start w:val="1"/>
      <w:numFmt w:val="decimal"/>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2" w15:restartNumberingAfterBreak="0">
    <w:nsid w:val="109265B5"/>
    <w:multiLevelType w:val="hybridMultilevel"/>
    <w:tmpl w:val="DB640426"/>
    <w:lvl w:ilvl="0" w:tplc="200A000F">
      <w:start w:val="1"/>
      <w:numFmt w:val="decimal"/>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3" w15:restartNumberingAfterBreak="0">
    <w:nsid w:val="151615DF"/>
    <w:multiLevelType w:val="hybridMultilevel"/>
    <w:tmpl w:val="72C2DA1C"/>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4" w15:restartNumberingAfterBreak="0">
    <w:nsid w:val="1B652A77"/>
    <w:multiLevelType w:val="hybridMultilevel"/>
    <w:tmpl w:val="BB5C6FEE"/>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5" w15:restartNumberingAfterBreak="0">
    <w:nsid w:val="1BF00BE4"/>
    <w:multiLevelType w:val="hybridMultilevel"/>
    <w:tmpl w:val="3F365F54"/>
    <w:lvl w:ilvl="0" w:tplc="040A000F">
      <w:start w:val="1"/>
      <w:numFmt w:val="decimal"/>
      <w:lvlText w:val="%1."/>
      <w:lvlJc w:val="left"/>
      <w:pPr>
        <w:ind w:left="360" w:hanging="360"/>
      </w:pPr>
      <w:rPr>
        <w:rFonts w:hint="default"/>
      </w:rPr>
    </w:lvl>
    <w:lvl w:ilvl="1" w:tplc="040A0019">
      <w:start w:val="1"/>
      <w:numFmt w:val="lowerLetter"/>
      <w:lvlText w:val="%2."/>
      <w:lvlJc w:val="left"/>
      <w:pPr>
        <w:ind w:left="1080" w:hanging="360"/>
      </w:pPr>
    </w:lvl>
    <w:lvl w:ilvl="2" w:tplc="040A001B">
      <w:start w:val="1"/>
      <w:numFmt w:val="lowerRoman"/>
      <w:lvlText w:val="%3."/>
      <w:lvlJc w:val="right"/>
      <w:pPr>
        <w:ind w:left="1598"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6" w15:restartNumberingAfterBreak="0">
    <w:nsid w:val="1F7B7A62"/>
    <w:multiLevelType w:val="hybridMultilevel"/>
    <w:tmpl w:val="02FCC8C2"/>
    <w:lvl w:ilvl="0" w:tplc="2228B598">
      <w:start w:val="1"/>
      <w:numFmt w:val="decimal"/>
      <w:lvlText w:val="%1."/>
      <w:lvlJc w:val="left"/>
      <w:pPr>
        <w:ind w:left="720" w:hanging="360"/>
      </w:pPr>
      <w:rPr>
        <w:rFonts w:hint="default"/>
        <w:color w:val="auto"/>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7" w15:restartNumberingAfterBreak="0">
    <w:nsid w:val="280748D1"/>
    <w:multiLevelType w:val="hybridMultilevel"/>
    <w:tmpl w:val="60865B60"/>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8" w15:restartNumberingAfterBreak="0">
    <w:nsid w:val="3AF3300C"/>
    <w:multiLevelType w:val="hybridMultilevel"/>
    <w:tmpl w:val="AA56160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D145E86"/>
    <w:multiLevelType w:val="hybridMultilevel"/>
    <w:tmpl w:val="FE3CCBDC"/>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10" w15:restartNumberingAfterBreak="0">
    <w:nsid w:val="3F764C81"/>
    <w:multiLevelType w:val="hybridMultilevel"/>
    <w:tmpl w:val="105054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44151E9D"/>
    <w:multiLevelType w:val="hybridMultilevel"/>
    <w:tmpl w:val="B69E80E0"/>
    <w:lvl w:ilvl="0" w:tplc="2228B598">
      <w:start w:val="1"/>
      <w:numFmt w:val="decimal"/>
      <w:lvlText w:val="%1."/>
      <w:lvlJc w:val="left"/>
      <w:pPr>
        <w:ind w:left="3196" w:hanging="360"/>
      </w:pPr>
      <w:rPr>
        <w:rFonts w:hint="default"/>
        <w:color w:val="auto"/>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12" w15:restartNumberingAfterBreak="0">
    <w:nsid w:val="46765EEE"/>
    <w:multiLevelType w:val="hybridMultilevel"/>
    <w:tmpl w:val="20A824FA"/>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13" w15:restartNumberingAfterBreak="0">
    <w:nsid w:val="474A1964"/>
    <w:multiLevelType w:val="hybridMultilevel"/>
    <w:tmpl w:val="82DCB7CA"/>
    <w:lvl w:ilvl="0" w:tplc="200A000F">
      <w:start w:val="1"/>
      <w:numFmt w:val="decimal"/>
      <w:lvlText w:val="%1."/>
      <w:lvlJc w:val="left"/>
      <w:pPr>
        <w:ind w:left="720" w:hanging="360"/>
      </w:p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14" w15:restartNumberingAfterBreak="0">
    <w:nsid w:val="4A7D701C"/>
    <w:multiLevelType w:val="hybridMultilevel"/>
    <w:tmpl w:val="6FD0DB7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564B367C"/>
    <w:multiLevelType w:val="hybridMultilevel"/>
    <w:tmpl w:val="F4AE7714"/>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16" w15:restartNumberingAfterBreak="0">
    <w:nsid w:val="5D414F3E"/>
    <w:multiLevelType w:val="hybridMultilevel"/>
    <w:tmpl w:val="9FD4FE24"/>
    <w:lvl w:ilvl="0" w:tplc="200A000F">
      <w:start w:val="1"/>
      <w:numFmt w:val="decimal"/>
      <w:lvlText w:val="%1."/>
      <w:lvlJc w:val="left"/>
      <w:pPr>
        <w:ind w:left="1080" w:hanging="360"/>
      </w:pPr>
    </w:lvl>
    <w:lvl w:ilvl="1" w:tplc="200A0019" w:tentative="1">
      <w:start w:val="1"/>
      <w:numFmt w:val="lowerLetter"/>
      <w:lvlText w:val="%2."/>
      <w:lvlJc w:val="left"/>
      <w:pPr>
        <w:ind w:left="1800" w:hanging="360"/>
      </w:pPr>
    </w:lvl>
    <w:lvl w:ilvl="2" w:tplc="200A001B" w:tentative="1">
      <w:start w:val="1"/>
      <w:numFmt w:val="lowerRoman"/>
      <w:lvlText w:val="%3."/>
      <w:lvlJc w:val="right"/>
      <w:pPr>
        <w:ind w:left="2520" w:hanging="180"/>
      </w:pPr>
    </w:lvl>
    <w:lvl w:ilvl="3" w:tplc="200A000F" w:tentative="1">
      <w:start w:val="1"/>
      <w:numFmt w:val="decimal"/>
      <w:lvlText w:val="%4."/>
      <w:lvlJc w:val="left"/>
      <w:pPr>
        <w:ind w:left="3240" w:hanging="360"/>
      </w:pPr>
    </w:lvl>
    <w:lvl w:ilvl="4" w:tplc="200A0019" w:tentative="1">
      <w:start w:val="1"/>
      <w:numFmt w:val="lowerLetter"/>
      <w:lvlText w:val="%5."/>
      <w:lvlJc w:val="left"/>
      <w:pPr>
        <w:ind w:left="3960" w:hanging="360"/>
      </w:pPr>
    </w:lvl>
    <w:lvl w:ilvl="5" w:tplc="200A001B" w:tentative="1">
      <w:start w:val="1"/>
      <w:numFmt w:val="lowerRoman"/>
      <w:lvlText w:val="%6."/>
      <w:lvlJc w:val="right"/>
      <w:pPr>
        <w:ind w:left="4680" w:hanging="180"/>
      </w:pPr>
    </w:lvl>
    <w:lvl w:ilvl="6" w:tplc="200A000F" w:tentative="1">
      <w:start w:val="1"/>
      <w:numFmt w:val="decimal"/>
      <w:lvlText w:val="%7."/>
      <w:lvlJc w:val="left"/>
      <w:pPr>
        <w:ind w:left="5400" w:hanging="360"/>
      </w:pPr>
    </w:lvl>
    <w:lvl w:ilvl="7" w:tplc="200A0019" w:tentative="1">
      <w:start w:val="1"/>
      <w:numFmt w:val="lowerLetter"/>
      <w:lvlText w:val="%8."/>
      <w:lvlJc w:val="left"/>
      <w:pPr>
        <w:ind w:left="6120" w:hanging="360"/>
      </w:pPr>
    </w:lvl>
    <w:lvl w:ilvl="8" w:tplc="200A001B" w:tentative="1">
      <w:start w:val="1"/>
      <w:numFmt w:val="lowerRoman"/>
      <w:lvlText w:val="%9."/>
      <w:lvlJc w:val="right"/>
      <w:pPr>
        <w:ind w:left="6840" w:hanging="180"/>
      </w:pPr>
    </w:lvl>
  </w:abstractNum>
  <w:abstractNum w:abstractNumId="17" w15:restartNumberingAfterBreak="0">
    <w:nsid w:val="62535274"/>
    <w:multiLevelType w:val="hybridMultilevel"/>
    <w:tmpl w:val="51EAF784"/>
    <w:lvl w:ilvl="0" w:tplc="200A000F">
      <w:start w:val="1"/>
      <w:numFmt w:val="decimal"/>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18" w15:restartNumberingAfterBreak="0">
    <w:nsid w:val="6895754A"/>
    <w:multiLevelType w:val="hybridMultilevel"/>
    <w:tmpl w:val="B784DDBA"/>
    <w:lvl w:ilvl="0" w:tplc="200A000F">
      <w:start w:val="1"/>
      <w:numFmt w:val="decimal"/>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19" w15:restartNumberingAfterBreak="0">
    <w:nsid w:val="710353CF"/>
    <w:multiLevelType w:val="hybridMultilevel"/>
    <w:tmpl w:val="E49A6D96"/>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20" w15:restartNumberingAfterBreak="0">
    <w:nsid w:val="72254F06"/>
    <w:multiLevelType w:val="hybridMultilevel"/>
    <w:tmpl w:val="068A1AD8"/>
    <w:lvl w:ilvl="0" w:tplc="2228B598">
      <w:start w:val="1"/>
      <w:numFmt w:val="decimal"/>
      <w:lvlText w:val="%1."/>
      <w:lvlJc w:val="left"/>
      <w:pPr>
        <w:ind w:left="720" w:hanging="360"/>
      </w:pPr>
      <w:rPr>
        <w:rFonts w:hint="default"/>
        <w:color w:val="auto"/>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21" w15:restartNumberingAfterBreak="0">
    <w:nsid w:val="757A2204"/>
    <w:multiLevelType w:val="hybridMultilevel"/>
    <w:tmpl w:val="33D01754"/>
    <w:lvl w:ilvl="0" w:tplc="9FA88FD2">
      <w:start w:val="1"/>
      <w:numFmt w:val="decimal"/>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22" w15:restartNumberingAfterBreak="0">
    <w:nsid w:val="7ED92557"/>
    <w:multiLevelType w:val="hybridMultilevel"/>
    <w:tmpl w:val="7C94B248"/>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num w:numId="1">
    <w:abstractNumId w:val="5"/>
  </w:num>
  <w:num w:numId="2">
    <w:abstractNumId w:val="19"/>
  </w:num>
  <w:num w:numId="3">
    <w:abstractNumId w:val="2"/>
  </w:num>
  <w:num w:numId="4">
    <w:abstractNumId w:val="0"/>
  </w:num>
  <w:num w:numId="5">
    <w:abstractNumId w:val="18"/>
  </w:num>
  <w:num w:numId="6">
    <w:abstractNumId w:val="17"/>
  </w:num>
  <w:num w:numId="7">
    <w:abstractNumId w:val="9"/>
  </w:num>
  <w:num w:numId="8">
    <w:abstractNumId w:val="22"/>
  </w:num>
  <w:num w:numId="9">
    <w:abstractNumId w:val="10"/>
  </w:num>
  <w:num w:numId="10">
    <w:abstractNumId w:val="14"/>
  </w:num>
  <w:num w:numId="11">
    <w:abstractNumId w:val="1"/>
  </w:num>
  <w:num w:numId="12">
    <w:abstractNumId w:val="13"/>
  </w:num>
  <w:num w:numId="13">
    <w:abstractNumId w:val="8"/>
  </w:num>
  <w:num w:numId="14">
    <w:abstractNumId w:val="21"/>
  </w:num>
  <w:num w:numId="15">
    <w:abstractNumId w:val="11"/>
  </w:num>
  <w:num w:numId="16">
    <w:abstractNumId w:val="3"/>
  </w:num>
  <w:num w:numId="17">
    <w:abstractNumId w:val="16"/>
  </w:num>
  <w:num w:numId="18">
    <w:abstractNumId w:val="7"/>
  </w:num>
  <w:num w:numId="19">
    <w:abstractNumId w:val="20"/>
  </w:num>
  <w:num w:numId="20">
    <w:abstractNumId w:val="6"/>
  </w:num>
  <w:num w:numId="21">
    <w:abstractNumId w:val="15"/>
  </w:num>
  <w:num w:numId="22">
    <w:abstractNumId w:val="12"/>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proofState w:spelling="clean" w:grammar="clean"/>
  <w:defaultTabStop w:val="709"/>
  <w:hyphenationZone w:val="425"/>
  <w:characterSpacingControl w:val="doNotCompress"/>
  <w:hdrShapeDefaults>
    <o:shapedefaults v:ext="edit" spidmax="2050"/>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8DE"/>
    <w:rsid w:val="00004B2F"/>
    <w:rsid w:val="00011FC6"/>
    <w:rsid w:val="00021D52"/>
    <w:rsid w:val="0003652B"/>
    <w:rsid w:val="000B726D"/>
    <w:rsid w:val="000D11B7"/>
    <w:rsid w:val="000D5EB1"/>
    <w:rsid w:val="000D78D3"/>
    <w:rsid w:val="00103343"/>
    <w:rsid w:val="001071E4"/>
    <w:rsid w:val="00113B65"/>
    <w:rsid w:val="00123FEB"/>
    <w:rsid w:val="00125930"/>
    <w:rsid w:val="001425B3"/>
    <w:rsid w:val="001620EE"/>
    <w:rsid w:val="001B118A"/>
    <w:rsid w:val="001B140B"/>
    <w:rsid w:val="001E1116"/>
    <w:rsid w:val="001E793C"/>
    <w:rsid w:val="001F5A03"/>
    <w:rsid w:val="00203E71"/>
    <w:rsid w:val="0022144A"/>
    <w:rsid w:val="00232888"/>
    <w:rsid w:val="00245DA3"/>
    <w:rsid w:val="00254CAD"/>
    <w:rsid w:val="00272DE1"/>
    <w:rsid w:val="002773F7"/>
    <w:rsid w:val="002A415C"/>
    <w:rsid w:val="002C27EE"/>
    <w:rsid w:val="002C646E"/>
    <w:rsid w:val="002F1B7F"/>
    <w:rsid w:val="00310D24"/>
    <w:rsid w:val="00317639"/>
    <w:rsid w:val="00335A7C"/>
    <w:rsid w:val="0034773B"/>
    <w:rsid w:val="00350757"/>
    <w:rsid w:val="00354F5C"/>
    <w:rsid w:val="00366475"/>
    <w:rsid w:val="00384CAC"/>
    <w:rsid w:val="003A363B"/>
    <w:rsid w:val="003A6617"/>
    <w:rsid w:val="003B7A44"/>
    <w:rsid w:val="003C70DE"/>
    <w:rsid w:val="003D0985"/>
    <w:rsid w:val="003D7A33"/>
    <w:rsid w:val="003E0258"/>
    <w:rsid w:val="003E38DF"/>
    <w:rsid w:val="003E6B30"/>
    <w:rsid w:val="00434AF1"/>
    <w:rsid w:val="004470BB"/>
    <w:rsid w:val="00455677"/>
    <w:rsid w:val="0045618B"/>
    <w:rsid w:val="004573E4"/>
    <w:rsid w:val="00493DBC"/>
    <w:rsid w:val="004D171C"/>
    <w:rsid w:val="004E2BB3"/>
    <w:rsid w:val="004E4A93"/>
    <w:rsid w:val="005024C4"/>
    <w:rsid w:val="005235A8"/>
    <w:rsid w:val="00575408"/>
    <w:rsid w:val="00577995"/>
    <w:rsid w:val="005943D7"/>
    <w:rsid w:val="00597D5A"/>
    <w:rsid w:val="005B0CCF"/>
    <w:rsid w:val="005D6EDD"/>
    <w:rsid w:val="006249D1"/>
    <w:rsid w:val="00641744"/>
    <w:rsid w:val="0066699B"/>
    <w:rsid w:val="00675031"/>
    <w:rsid w:val="006809F3"/>
    <w:rsid w:val="00682C1C"/>
    <w:rsid w:val="00691663"/>
    <w:rsid w:val="00692319"/>
    <w:rsid w:val="006944B9"/>
    <w:rsid w:val="0069615D"/>
    <w:rsid w:val="006B5C3E"/>
    <w:rsid w:val="006D556B"/>
    <w:rsid w:val="006E7A3B"/>
    <w:rsid w:val="006F6469"/>
    <w:rsid w:val="007214B8"/>
    <w:rsid w:val="00725B3D"/>
    <w:rsid w:val="00773D50"/>
    <w:rsid w:val="007914FD"/>
    <w:rsid w:val="007A0744"/>
    <w:rsid w:val="007A4EBC"/>
    <w:rsid w:val="007E67B3"/>
    <w:rsid w:val="00801284"/>
    <w:rsid w:val="008126BF"/>
    <w:rsid w:val="00817A7C"/>
    <w:rsid w:val="008346DB"/>
    <w:rsid w:val="00840870"/>
    <w:rsid w:val="00853B29"/>
    <w:rsid w:val="0087017A"/>
    <w:rsid w:val="00874653"/>
    <w:rsid w:val="008A2965"/>
    <w:rsid w:val="008A633C"/>
    <w:rsid w:val="008C4F53"/>
    <w:rsid w:val="009011F5"/>
    <w:rsid w:val="00913890"/>
    <w:rsid w:val="00920AB4"/>
    <w:rsid w:val="009214D4"/>
    <w:rsid w:val="009436E3"/>
    <w:rsid w:val="00944516"/>
    <w:rsid w:val="00952492"/>
    <w:rsid w:val="00965A61"/>
    <w:rsid w:val="00980CC1"/>
    <w:rsid w:val="009848F5"/>
    <w:rsid w:val="009A0B02"/>
    <w:rsid w:val="009A1A61"/>
    <w:rsid w:val="009B0599"/>
    <w:rsid w:val="009F4EC5"/>
    <w:rsid w:val="00A24BE2"/>
    <w:rsid w:val="00A36850"/>
    <w:rsid w:val="00A418C7"/>
    <w:rsid w:val="00A42898"/>
    <w:rsid w:val="00A862BB"/>
    <w:rsid w:val="00A95BE2"/>
    <w:rsid w:val="00AA063D"/>
    <w:rsid w:val="00AA2A49"/>
    <w:rsid w:val="00AB57E5"/>
    <w:rsid w:val="00AD2139"/>
    <w:rsid w:val="00AE1EC3"/>
    <w:rsid w:val="00B203B0"/>
    <w:rsid w:val="00B7573F"/>
    <w:rsid w:val="00BB0A87"/>
    <w:rsid w:val="00BD78F8"/>
    <w:rsid w:val="00BE2389"/>
    <w:rsid w:val="00BF2F41"/>
    <w:rsid w:val="00BF57EE"/>
    <w:rsid w:val="00C040FB"/>
    <w:rsid w:val="00C129AC"/>
    <w:rsid w:val="00C15765"/>
    <w:rsid w:val="00C52119"/>
    <w:rsid w:val="00CD0B32"/>
    <w:rsid w:val="00CD1193"/>
    <w:rsid w:val="00CD4D14"/>
    <w:rsid w:val="00CF4CEA"/>
    <w:rsid w:val="00D00D62"/>
    <w:rsid w:val="00D0659B"/>
    <w:rsid w:val="00D06A71"/>
    <w:rsid w:val="00D16E3F"/>
    <w:rsid w:val="00D227AD"/>
    <w:rsid w:val="00D71D15"/>
    <w:rsid w:val="00D8695B"/>
    <w:rsid w:val="00DC1BC3"/>
    <w:rsid w:val="00DD28DE"/>
    <w:rsid w:val="00E21E6F"/>
    <w:rsid w:val="00E27708"/>
    <w:rsid w:val="00E40D34"/>
    <w:rsid w:val="00E44E32"/>
    <w:rsid w:val="00E44F81"/>
    <w:rsid w:val="00E519CA"/>
    <w:rsid w:val="00E5259B"/>
    <w:rsid w:val="00E53B5D"/>
    <w:rsid w:val="00E567FD"/>
    <w:rsid w:val="00E6592D"/>
    <w:rsid w:val="00E83C1E"/>
    <w:rsid w:val="00E92F37"/>
    <w:rsid w:val="00E96665"/>
    <w:rsid w:val="00E969B7"/>
    <w:rsid w:val="00EC6E6E"/>
    <w:rsid w:val="00ED1BAA"/>
    <w:rsid w:val="00EF406D"/>
    <w:rsid w:val="00EF5CBF"/>
    <w:rsid w:val="00EF65F7"/>
    <w:rsid w:val="00F05CB2"/>
    <w:rsid w:val="00F14C9A"/>
    <w:rsid w:val="00F16B86"/>
    <w:rsid w:val="00F218F2"/>
    <w:rsid w:val="00FB4299"/>
    <w:rsid w:val="00FC0C03"/>
    <w:rsid w:val="00FD7C4F"/>
    <w:rsid w:val="00FE1900"/>
    <w:rsid w:val="00FE356D"/>
    <w:rsid w:val="00FF24D7"/>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AFC198"/>
  <w15:docId w15:val="{55B6287B-8B26-4339-88AA-D46CF8799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3B5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D28DE"/>
    <w:pPr>
      <w:tabs>
        <w:tab w:val="center" w:pos="4419"/>
        <w:tab w:val="right" w:pos="8838"/>
      </w:tabs>
    </w:pPr>
  </w:style>
  <w:style w:type="character" w:customStyle="1" w:styleId="EncabezadoCar">
    <w:name w:val="Encabezado Car"/>
    <w:basedOn w:val="Fuentedeprrafopredeter"/>
    <w:link w:val="Encabezado"/>
    <w:uiPriority w:val="99"/>
    <w:rsid w:val="00DD28DE"/>
  </w:style>
  <w:style w:type="paragraph" w:styleId="Piedepgina">
    <w:name w:val="footer"/>
    <w:basedOn w:val="Normal"/>
    <w:link w:val="PiedepginaCar"/>
    <w:uiPriority w:val="99"/>
    <w:unhideWhenUsed/>
    <w:rsid w:val="00DD28DE"/>
    <w:pPr>
      <w:tabs>
        <w:tab w:val="center" w:pos="4419"/>
        <w:tab w:val="right" w:pos="8838"/>
      </w:tabs>
    </w:pPr>
  </w:style>
  <w:style w:type="character" w:customStyle="1" w:styleId="PiedepginaCar">
    <w:name w:val="Pie de página Car"/>
    <w:basedOn w:val="Fuentedeprrafopredeter"/>
    <w:link w:val="Piedepgina"/>
    <w:uiPriority w:val="99"/>
    <w:rsid w:val="00DD28DE"/>
  </w:style>
  <w:style w:type="paragraph" w:customStyle="1" w:styleId="Ningnestilodeprrafo">
    <w:name w:val="[Ningún estilo de párrafo]"/>
    <w:rsid w:val="00DD28DE"/>
    <w:pPr>
      <w:autoSpaceDE w:val="0"/>
      <w:autoSpaceDN w:val="0"/>
      <w:adjustRightInd w:val="0"/>
      <w:spacing w:line="288" w:lineRule="auto"/>
      <w:textAlignment w:val="center"/>
    </w:pPr>
    <w:rPr>
      <w:rFonts w:ascii="Times New Roman" w:hAnsi="Times New Roman" w:cs="Times New Roman"/>
      <w:color w:val="000000"/>
      <w:lang w:val="en-GB"/>
    </w:rPr>
  </w:style>
  <w:style w:type="character" w:styleId="Nmerodepgina">
    <w:name w:val="page number"/>
    <w:basedOn w:val="Fuentedeprrafopredeter"/>
    <w:uiPriority w:val="99"/>
    <w:semiHidden/>
    <w:unhideWhenUsed/>
    <w:rsid w:val="00DD28DE"/>
  </w:style>
  <w:style w:type="paragraph" w:customStyle="1" w:styleId="ENCABEZATITULO">
    <w:name w:val="ENCABEZA TITULO"/>
    <w:basedOn w:val="Normal"/>
    <w:uiPriority w:val="99"/>
    <w:rsid w:val="007214B8"/>
    <w:pPr>
      <w:autoSpaceDE w:val="0"/>
      <w:autoSpaceDN w:val="0"/>
      <w:adjustRightInd w:val="0"/>
      <w:spacing w:line="260" w:lineRule="atLeast"/>
      <w:jc w:val="center"/>
      <w:textAlignment w:val="center"/>
    </w:pPr>
    <w:rPr>
      <w:rFonts w:ascii="Bookman Old Style" w:hAnsi="Bookman Old Style" w:cs="Bookman Old Style"/>
      <w:i/>
      <w:iCs/>
      <w:color w:val="000000"/>
      <w:spacing w:val="-3"/>
      <w:sz w:val="16"/>
      <w:szCs w:val="16"/>
      <w:lang w:val="en-US"/>
    </w:rPr>
  </w:style>
  <w:style w:type="paragraph" w:customStyle="1" w:styleId="TITULOS">
    <w:name w:val="TITULOS"/>
    <w:basedOn w:val="Ningnestilodeprrafo"/>
    <w:uiPriority w:val="99"/>
    <w:rsid w:val="003E38DF"/>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80" w:lineRule="atLeast"/>
      <w:jc w:val="center"/>
    </w:pPr>
    <w:rPr>
      <w:rFonts w:ascii="Bookman Old Style" w:hAnsi="Bookman Old Style" w:cs="Bookman Old Style"/>
      <w:b/>
      <w:bCs/>
      <w:sz w:val="28"/>
      <w:szCs w:val="28"/>
      <w:lang w:val="es-ES_tradnl"/>
    </w:rPr>
  </w:style>
  <w:style w:type="paragraph" w:customStyle="1" w:styleId="TEXTO">
    <w:name w:val="TEXTO"/>
    <w:basedOn w:val="Normal"/>
    <w:uiPriority w:val="99"/>
    <w:rsid w:val="003E38DF"/>
    <w:pPr>
      <w:autoSpaceDE w:val="0"/>
      <w:autoSpaceDN w:val="0"/>
      <w:adjustRightInd w:val="0"/>
      <w:spacing w:before="113" w:after="113" w:line="240" w:lineRule="atLeast"/>
      <w:ind w:firstLine="283"/>
      <w:jc w:val="both"/>
      <w:textAlignment w:val="center"/>
    </w:pPr>
    <w:rPr>
      <w:rFonts w:ascii="Bookman Old Style" w:hAnsi="Bookman Old Style" w:cs="Bookman Old Style"/>
      <w:color w:val="000000"/>
      <w:sz w:val="20"/>
      <w:szCs w:val="20"/>
    </w:rPr>
  </w:style>
  <w:style w:type="paragraph" w:customStyle="1" w:styleId="autor">
    <w:name w:val="autor"/>
    <w:basedOn w:val="Ningnestilodeprrafo"/>
    <w:uiPriority w:val="99"/>
    <w:rsid w:val="003E38DF"/>
    <w:pPr>
      <w:suppressAutoHyphens/>
      <w:spacing w:line="240" w:lineRule="atLeast"/>
      <w:jc w:val="right"/>
      <w:textAlignment w:val="baseline"/>
    </w:pPr>
    <w:rPr>
      <w:rFonts w:ascii="Bookman Old Style" w:hAnsi="Bookman Old Style" w:cs="Bookman Old Style"/>
      <w:i/>
      <w:iCs/>
    </w:rPr>
  </w:style>
  <w:style w:type="paragraph" w:customStyle="1" w:styleId="BIOAUTOR">
    <w:name w:val="BIO AUTOR"/>
    <w:basedOn w:val="TEXTO"/>
    <w:uiPriority w:val="99"/>
    <w:rsid w:val="003E38DF"/>
    <w:pPr>
      <w:spacing w:before="0" w:after="0" w:line="220" w:lineRule="atLeast"/>
      <w:ind w:firstLine="0"/>
      <w:jc w:val="right"/>
    </w:pPr>
    <w:rPr>
      <w:sz w:val="16"/>
      <w:szCs w:val="16"/>
    </w:rPr>
  </w:style>
  <w:style w:type="paragraph" w:customStyle="1" w:styleId="TITULORESUMEN">
    <w:name w:val="TITULO RESUMEN"/>
    <w:basedOn w:val="Ningnestilodeprrafo"/>
    <w:uiPriority w:val="99"/>
    <w:rsid w:val="003E38DF"/>
    <w:pPr>
      <w:suppressAutoHyphens/>
      <w:ind w:firstLine="283"/>
      <w:jc w:val="both"/>
      <w:textAlignment w:val="baseline"/>
    </w:pPr>
    <w:rPr>
      <w:rFonts w:ascii="Bookman Old Style" w:hAnsi="Bookman Old Style" w:cs="Bookman Old Style"/>
      <w:b/>
      <w:bCs/>
      <w:sz w:val="20"/>
      <w:szCs w:val="20"/>
    </w:rPr>
  </w:style>
  <w:style w:type="paragraph" w:customStyle="1" w:styleId="PARRAFORESUMEN">
    <w:name w:val="PARRAFO RESUMEN"/>
    <w:basedOn w:val="TEXTO"/>
    <w:uiPriority w:val="99"/>
    <w:rsid w:val="003E38DF"/>
    <w:pPr>
      <w:spacing w:before="0" w:after="0"/>
      <w:ind w:left="283" w:firstLine="0"/>
    </w:pPr>
    <w:rPr>
      <w:u w:color="000000"/>
    </w:rPr>
  </w:style>
  <w:style w:type="paragraph" w:styleId="Revisin">
    <w:name w:val="Revision"/>
    <w:hidden/>
    <w:uiPriority w:val="99"/>
    <w:semiHidden/>
    <w:rsid w:val="002C27EE"/>
  </w:style>
  <w:style w:type="paragraph" w:styleId="Sinespaciado">
    <w:name w:val="No Spacing"/>
    <w:link w:val="SinespaciadoCar"/>
    <w:uiPriority w:val="1"/>
    <w:qFormat/>
    <w:rsid w:val="002C27EE"/>
    <w:rPr>
      <w:rFonts w:eastAsiaTheme="minorEastAsia"/>
      <w:sz w:val="22"/>
      <w:szCs w:val="22"/>
      <w:lang w:val="en-US" w:eastAsia="zh-CN"/>
    </w:rPr>
  </w:style>
  <w:style w:type="character" w:customStyle="1" w:styleId="SinespaciadoCar">
    <w:name w:val="Sin espaciado Car"/>
    <w:basedOn w:val="Fuentedeprrafopredeter"/>
    <w:link w:val="Sinespaciado"/>
    <w:uiPriority w:val="1"/>
    <w:rsid w:val="002C27EE"/>
    <w:rPr>
      <w:rFonts w:eastAsiaTheme="minorEastAsia"/>
      <w:sz w:val="22"/>
      <w:szCs w:val="22"/>
      <w:lang w:val="en-US" w:eastAsia="zh-CN"/>
    </w:rPr>
  </w:style>
  <w:style w:type="paragraph" w:customStyle="1" w:styleId="1">
    <w:name w:val="1"/>
    <w:basedOn w:val="TEXTO"/>
    <w:uiPriority w:val="99"/>
    <w:rsid w:val="00123FEB"/>
    <w:pPr>
      <w:suppressAutoHyphens/>
      <w:spacing w:before="340"/>
      <w:ind w:left="283" w:hanging="283"/>
    </w:pPr>
    <w:rPr>
      <w:b/>
      <w:bCs/>
      <w:i/>
      <w:iCs/>
    </w:rPr>
  </w:style>
  <w:style w:type="paragraph" w:customStyle="1" w:styleId="NOTADEPIE">
    <w:name w:val="NOTA DE PIE"/>
    <w:basedOn w:val="Normal"/>
    <w:uiPriority w:val="99"/>
    <w:rsid w:val="00123FEB"/>
    <w:pPr>
      <w:autoSpaceDE w:val="0"/>
      <w:autoSpaceDN w:val="0"/>
      <w:adjustRightInd w:val="0"/>
      <w:spacing w:line="160" w:lineRule="atLeast"/>
      <w:ind w:left="283" w:hanging="283"/>
      <w:jc w:val="both"/>
      <w:textAlignment w:val="baseline"/>
    </w:pPr>
    <w:rPr>
      <w:rFonts w:ascii="Bookman Old Style" w:hAnsi="Bookman Old Style" w:cs="Bookman Old Style"/>
      <w:color w:val="000000"/>
      <w:sz w:val="14"/>
      <w:szCs w:val="14"/>
    </w:rPr>
  </w:style>
  <w:style w:type="paragraph" w:styleId="HTMLconformatoprevio">
    <w:name w:val="HTML Preformatted"/>
    <w:basedOn w:val="Normal"/>
    <w:link w:val="HTMLconformatoprevioCar"/>
    <w:uiPriority w:val="99"/>
    <w:semiHidden/>
    <w:unhideWhenUsed/>
    <w:rsid w:val="006F64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s-VE" w:eastAsia="es-ES_tradnl"/>
    </w:rPr>
  </w:style>
  <w:style w:type="character" w:customStyle="1" w:styleId="HTMLconformatoprevioCar">
    <w:name w:val="HTML con formato previo Car"/>
    <w:basedOn w:val="Fuentedeprrafopredeter"/>
    <w:link w:val="HTMLconformatoprevio"/>
    <w:uiPriority w:val="99"/>
    <w:semiHidden/>
    <w:rsid w:val="006F6469"/>
    <w:rPr>
      <w:rFonts w:ascii="Courier New" w:eastAsia="Times New Roman" w:hAnsi="Courier New" w:cs="Courier New"/>
      <w:sz w:val="20"/>
      <w:szCs w:val="20"/>
      <w:lang w:val="es-VE" w:eastAsia="es-ES_tradnl"/>
    </w:rPr>
  </w:style>
  <w:style w:type="paragraph" w:styleId="Descripcin">
    <w:name w:val="caption"/>
    <w:basedOn w:val="Normal"/>
    <w:uiPriority w:val="35"/>
    <w:qFormat/>
    <w:rsid w:val="00E44E32"/>
    <w:pPr>
      <w:widowControl w:val="0"/>
      <w:jc w:val="center"/>
    </w:pPr>
    <w:rPr>
      <w:rFonts w:ascii="Arial" w:eastAsia="Times New Roman" w:hAnsi="Arial" w:cs="Times New Roman"/>
      <w:b/>
      <w:sz w:val="22"/>
      <w:szCs w:val="20"/>
      <w:lang w:val="es-ES" w:eastAsia="es-ES"/>
    </w:rPr>
  </w:style>
  <w:style w:type="character" w:styleId="Refdenotaalpie">
    <w:name w:val="footnote reference"/>
    <w:uiPriority w:val="99"/>
    <w:semiHidden/>
    <w:rsid w:val="00E44E32"/>
    <w:rPr>
      <w:vertAlign w:val="superscript"/>
    </w:rPr>
  </w:style>
  <w:style w:type="paragraph" w:styleId="Textonotaalfinal">
    <w:name w:val="endnote text"/>
    <w:basedOn w:val="Normal"/>
    <w:link w:val="TextonotaalfinalCar"/>
    <w:uiPriority w:val="99"/>
    <w:rsid w:val="00E44E32"/>
    <w:rPr>
      <w:rFonts w:ascii="Times New Roman" w:eastAsia="Times New Roman" w:hAnsi="Times New Roman" w:cs="Times New Roman"/>
      <w:sz w:val="20"/>
      <w:szCs w:val="20"/>
      <w:lang w:val="x-none" w:eastAsia="x-none"/>
    </w:rPr>
  </w:style>
  <w:style w:type="character" w:customStyle="1" w:styleId="TextonotaalfinalCar">
    <w:name w:val="Texto nota al final Car"/>
    <w:basedOn w:val="Fuentedeprrafopredeter"/>
    <w:link w:val="Textonotaalfinal"/>
    <w:uiPriority w:val="99"/>
    <w:rsid w:val="00E44E32"/>
    <w:rPr>
      <w:rFonts w:ascii="Times New Roman" w:eastAsia="Times New Roman" w:hAnsi="Times New Roman" w:cs="Times New Roman"/>
      <w:sz w:val="20"/>
      <w:szCs w:val="20"/>
      <w:lang w:val="x-none" w:eastAsia="x-none"/>
    </w:rPr>
  </w:style>
  <w:style w:type="character" w:styleId="Refdenotaalfinal">
    <w:name w:val="endnote reference"/>
    <w:rsid w:val="00E44E32"/>
    <w:rPr>
      <w:vertAlign w:val="superscript"/>
    </w:rPr>
  </w:style>
  <w:style w:type="character" w:customStyle="1" w:styleId="TextodegloboCar">
    <w:name w:val="Texto de globo Car"/>
    <w:basedOn w:val="Fuentedeprrafopredeter"/>
    <w:link w:val="Textodeglobo"/>
    <w:uiPriority w:val="99"/>
    <w:semiHidden/>
    <w:rsid w:val="00E44E32"/>
    <w:rPr>
      <w:rFonts w:ascii="Tahoma" w:hAnsi="Tahoma" w:cs="Tahoma"/>
      <w:sz w:val="16"/>
      <w:szCs w:val="16"/>
      <w:lang w:val="es-VE"/>
    </w:rPr>
  </w:style>
  <w:style w:type="paragraph" w:styleId="Textodeglobo">
    <w:name w:val="Balloon Text"/>
    <w:basedOn w:val="Normal"/>
    <w:link w:val="TextodegloboCar"/>
    <w:uiPriority w:val="99"/>
    <w:semiHidden/>
    <w:unhideWhenUsed/>
    <w:rsid w:val="00E44E32"/>
    <w:rPr>
      <w:rFonts w:ascii="Tahoma" w:hAnsi="Tahoma" w:cs="Tahoma"/>
      <w:sz w:val="16"/>
      <w:szCs w:val="16"/>
      <w:lang w:val="es-VE"/>
    </w:rPr>
  </w:style>
  <w:style w:type="paragraph" w:styleId="Textonotapie">
    <w:name w:val="footnote text"/>
    <w:basedOn w:val="Normal"/>
    <w:link w:val="TextonotapieCar"/>
    <w:uiPriority w:val="99"/>
    <w:semiHidden/>
    <w:unhideWhenUsed/>
    <w:rsid w:val="00E44E32"/>
    <w:rPr>
      <w:sz w:val="20"/>
      <w:szCs w:val="20"/>
      <w:lang w:val="es-VE"/>
    </w:rPr>
  </w:style>
  <w:style w:type="character" w:customStyle="1" w:styleId="TextonotapieCar">
    <w:name w:val="Texto nota pie Car"/>
    <w:basedOn w:val="Fuentedeprrafopredeter"/>
    <w:link w:val="Textonotapie"/>
    <w:uiPriority w:val="99"/>
    <w:semiHidden/>
    <w:rsid w:val="00E44E32"/>
    <w:rPr>
      <w:sz w:val="20"/>
      <w:szCs w:val="20"/>
      <w:lang w:val="es-VE"/>
    </w:rPr>
  </w:style>
  <w:style w:type="paragraph" w:styleId="Prrafodelista">
    <w:name w:val="List Paragraph"/>
    <w:basedOn w:val="Normal"/>
    <w:uiPriority w:val="34"/>
    <w:qFormat/>
    <w:rsid w:val="00E44E32"/>
    <w:pPr>
      <w:spacing w:after="200" w:line="276" w:lineRule="auto"/>
      <w:ind w:left="720"/>
      <w:contextualSpacing/>
    </w:pPr>
    <w:rPr>
      <w:sz w:val="22"/>
      <w:szCs w:val="22"/>
      <w:lang w:val="es-VE"/>
    </w:rPr>
  </w:style>
  <w:style w:type="character" w:styleId="Hipervnculo">
    <w:name w:val="Hyperlink"/>
    <w:basedOn w:val="Fuentedeprrafopredeter"/>
    <w:uiPriority w:val="99"/>
    <w:unhideWhenUsed/>
    <w:rsid w:val="00E44E32"/>
    <w:rPr>
      <w:color w:val="0563C1" w:themeColor="hyperlink"/>
      <w:u w:val="single"/>
    </w:rPr>
  </w:style>
  <w:style w:type="paragraph" w:customStyle="1" w:styleId="Default">
    <w:name w:val="Default"/>
    <w:rsid w:val="00E44E32"/>
    <w:pPr>
      <w:autoSpaceDE w:val="0"/>
      <w:autoSpaceDN w:val="0"/>
      <w:adjustRightInd w:val="0"/>
    </w:pPr>
    <w:rPr>
      <w:rFonts w:ascii="Times New Roman" w:hAnsi="Times New Roman" w:cs="Times New Roman"/>
      <w:color w:val="000000"/>
      <w:lang w:val="es-VE"/>
    </w:rPr>
  </w:style>
  <w:style w:type="table" w:customStyle="1" w:styleId="TableNormal">
    <w:name w:val="Table Normal"/>
    <w:uiPriority w:val="2"/>
    <w:semiHidden/>
    <w:unhideWhenUsed/>
    <w:qFormat/>
    <w:rsid w:val="00E92F37"/>
    <w:pPr>
      <w:widowControl w:val="0"/>
      <w:autoSpaceDE w:val="0"/>
      <w:autoSpaceDN w:val="0"/>
    </w:pPr>
    <w:rPr>
      <w:sz w:val="22"/>
      <w:szCs w:val="22"/>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E92F37"/>
    <w:pPr>
      <w:widowControl w:val="0"/>
      <w:autoSpaceDE w:val="0"/>
      <w:autoSpaceDN w:val="0"/>
    </w:pPr>
    <w:rPr>
      <w:rFonts w:ascii="Arial MT" w:eastAsia="Arial MT" w:hAnsi="Arial MT" w:cs="Arial MT"/>
      <w:lang w:val="es-ES"/>
    </w:rPr>
  </w:style>
  <w:style w:type="character" w:customStyle="1" w:styleId="TextoindependienteCar">
    <w:name w:val="Texto independiente Car"/>
    <w:basedOn w:val="Fuentedeprrafopredeter"/>
    <w:link w:val="Textoindependiente"/>
    <w:uiPriority w:val="1"/>
    <w:rsid w:val="00E92F37"/>
    <w:rPr>
      <w:rFonts w:ascii="Arial MT" w:eastAsia="Arial MT" w:hAnsi="Arial MT" w:cs="Arial MT"/>
      <w:lang w:val="es-ES"/>
    </w:rPr>
  </w:style>
  <w:style w:type="paragraph" w:customStyle="1" w:styleId="TableParagraph">
    <w:name w:val="Table Paragraph"/>
    <w:basedOn w:val="Normal"/>
    <w:uiPriority w:val="1"/>
    <w:qFormat/>
    <w:rsid w:val="00E92F37"/>
    <w:pPr>
      <w:widowControl w:val="0"/>
      <w:autoSpaceDE w:val="0"/>
      <w:autoSpaceDN w:val="0"/>
      <w:spacing w:before="16" w:line="133" w:lineRule="exact"/>
      <w:jc w:val="right"/>
    </w:pPr>
    <w:rPr>
      <w:rFonts w:ascii="Arial MT" w:eastAsia="Arial MT" w:hAnsi="Arial MT" w:cs="Arial MT"/>
      <w:sz w:val="22"/>
      <w:szCs w:val="22"/>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1883490">
      <w:bodyDiv w:val="1"/>
      <w:marLeft w:val="0"/>
      <w:marRight w:val="0"/>
      <w:marTop w:val="0"/>
      <w:marBottom w:val="0"/>
      <w:divBdr>
        <w:top w:val="none" w:sz="0" w:space="0" w:color="auto"/>
        <w:left w:val="none" w:sz="0" w:space="0" w:color="auto"/>
        <w:bottom w:val="none" w:sz="0" w:space="0" w:color="auto"/>
        <w:right w:val="none" w:sz="0" w:space="0" w:color="auto"/>
      </w:divBdr>
    </w:div>
    <w:div w:id="1263028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9F003F-A235-4E2A-8796-0668F6A4E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1</Pages>
  <Words>263</Words>
  <Characters>1452</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Oscar Núñez</cp:lastModifiedBy>
  <cp:revision>53</cp:revision>
  <cp:lastPrinted>2021-11-09T18:41:00Z</cp:lastPrinted>
  <dcterms:created xsi:type="dcterms:W3CDTF">2021-10-25T22:45:00Z</dcterms:created>
  <dcterms:modified xsi:type="dcterms:W3CDTF">2022-02-02T13:32:00Z</dcterms:modified>
</cp:coreProperties>
</file>