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02E2B" w14:textId="4E0A8B56" w:rsidR="00310D24" w:rsidRDefault="00310D24" w:rsidP="00BF2F41">
      <w:pPr>
        <w:pStyle w:val="TITULOS"/>
        <w:rPr>
          <w:rFonts w:ascii="AGaramond" w:hAnsi="AGaramond"/>
          <w:sz w:val="32"/>
          <w:szCs w:val="32"/>
        </w:rPr>
      </w:pPr>
    </w:p>
    <w:p w14:paraId="1881F400" w14:textId="28678207" w:rsidR="00434AF1" w:rsidRDefault="00434AF1" w:rsidP="00BF2F41">
      <w:pPr>
        <w:pStyle w:val="TITULOS"/>
        <w:rPr>
          <w:rFonts w:ascii="AGaramond" w:hAnsi="AGaramond"/>
          <w:sz w:val="32"/>
          <w:szCs w:val="32"/>
        </w:rPr>
      </w:pPr>
    </w:p>
    <w:p w14:paraId="05B7DC46" w14:textId="447A8D44" w:rsidR="00434AF1" w:rsidRDefault="00FF24D7" w:rsidP="00434AF1">
      <w:pPr>
        <w:rPr>
          <w:rFonts w:ascii="AGaramond" w:hAnsi="AGaramond" w:cs="Times New Roman"/>
          <w:b/>
          <w:i/>
          <w:iCs/>
          <w:sz w:val="18"/>
          <w:szCs w:val="18"/>
        </w:rPr>
      </w:pPr>
      <w:r>
        <w:rPr>
          <w:rFonts w:ascii="AGaramond" w:hAnsi="AGaramond" w:cs="Times New Roman"/>
          <w:b/>
          <w:i/>
          <w:iCs/>
          <w:sz w:val="32"/>
          <w:szCs w:val="32"/>
        </w:rPr>
        <w:t xml:space="preserve">                           </w:t>
      </w:r>
    </w:p>
    <w:p w14:paraId="1E7CCD81" w14:textId="52699B4D" w:rsidR="002C27EE" w:rsidRDefault="006643AC" w:rsidP="008C4F53">
      <w:pPr>
        <w:ind w:left="2127"/>
        <w:jc w:val="center"/>
        <w:rPr>
          <w:rFonts w:ascii="AGaramond" w:hAnsi="AGaramond" w:cs="Times New Roman"/>
          <w:b/>
          <w:i/>
          <w:iCs/>
          <w:sz w:val="32"/>
          <w:szCs w:val="32"/>
        </w:rPr>
      </w:pPr>
      <w:r w:rsidRPr="009F1BF9">
        <w:rPr>
          <w:rFonts w:ascii="AGaramond" w:hAnsi="AGaramond"/>
          <w:noProof/>
          <w:lang w:val="es-ES" w:eastAsia="es-ES"/>
        </w:rPr>
        <w:drawing>
          <wp:anchor distT="0" distB="0" distL="114300" distR="114300" simplePos="0" relativeHeight="251659263" behindDoc="1" locked="0" layoutInCell="1" allowOverlap="1" wp14:anchorId="436CA371" wp14:editId="5CD2F149">
            <wp:simplePos x="0" y="0"/>
            <wp:positionH relativeFrom="column">
              <wp:posOffset>186055</wp:posOffset>
            </wp:positionH>
            <wp:positionV relativeFrom="paragraph">
              <wp:posOffset>8255</wp:posOffset>
            </wp:positionV>
            <wp:extent cx="1085850" cy="16764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08585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55F2">
        <w:rPr>
          <w:rFonts w:ascii="AGaramond" w:hAnsi="AGaramond" w:cs="Times New Roman"/>
          <w:b/>
          <w:sz w:val="32"/>
          <w:szCs w:val="32"/>
        </w:rPr>
        <w:t>Kaspárov</w:t>
      </w:r>
      <w:r w:rsidR="00413E5B">
        <w:rPr>
          <w:rFonts w:ascii="AGaramond" w:hAnsi="AGaramond" w:cs="Times New Roman"/>
          <w:b/>
          <w:sz w:val="32"/>
          <w:szCs w:val="32"/>
        </w:rPr>
        <w:t>, Garry</w:t>
      </w:r>
      <w:r w:rsidR="00F363D9">
        <w:rPr>
          <w:rFonts w:ascii="AGaramond" w:hAnsi="AGaramond" w:cs="Times New Roman"/>
          <w:b/>
          <w:sz w:val="32"/>
          <w:szCs w:val="32"/>
        </w:rPr>
        <w:t xml:space="preserve"> </w:t>
      </w:r>
      <w:r w:rsidR="000C7488" w:rsidRPr="000C7488">
        <w:rPr>
          <w:rFonts w:ascii="AGaramond" w:hAnsi="AGaramond" w:cs="Times New Roman"/>
          <w:b/>
          <w:sz w:val="32"/>
          <w:szCs w:val="32"/>
        </w:rPr>
        <w:t>(20</w:t>
      </w:r>
      <w:r w:rsidR="00413E5B">
        <w:rPr>
          <w:rFonts w:ascii="AGaramond" w:hAnsi="AGaramond" w:cs="Times New Roman"/>
          <w:b/>
          <w:sz w:val="32"/>
          <w:szCs w:val="32"/>
        </w:rPr>
        <w:t>20</w:t>
      </w:r>
      <w:r w:rsidR="000C7488" w:rsidRPr="000C7488">
        <w:rPr>
          <w:rFonts w:ascii="AGaramond" w:hAnsi="AGaramond" w:cs="Times New Roman"/>
          <w:b/>
          <w:sz w:val="32"/>
          <w:szCs w:val="32"/>
        </w:rPr>
        <w:t>)</w:t>
      </w:r>
      <w:r w:rsidR="000C7488">
        <w:rPr>
          <w:rFonts w:ascii="AGaramond" w:hAnsi="AGaramond" w:cs="Times New Roman"/>
          <w:b/>
          <w:sz w:val="32"/>
          <w:szCs w:val="32"/>
        </w:rPr>
        <w:t xml:space="preserve">. </w:t>
      </w:r>
      <w:r w:rsidR="00413E5B">
        <w:rPr>
          <w:rFonts w:ascii="AGaramond" w:hAnsi="AGaramond" w:cs="Times New Roman"/>
          <w:b/>
          <w:i/>
          <w:iCs/>
          <w:sz w:val="32"/>
          <w:szCs w:val="32"/>
        </w:rPr>
        <w:t>Cómo la vida imita el ajedrez</w:t>
      </w:r>
    </w:p>
    <w:p w14:paraId="05B5B4D3" w14:textId="26E6B95A" w:rsidR="00CF4CEA" w:rsidRDefault="00CF4CEA" w:rsidP="008C4F53">
      <w:pPr>
        <w:ind w:left="2127"/>
        <w:jc w:val="center"/>
        <w:rPr>
          <w:rFonts w:ascii="AGaramond" w:hAnsi="AGaramond" w:cs="Times New Roman"/>
          <w:b/>
          <w:i/>
          <w:iCs/>
          <w:sz w:val="32"/>
          <w:szCs w:val="32"/>
        </w:rPr>
      </w:pPr>
    </w:p>
    <w:p w14:paraId="42E2B315" w14:textId="7CC129D0" w:rsidR="00CF4CEA" w:rsidRPr="009F4EC5" w:rsidRDefault="000C7488" w:rsidP="00CF4CEA">
      <w:pPr>
        <w:pStyle w:val="TITULOS"/>
        <w:jc w:val="right"/>
        <w:outlineLvl w:val="0"/>
        <w:rPr>
          <w:rFonts w:ascii="AGaramond" w:hAnsi="AGaramond"/>
          <w:b w:val="0"/>
          <w:i/>
          <w:iCs/>
          <w:sz w:val="16"/>
          <w:szCs w:val="16"/>
        </w:rPr>
      </w:pPr>
      <w:r>
        <w:rPr>
          <w:rFonts w:ascii="AGaramond" w:hAnsi="AGaramond" w:cs="Arial"/>
          <w:b w:val="0"/>
          <w:i/>
          <w:iCs/>
          <w:szCs w:val="22"/>
        </w:rPr>
        <w:t>Teodoro Campos</w:t>
      </w:r>
      <w:r w:rsidR="000912AF">
        <w:rPr>
          <w:rStyle w:val="Refdenotaalpie"/>
          <w:rFonts w:ascii="AGaramond" w:hAnsi="AGaramond" w:cs="Arial"/>
          <w:b w:val="0"/>
          <w:i/>
          <w:iCs/>
          <w:szCs w:val="22"/>
        </w:rPr>
        <w:footnoteReference w:id="1"/>
      </w:r>
    </w:p>
    <w:p w14:paraId="7C617C19" w14:textId="77777777" w:rsidR="00CF4CEA" w:rsidRDefault="00CF4CEA" w:rsidP="00CF4CEA">
      <w:pPr>
        <w:ind w:left="2127"/>
        <w:jc w:val="right"/>
        <w:rPr>
          <w:rFonts w:ascii="AGaramond" w:hAnsi="AGaramond" w:cs="Times New Roman"/>
          <w:b/>
          <w:i/>
          <w:iCs/>
          <w:sz w:val="32"/>
          <w:szCs w:val="32"/>
        </w:rPr>
      </w:pPr>
    </w:p>
    <w:p w14:paraId="5184A73E" w14:textId="698B0E40" w:rsidR="00CF4CEA" w:rsidRDefault="00CF4CEA" w:rsidP="008C4F53">
      <w:pPr>
        <w:ind w:left="2127"/>
        <w:jc w:val="center"/>
        <w:rPr>
          <w:rFonts w:ascii="AGaramond" w:hAnsi="AGaramond" w:cs="Times New Roman"/>
          <w:b/>
          <w:sz w:val="22"/>
          <w:szCs w:val="22"/>
        </w:rPr>
      </w:pPr>
    </w:p>
    <w:p w14:paraId="441B3E07" w14:textId="05106B0B" w:rsidR="00CF4CEA" w:rsidRDefault="00CF4CEA" w:rsidP="00CF4CEA">
      <w:pPr>
        <w:ind w:left="2127"/>
        <w:jc w:val="right"/>
        <w:rPr>
          <w:rFonts w:ascii="AGaramond" w:hAnsi="AGaramond" w:cs="Times New Roman"/>
          <w:b/>
          <w:sz w:val="22"/>
          <w:szCs w:val="22"/>
        </w:rPr>
      </w:pPr>
    </w:p>
    <w:p w14:paraId="61E72DE8" w14:textId="08CF3F38" w:rsidR="00E96665" w:rsidRDefault="00E96665" w:rsidP="00E96665">
      <w:pPr>
        <w:jc w:val="both"/>
        <w:rPr>
          <w:rFonts w:ascii="AGaramond" w:hAnsi="AGaramond" w:cs="Times New Roman"/>
          <w:b/>
          <w:sz w:val="22"/>
          <w:szCs w:val="22"/>
        </w:rPr>
      </w:pPr>
    </w:p>
    <w:p w14:paraId="11B90649" w14:textId="0232E82E" w:rsidR="00E96665" w:rsidRDefault="00E96665" w:rsidP="00E96665">
      <w:pPr>
        <w:jc w:val="both"/>
        <w:rPr>
          <w:rFonts w:ascii="AGaramond" w:hAnsi="AGaramond" w:cs="Times New Roman"/>
          <w:b/>
          <w:sz w:val="22"/>
          <w:szCs w:val="22"/>
        </w:rPr>
      </w:pPr>
    </w:p>
    <w:p w14:paraId="7601CF06" w14:textId="3E7020BA" w:rsidR="00E96665" w:rsidRDefault="00E96665" w:rsidP="00E96665">
      <w:pPr>
        <w:jc w:val="both"/>
        <w:rPr>
          <w:rFonts w:ascii="AGaramond" w:hAnsi="AGaramond" w:cs="Times New Roman"/>
          <w:b/>
          <w:sz w:val="22"/>
          <w:szCs w:val="22"/>
        </w:rPr>
      </w:pPr>
    </w:p>
    <w:p w14:paraId="6EA4609A" w14:textId="331AD667" w:rsidR="00E96665" w:rsidRDefault="00E96665" w:rsidP="00E96665">
      <w:pPr>
        <w:jc w:val="both"/>
        <w:rPr>
          <w:rFonts w:ascii="AGaramond" w:hAnsi="AGaramond" w:cs="Times New Roman"/>
          <w:b/>
          <w:sz w:val="22"/>
          <w:szCs w:val="22"/>
        </w:rPr>
      </w:pPr>
    </w:p>
    <w:p w14:paraId="279FFAF8" w14:textId="3F6BD5DC" w:rsidR="00E96665" w:rsidRDefault="00E96665" w:rsidP="00E96665">
      <w:pPr>
        <w:jc w:val="both"/>
        <w:rPr>
          <w:rFonts w:ascii="AGaramond" w:hAnsi="AGaramond" w:cs="Times New Roman"/>
          <w:b/>
          <w:sz w:val="22"/>
          <w:szCs w:val="22"/>
        </w:rPr>
      </w:pPr>
    </w:p>
    <w:p w14:paraId="5627B216" w14:textId="29A1F8FF" w:rsidR="00413E5B" w:rsidRPr="00413E5B" w:rsidRDefault="00413E5B" w:rsidP="00413E5B">
      <w:pPr>
        <w:spacing w:after="240" w:line="360" w:lineRule="auto"/>
        <w:ind w:firstLine="284"/>
        <w:jc w:val="both"/>
        <w:rPr>
          <w:rFonts w:ascii="AGaramond" w:hAnsi="AGaramond"/>
          <w:sz w:val="22"/>
          <w:szCs w:val="22"/>
        </w:rPr>
      </w:pPr>
      <w:r w:rsidRPr="00413E5B">
        <w:rPr>
          <w:rFonts w:ascii="AGaramond" w:hAnsi="AGaramond"/>
          <w:sz w:val="22"/>
          <w:szCs w:val="22"/>
        </w:rPr>
        <w:t>Mientras Sun-</w:t>
      </w:r>
      <w:r>
        <w:rPr>
          <w:rFonts w:ascii="AGaramond" w:hAnsi="AGaramond"/>
          <w:sz w:val="22"/>
          <w:szCs w:val="22"/>
        </w:rPr>
        <w:t>T</w:t>
      </w:r>
      <w:r w:rsidRPr="00413E5B">
        <w:rPr>
          <w:rFonts w:ascii="AGaramond" w:hAnsi="AGaramond"/>
          <w:sz w:val="22"/>
          <w:szCs w:val="22"/>
        </w:rPr>
        <w:t xml:space="preserve">zu destilaba los secretos del arte de la guerra y Maquiavelo desvelaba las lecciones que se podían aprender de las intrigas cortesanas, Garry </w:t>
      </w:r>
      <w:r w:rsidR="008A55F2" w:rsidRPr="00413E5B">
        <w:rPr>
          <w:rFonts w:ascii="AGaramond" w:hAnsi="AGaramond"/>
          <w:sz w:val="22"/>
          <w:szCs w:val="22"/>
        </w:rPr>
        <w:t>Kaspárov</w:t>
      </w:r>
      <w:r w:rsidRPr="00413E5B">
        <w:rPr>
          <w:rFonts w:ascii="AGaramond" w:hAnsi="AGaramond"/>
          <w:sz w:val="22"/>
          <w:szCs w:val="22"/>
        </w:rPr>
        <w:t>, con un estilo egocéntrico y hasta cierto punto bastante cautivador, muy típico de los narradores experimentados, nos lleva al santuario interior de su brillante mente estratégica y para ello se basa en gran medida en la historia, la filosofía, el arte, la ciencia, los deportes y la cultura en general, intercalando referencias en todo el espectro intelectual, de y hacia individuos como Lao Tzu, Charles Darwin, Marcel Duchamp, George Washington, Franz Kafka, Jack Welch, Michael Jordan y Vladimir Putin,</w:t>
      </w:r>
      <w:r w:rsidR="00FA55C7">
        <w:rPr>
          <w:rFonts w:ascii="AGaramond" w:hAnsi="AGaramond"/>
          <w:sz w:val="22"/>
          <w:szCs w:val="22"/>
        </w:rPr>
        <w:t xml:space="preserve"> siendo</w:t>
      </w:r>
      <w:r w:rsidRPr="00413E5B">
        <w:rPr>
          <w:rFonts w:ascii="AGaramond" w:hAnsi="AGaramond"/>
          <w:sz w:val="22"/>
          <w:szCs w:val="22"/>
        </w:rPr>
        <w:t xml:space="preserve"> este último su principal adversario político. </w:t>
      </w:r>
    </w:p>
    <w:p w14:paraId="16621876" w14:textId="7E31C4E0" w:rsidR="00413E5B" w:rsidRPr="00413E5B" w:rsidRDefault="00413E5B" w:rsidP="00413E5B">
      <w:pPr>
        <w:spacing w:after="240" w:line="360" w:lineRule="auto"/>
        <w:ind w:firstLine="284"/>
        <w:jc w:val="both"/>
        <w:rPr>
          <w:rFonts w:ascii="AGaramond" w:hAnsi="AGaramond"/>
          <w:sz w:val="22"/>
          <w:szCs w:val="22"/>
        </w:rPr>
      </w:pPr>
      <w:r w:rsidRPr="00413E5B">
        <w:rPr>
          <w:rFonts w:ascii="AGaramond" w:hAnsi="AGaramond"/>
          <w:sz w:val="22"/>
          <w:szCs w:val="22"/>
        </w:rPr>
        <w:t>En esta obra</w:t>
      </w:r>
      <w:r w:rsidR="002C2C88">
        <w:rPr>
          <w:rFonts w:ascii="AGaramond" w:hAnsi="AGaramond"/>
          <w:sz w:val="22"/>
          <w:szCs w:val="22"/>
        </w:rPr>
        <w:t>,</w:t>
      </w:r>
      <w:r w:rsidRPr="00413E5B">
        <w:rPr>
          <w:rFonts w:ascii="AGaramond" w:hAnsi="AGaramond"/>
          <w:sz w:val="22"/>
          <w:szCs w:val="22"/>
        </w:rPr>
        <w:t xml:space="preserve"> </w:t>
      </w:r>
      <w:r w:rsidR="008A55F2" w:rsidRPr="00413E5B">
        <w:rPr>
          <w:rFonts w:ascii="AGaramond" w:hAnsi="AGaramond"/>
          <w:sz w:val="22"/>
          <w:szCs w:val="22"/>
        </w:rPr>
        <w:t>Kaspárov</w:t>
      </w:r>
      <w:r w:rsidRPr="00413E5B">
        <w:rPr>
          <w:rFonts w:ascii="AGaramond" w:hAnsi="AGaramond"/>
          <w:sz w:val="22"/>
          <w:szCs w:val="22"/>
        </w:rPr>
        <w:t xml:space="preserve"> comparte los poderosos secretos de la estrategia que aprendió al dominar juegos de ajedrez en los torneos más competitivos del mundo</w:t>
      </w:r>
      <w:r w:rsidR="00116630">
        <w:rPr>
          <w:rFonts w:ascii="AGaramond" w:hAnsi="AGaramond"/>
          <w:sz w:val="22"/>
          <w:szCs w:val="22"/>
        </w:rPr>
        <w:t>,</w:t>
      </w:r>
      <w:r w:rsidRPr="00413E5B">
        <w:rPr>
          <w:rFonts w:ascii="AGaramond" w:hAnsi="AGaramond"/>
          <w:sz w:val="22"/>
          <w:szCs w:val="22"/>
        </w:rPr>
        <w:t xml:space="preserve"> proporcionando lecciones sobre habilidades estratégicas y herramientas emocionales requeridas para navegar los desafíos más difíciles de la vida y maximizar el éxito sin importar cuán dura sea la competencia con la que deba lidiarse. Con una gran cantidad de historias reveladoras e instructivas, no solo de los momentos más intensos y desafiantes de sus mejores partidos, sino también de su amplio conocimiento de la actualidad, </w:t>
      </w:r>
      <w:r w:rsidR="008A55F2" w:rsidRPr="00413E5B">
        <w:rPr>
          <w:rFonts w:ascii="AGaramond" w:hAnsi="AGaramond"/>
          <w:sz w:val="22"/>
          <w:szCs w:val="22"/>
        </w:rPr>
        <w:t>Kaspárov</w:t>
      </w:r>
      <w:r w:rsidRPr="00413E5B">
        <w:rPr>
          <w:rFonts w:ascii="AGaramond" w:hAnsi="AGaramond"/>
          <w:sz w:val="22"/>
          <w:szCs w:val="22"/>
        </w:rPr>
        <w:t xml:space="preserve"> revela en este libro cómo pensar muchos pasos por delante de la competencia, cuándo ser audaz para mostrar poder, cuándo es preciso reprimirse a sí mismo y tener el valor de asumir con entereza cuando transitoriamente uno no tiene el control de la situación, cómo convertir las fortalezas de un oponente en debilidades (y las debilidades propias en fortalezas), c</w:t>
      </w:r>
      <w:r w:rsidR="002C2C88">
        <w:rPr>
          <w:rFonts w:ascii="AGaramond" w:hAnsi="AGaramond"/>
          <w:sz w:val="22"/>
          <w:szCs w:val="22"/>
        </w:rPr>
        <w:t>ó</w:t>
      </w:r>
      <w:r w:rsidRPr="00413E5B">
        <w:rPr>
          <w:rFonts w:ascii="AGaramond" w:hAnsi="AGaramond"/>
          <w:sz w:val="22"/>
          <w:szCs w:val="22"/>
        </w:rPr>
        <w:t>mo aprender a convertir una pérdida en una ganancia futura y c</w:t>
      </w:r>
      <w:r w:rsidR="002C2C88">
        <w:rPr>
          <w:rFonts w:ascii="AGaramond" w:hAnsi="AGaramond"/>
          <w:sz w:val="22"/>
          <w:szCs w:val="22"/>
        </w:rPr>
        <w:t>ó</w:t>
      </w:r>
      <w:r w:rsidRPr="00413E5B">
        <w:rPr>
          <w:rFonts w:ascii="AGaramond" w:hAnsi="AGaramond"/>
          <w:sz w:val="22"/>
          <w:szCs w:val="22"/>
        </w:rPr>
        <w:t xml:space="preserve">mo concientizar que cada competencia y transacción es una historia con un comienzo, un intermedio y </w:t>
      </w:r>
      <w:r w:rsidR="002C2C88">
        <w:rPr>
          <w:rFonts w:ascii="AGaramond" w:hAnsi="AGaramond"/>
          <w:sz w:val="22"/>
          <w:szCs w:val="22"/>
        </w:rPr>
        <w:t xml:space="preserve">un </w:t>
      </w:r>
      <w:r w:rsidRPr="00413E5B">
        <w:rPr>
          <w:rFonts w:ascii="AGaramond" w:hAnsi="AGaramond"/>
          <w:sz w:val="22"/>
          <w:szCs w:val="22"/>
        </w:rPr>
        <w:t>final, determinando cu</w:t>
      </w:r>
      <w:r w:rsidR="002C2C88">
        <w:rPr>
          <w:rFonts w:ascii="AGaramond" w:hAnsi="AGaramond"/>
          <w:sz w:val="22"/>
          <w:szCs w:val="22"/>
        </w:rPr>
        <w:t>á</w:t>
      </w:r>
      <w:r w:rsidRPr="00413E5B">
        <w:rPr>
          <w:rFonts w:ascii="AGaramond" w:hAnsi="AGaramond"/>
          <w:sz w:val="22"/>
          <w:szCs w:val="22"/>
        </w:rPr>
        <w:t>les técnicas de desarrollo emocional permiten lidiar con la presión en situaciones de incertidumbre.</w:t>
      </w:r>
    </w:p>
    <w:p w14:paraId="4C511938" w14:textId="508F1B6F" w:rsidR="00413E5B" w:rsidRPr="00413E5B" w:rsidRDefault="00413E5B" w:rsidP="00413E5B">
      <w:pPr>
        <w:spacing w:after="240" w:line="360" w:lineRule="auto"/>
        <w:ind w:firstLine="284"/>
        <w:jc w:val="both"/>
        <w:rPr>
          <w:rFonts w:ascii="AGaramond" w:hAnsi="AGaramond"/>
          <w:sz w:val="22"/>
          <w:szCs w:val="22"/>
        </w:rPr>
      </w:pPr>
      <w:r w:rsidRPr="00413E5B">
        <w:rPr>
          <w:rFonts w:ascii="AGaramond" w:hAnsi="AGaramond"/>
          <w:sz w:val="22"/>
          <w:szCs w:val="22"/>
        </w:rPr>
        <w:t>A lo largo del texto</w:t>
      </w:r>
      <w:r w:rsidR="002C2C88">
        <w:rPr>
          <w:rFonts w:ascii="AGaramond" w:hAnsi="AGaramond"/>
          <w:sz w:val="22"/>
          <w:szCs w:val="22"/>
        </w:rPr>
        <w:t>,</w:t>
      </w:r>
      <w:r w:rsidRPr="00413E5B">
        <w:rPr>
          <w:rFonts w:ascii="AGaramond" w:hAnsi="AGaramond"/>
          <w:sz w:val="22"/>
          <w:szCs w:val="22"/>
        </w:rPr>
        <w:t xml:space="preserve"> </w:t>
      </w:r>
      <w:r w:rsidR="008A55F2" w:rsidRPr="00413E5B">
        <w:rPr>
          <w:rFonts w:ascii="AGaramond" w:hAnsi="AGaramond"/>
          <w:sz w:val="22"/>
          <w:szCs w:val="22"/>
        </w:rPr>
        <w:t>Kaspárov</w:t>
      </w:r>
      <w:r w:rsidRPr="00413E5B">
        <w:rPr>
          <w:rFonts w:ascii="AGaramond" w:hAnsi="AGaramond"/>
          <w:sz w:val="22"/>
          <w:szCs w:val="22"/>
        </w:rPr>
        <w:t xml:space="preserve"> sugiere que la intuición y el instinto forman la base de nuestra toma de decisiones, sobre</w:t>
      </w:r>
      <w:r w:rsidR="002C2C88">
        <w:rPr>
          <w:rFonts w:ascii="AGaramond" w:hAnsi="AGaramond"/>
          <w:sz w:val="22"/>
          <w:szCs w:val="22"/>
        </w:rPr>
        <w:t xml:space="preserve"> </w:t>
      </w:r>
      <w:r w:rsidRPr="00413E5B">
        <w:rPr>
          <w:rFonts w:ascii="AGaramond" w:hAnsi="AGaramond"/>
          <w:sz w:val="22"/>
          <w:szCs w:val="22"/>
        </w:rPr>
        <w:t xml:space="preserve">todo en aquellas que tomamos diariamente sin siquiera </w:t>
      </w:r>
      <w:r w:rsidR="00251AD8">
        <w:rPr>
          <w:rFonts w:ascii="AGaramond" w:hAnsi="AGaramond"/>
          <w:sz w:val="22"/>
          <w:szCs w:val="22"/>
        </w:rPr>
        <w:t>detenernos un momento</w:t>
      </w:r>
      <w:r w:rsidRPr="00413E5B">
        <w:rPr>
          <w:rFonts w:ascii="AGaramond" w:hAnsi="AGaramond"/>
          <w:sz w:val="22"/>
          <w:szCs w:val="22"/>
        </w:rPr>
        <w:t xml:space="preserve"> para analizar por qué se decide </w:t>
      </w:r>
      <w:r w:rsidRPr="00413E5B">
        <w:rPr>
          <w:rFonts w:ascii="AGaramond" w:hAnsi="AGaramond"/>
          <w:sz w:val="22"/>
          <w:szCs w:val="22"/>
        </w:rPr>
        <w:lastRenderedPageBreak/>
        <w:t>o</w:t>
      </w:r>
      <w:r>
        <w:rPr>
          <w:rFonts w:ascii="AGaramond" w:hAnsi="AGaramond"/>
          <w:sz w:val="22"/>
          <w:szCs w:val="22"/>
        </w:rPr>
        <w:t xml:space="preserve"> </w:t>
      </w:r>
      <w:r w:rsidRPr="00413E5B">
        <w:rPr>
          <w:rFonts w:ascii="AGaramond" w:hAnsi="AGaramond"/>
          <w:sz w:val="22"/>
          <w:szCs w:val="22"/>
        </w:rPr>
        <w:t xml:space="preserve">se hace algo de tal o cual </w:t>
      </w:r>
      <w:r w:rsidR="002C2C88" w:rsidRPr="00413E5B">
        <w:rPr>
          <w:rFonts w:ascii="AGaramond" w:hAnsi="AGaramond"/>
          <w:sz w:val="22"/>
          <w:szCs w:val="22"/>
        </w:rPr>
        <w:t>manera,</w:t>
      </w:r>
      <w:r w:rsidRPr="00413E5B">
        <w:rPr>
          <w:rFonts w:ascii="AGaramond" w:hAnsi="AGaramond"/>
          <w:sz w:val="22"/>
          <w:szCs w:val="22"/>
        </w:rPr>
        <w:t xml:space="preserve"> sino que simplemente se hacen. Lo asemeja al ajedrez en cuanto a la posibilidad de detectar un simple jaque mate en tres movimientos sin siquiera haber visto nunca esa posición exacta antes en su vida, lo cual explica c</w:t>
      </w:r>
      <w:r w:rsidR="002C2C88">
        <w:rPr>
          <w:rFonts w:ascii="AGaramond" w:hAnsi="AGaramond"/>
          <w:sz w:val="22"/>
          <w:szCs w:val="22"/>
        </w:rPr>
        <w:t>ó</w:t>
      </w:r>
      <w:r w:rsidRPr="00413E5B">
        <w:rPr>
          <w:rFonts w:ascii="AGaramond" w:hAnsi="AGaramond"/>
          <w:sz w:val="22"/>
          <w:szCs w:val="22"/>
        </w:rPr>
        <w:t>mo en ocasiones dependemos de tales patrones de la misma manera en que dependemos de nuestros sistemas autónomos para mantenernos respirando. Como ejemplo de ello</w:t>
      </w:r>
      <w:r w:rsidR="00AC0B7C">
        <w:rPr>
          <w:rFonts w:ascii="AGaramond" w:hAnsi="AGaramond"/>
          <w:sz w:val="22"/>
          <w:szCs w:val="22"/>
        </w:rPr>
        <w:t>,</w:t>
      </w:r>
      <w:r w:rsidRPr="00413E5B">
        <w:rPr>
          <w:rFonts w:ascii="AGaramond" w:hAnsi="AGaramond"/>
          <w:sz w:val="22"/>
          <w:szCs w:val="22"/>
        </w:rPr>
        <w:t xml:space="preserve"> sostiene que</w:t>
      </w:r>
      <w:r>
        <w:rPr>
          <w:rFonts w:ascii="AGaramond" w:hAnsi="AGaramond"/>
          <w:sz w:val="22"/>
          <w:szCs w:val="22"/>
        </w:rPr>
        <w:t xml:space="preserve"> </w:t>
      </w:r>
      <w:r w:rsidR="002C2C88">
        <w:rPr>
          <w:rFonts w:ascii="AGaramond" w:hAnsi="AGaramond"/>
          <w:sz w:val="22"/>
          <w:szCs w:val="22"/>
        </w:rPr>
        <w:t>“</w:t>
      </w:r>
      <w:r w:rsidRPr="00413E5B">
        <w:rPr>
          <w:rFonts w:ascii="AGaramond" w:hAnsi="AGaramond"/>
          <w:sz w:val="22"/>
          <w:szCs w:val="22"/>
        </w:rPr>
        <w:t>no somos como las ballenas que tienen que pensar en cada respiración</w:t>
      </w:r>
      <w:r w:rsidR="002C2C88">
        <w:rPr>
          <w:rFonts w:ascii="AGaramond" w:hAnsi="AGaramond"/>
          <w:sz w:val="22"/>
          <w:szCs w:val="22"/>
        </w:rPr>
        <w:t>”</w:t>
      </w:r>
      <w:r w:rsidRPr="00413E5B">
        <w:rPr>
          <w:rFonts w:ascii="AGaramond" w:hAnsi="AGaramond"/>
          <w:sz w:val="22"/>
          <w:szCs w:val="22"/>
        </w:rPr>
        <w:t>.</w:t>
      </w:r>
    </w:p>
    <w:p w14:paraId="5E415594" w14:textId="520BEB45" w:rsidR="00413E5B" w:rsidRPr="00413E5B" w:rsidRDefault="00413E5B" w:rsidP="00413E5B">
      <w:pPr>
        <w:spacing w:after="240" w:line="360" w:lineRule="auto"/>
        <w:ind w:firstLine="284"/>
        <w:jc w:val="both"/>
        <w:rPr>
          <w:rFonts w:ascii="AGaramond" w:hAnsi="AGaramond"/>
          <w:sz w:val="22"/>
          <w:szCs w:val="22"/>
        </w:rPr>
      </w:pPr>
      <w:r w:rsidRPr="00413E5B">
        <w:rPr>
          <w:rFonts w:ascii="AGaramond" w:hAnsi="AGaramond"/>
          <w:sz w:val="22"/>
          <w:szCs w:val="22"/>
        </w:rPr>
        <w:t>No es difícil coincidir con lo tratado en el libro en cuanto a que algunos patrones básicos</w:t>
      </w:r>
      <w:r>
        <w:rPr>
          <w:rFonts w:ascii="AGaramond" w:hAnsi="AGaramond"/>
          <w:sz w:val="22"/>
          <w:szCs w:val="22"/>
        </w:rPr>
        <w:t xml:space="preserve"> </w:t>
      </w:r>
      <w:r w:rsidRPr="00413E5B">
        <w:rPr>
          <w:rFonts w:ascii="AGaramond" w:hAnsi="AGaramond"/>
          <w:sz w:val="22"/>
          <w:szCs w:val="22"/>
        </w:rPr>
        <w:t>extraídos de la experiencia constituyen referentes fundamentales al momento de decidir ciertos asuntos. En ese mismo orden de ideas, no parece tampoco fuera de lugar aseverar que los problemas típicamente surgen cuando se insiste en aplicar esos mismos patrones y decisiones a todos los problemas que enfrentamos</w:t>
      </w:r>
      <w:r>
        <w:rPr>
          <w:rFonts w:ascii="AGaramond" w:hAnsi="AGaramond"/>
          <w:sz w:val="22"/>
          <w:szCs w:val="22"/>
        </w:rPr>
        <w:t xml:space="preserve"> </w:t>
      </w:r>
      <w:r w:rsidRPr="00413E5B">
        <w:rPr>
          <w:rFonts w:ascii="AGaramond" w:hAnsi="AGaramond"/>
          <w:sz w:val="22"/>
          <w:szCs w:val="22"/>
        </w:rPr>
        <w:t>en nuestras vidas, sofocando de ese modo nuestra propia creatividad.</w:t>
      </w:r>
    </w:p>
    <w:p w14:paraId="0B7CFF9C" w14:textId="5870D7F5" w:rsidR="00413E5B" w:rsidRPr="00413E5B" w:rsidRDefault="00413E5B" w:rsidP="00413E5B">
      <w:pPr>
        <w:spacing w:after="240" w:line="360" w:lineRule="auto"/>
        <w:ind w:firstLine="284"/>
        <w:jc w:val="both"/>
        <w:rPr>
          <w:rFonts w:ascii="AGaramond" w:hAnsi="AGaramond"/>
          <w:sz w:val="22"/>
          <w:szCs w:val="22"/>
        </w:rPr>
      </w:pPr>
      <w:r w:rsidRPr="00413E5B">
        <w:rPr>
          <w:rFonts w:ascii="AGaramond" w:hAnsi="AGaramond"/>
          <w:sz w:val="22"/>
          <w:szCs w:val="22"/>
        </w:rPr>
        <w:t>Otro asunto de relevancia tratado en este libro es que en ciertas ocasiones apremiantes se hace preciso actuar a todo riesgo y evento por cuanto no siempre se sabe cuándo una decisión tendrá consecuencias</w:t>
      </w:r>
      <w:r w:rsidR="002C2C88">
        <w:rPr>
          <w:rFonts w:ascii="AGaramond" w:hAnsi="AGaramond"/>
          <w:sz w:val="22"/>
          <w:szCs w:val="22"/>
        </w:rPr>
        <w:t>,</w:t>
      </w:r>
      <w:r w:rsidRPr="00413E5B">
        <w:rPr>
          <w:rFonts w:ascii="AGaramond" w:hAnsi="AGaramond"/>
          <w:sz w:val="22"/>
          <w:szCs w:val="22"/>
        </w:rPr>
        <w:t xml:space="preserve"> ya que las reglas de la vida no son tan claras como las del ajedrez y es por tanto discutible si el rumbo de una mala decisión pudiera ser reversible o si es plausible el que puedan mantenerse abiertas diversas opciones en el tiempo para decidir satisfactoriamente. Aunque el mismo </w:t>
      </w:r>
      <w:r w:rsidR="008A55F2" w:rsidRPr="00413E5B">
        <w:rPr>
          <w:rFonts w:ascii="AGaramond" w:hAnsi="AGaramond"/>
          <w:sz w:val="22"/>
          <w:szCs w:val="22"/>
        </w:rPr>
        <w:t>Kaspárov</w:t>
      </w:r>
      <w:r w:rsidRPr="00413E5B">
        <w:rPr>
          <w:rFonts w:ascii="AGaramond" w:hAnsi="AGaramond"/>
          <w:sz w:val="22"/>
          <w:szCs w:val="22"/>
        </w:rPr>
        <w:t xml:space="preserve"> reconoce que, en términos generales, aprendemos más de nuestros errores que de los resultados obtenidos y derivados de la implementación de</w:t>
      </w:r>
      <w:r>
        <w:rPr>
          <w:rFonts w:ascii="AGaramond" w:hAnsi="AGaramond"/>
          <w:sz w:val="22"/>
          <w:szCs w:val="22"/>
        </w:rPr>
        <w:t xml:space="preserve"> </w:t>
      </w:r>
      <w:r w:rsidRPr="00413E5B">
        <w:rPr>
          <w:rFonts w:ascii="AGaramond" w:hAnsi="AGaramond"/>
          <w:sz w:val="22"/>
          <w:szCs w:val="22"/>
        </w:rPr>
        <w:t>decisiones acordadas de manera estructurada y conservadora, en el texto pueden detectarse ideas contradictorias en ese respecto, dándole espacio a ideas que parecieran más bien alineadas al pensamiento positivo y que traspasan los límites de lo racionalmente valido y convencionalmente aceptable.</w:t>
      </w:r>
    </w:p>
    <w:p w14:paraId="563D848D" w14:textId="257BCFA5" w:rsidR="0087017A" w:rsidRPr="00F363D9" w:rsidRDefault="00413E5B" w:rsidP="00413E5B">
      <w:pPr>
        <w:spacing w:after="240" w:line="360" w:lineRule="auto"/>
        <w:ind w:firstLine="284"/>
        <w:jc w:val="both"/>
        <w:rPr>
          <w:rFonts w:ascii="AGaramond" w:hAnsi="AGaramond"/>
          <w:sz w:val="22"/>
          <w:szCs w:val="22"/>
        </w:rPr>
      </w:pPr>
      <w:r w:rsidRPr="00413E5B">
        <w:rPr>
          <w:rFonts w:ascii="AGaramond" w:hAnsi="AGaramond"/>
          <w:sz w:val="22"/>
          <w:szCs w:val="22"/>
        </w:rPr>
        <w:t>Además de haberse consagrado</w:t>
      </w:r>
      <w:r w:rsidR="002C2C88">
        <w:rPr>
          <w:rFonts w:ascii="AGaramond" w:hAnsi="AGaramond"/>
          <w:sz w:val="22"/>
          <w:szCs w:val="22"/>
        </w:rPr>
        <w:t>,</w:t>
      </w:r>
      <w:r w:rsidRPr="00413E5B">
        <w:rPr>
          <w:rFonts w:ascii="AGaramond" w:hAnsi="AGaramond"/>
          <w:sz w:val="22"/>
          <w:szCs w:val="22"/>
        </w:rPr>
        <w:t xml:space="preserve"> quiz</w:t>
      </w:r>
      <w:r w:rsidR="002C2C88">
        <w:rPr>
          <w:rFonts w:ascii="AGaramond" w:hAnsi="AGaramond"/>
          <w:sz w:val="22"/>
          <w:szCs w:val="22"/>
        </w:rPr>
        <w:t>á,</w:t>
      </w:r>
      <w:r w:rsidRPr="00413E5B">
        <w:rPr>
          <w:rFonts w:ascii="AGaramond" w:hAnsi="AGaramond"/>
          <w:sz w:val="22"/>
          <w:szCs w:val="22"/>
        </w:rPr>
        <w:t xml:space="preserve"> como el mejor maestro de ajedrez de todos los tiempos, Gary </w:t>
      </w:r>
      <w:r w:rsidR="008A55F2" w:rsidRPr="00413E5B">
        <w:rPr>
          <w:rFonts w:ascii="AGaramond" w:hAnsi="AGaramond"/>
          <w:sz w:val="22"/>
          <w:szCs w:val="22"/>
        </w:rPr>
        <w:t>Kaspárov</w:t>
      </w:r>
      <w:r w:rsidRPr="00413E5B">
        <w:rPr>
          <w:rFonts w:ascii="AGaramond" w:hAnsi="AGaramond"/>
          <w:sz w:val="22"/>
          <w:szCs w:val="22"/>
        </w:rPr>
        <w:t xml:space="preserve"> pareciera estar empeñado en erigirse como todo un maestro del pensamiento estratégico, al mostrar con ingenio poderosos secretos que el ajedrez le ha enseñado sobre cómo llegar y mantenerse en la cima en la vida y en el trabajo, y sugerir que esas mismas cualidades sean utilizadas para hacer del planeta un lugar</w:t>
      </w:r>
      <w:r>
        <w:rPr>
          <w:rFonts w:ascii="AGaramond" w:hAnsi="AGaramond"/>
          <w:sz w:val="22"/>
          <w:szCs w:val="22"/>
        </w:rPr>
        <w:t xml:space="preserve"> </w:t>
      </w:r>
      <w:r w:rsidRPr="00413E5B">
        <w:rPr>
          <w:rFonts w:ascii="AGaramond" w:hAnsi="AGaramond"/>
          <w:sz w:val="22"/>
          <w:szCs w:val="22"/>
        </w:rPr>
        <w:t>mejor y más habitable.</w:t>
      </w:r>
    </w:p>
    <w:sectPr w:rsidR="0087017A" w:rsidRPr="00F363D9" w:rsidSect="008871E9">
      <w:headerReference w:type="default" r:id="rId9"/>
      <w:footerReference w:type="even" r:id="rId10"/>
      <w:footerReference w:type="default" r:id="rId11"/>
      <w:headerReference w:type="first" r:id="rId12"/>
      <w:footerReference w:type="first" r:id="rId13"/>
      <w:footnotePr>
        <w:numFmt w:val="chicago"/>
      </w:footnotePr>
      <w:pgSz w:w="12240" w:h="15840"/>
      <w:pgMar w:top="713" w:right="1041" w:bottom="1417" w:left="1275" w:header="713" w:footer="708" w:gutter="0"/>
      <w:pgNumType w:start="15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FEFCA" w14:textId="77777777" w:rsidR="00A62B1C" w:rsidRDefault="00A62B1C" w:rsidP="00DD28DE">
      <w:r>
        <w:separator/>
      </w:r>
    </w:p>
  </w:endnote>
  <w:endnote w:type="continuationSeparator" w:id="0">
    <w:p w14:paraId="640F6155" w14:textId="77777777" w:rsidR="00A62B1C" w:rsidRDefault="00A62B1C"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Garamond">
    <w:panose1 w:val="02020500000000000000"/>
    <w:charset w:val="00"/>
    <w:family w:val="roman"/>
    <w:notTrueType/>
    <w:pitch w:val="variable"/>
    <w:sig w:usb0="800000AF" w:usb1="4000004A"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19438407"/>
      <w:docPartObj>
        <w:docPartGallery w:val="Page Numbers (Bottom of Page)"/>
        <w:docPartUnique/>
      </w:docPartObj>
    </w:sdtPr>
    <w:sdtEndPr>
      <w:rPr>
        <w:rStyle w:val="Nmerodepgina"/>
      </w:rPr>
    </w:sdtEndPr>
    <w:sdtContent>
      <w:p w14:paraId="52DE739E" w14:textId="77777777" w:rsidR="00DD28DE" w:rsidRDefault="00A418C7" w:rsidP="00B042F8">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3B066205" w14:textId="77777777" w:rsidR="00DD28DE" w:rsidRDefault="00DD28DE" w:rsidP="00DD28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Fonts w:ascii="AGaramond" w:hAnsi="AGaramond"/>
      </w:rPr>
      <w:id w:val="1317304555"/>
      <w:docPartObj>
        <w:docPartGallery w:val="Page Numbers (Bottom of Page)"/>
        <w:docPartUnique/>
      </w:docPartObj>
    </w:sdtPr>
    <w:sdtEndPr>
      <w:rPr>
        <w:rStyle w:val="Nmerodepgina"/>
      </w:rPr>
    </w:sdtEndPr>
    <w:sdtContent>
      <w:p w14:paraId="1EAB36E8" w14:textId="303CFE34" w:rsidR="00DD28DE" w:rsidRPr="00B7573F" w:rsidRDefault="00A418C7" w:rsidP="00DD28DE">
        <w:pPr>
          <w:pStyle w:val="Piedepgina"/>
          <w:framePr w:wrap="none" w:vAnchor="text" w:hAnchor="page" w:x="10991" w:y="161"/>
          <w:rPr>
            <w:rStyle w:val="Nmerodepgina"/>
            <w:rFonts w:ascii="AGaramond" w:hAnsi="AGaramond"/>
          </w:rPr>
        </w:pPr>
        <w:r w:rsidRPr="00B7573F">
          <w:rPr>
            <w:rStyle w:val="Nmerodepgina"/>
            <w:rFonts w:ascii="AGaramond" w:hAnsi="AGaramond"/>
          </w:rPr>
          <w:fldChar w:fldCharType="begin"/>
        </w:r>
        <w:r w:rsidR="00DD28DE" w:rsidRPr="00B7573F">
          <w:rPr>
            <w:rStyle w:val="Nmerodepgina"/>
            <w:rFonts w:ascii="AGaramond" w:hAnsi="AGaramond"/>
          </w:rPr>
          <w:instrText xml:space="preserve"> PAGE </w:instrText>
        </w:r>
        <w:r w:rsidRPr="00B7573F">
          <w:rPr>
            <w:rStyle w:val="Nmerodepgina"/>
            <w:rFonts w:ascii="AGaramond" w:hAnsi="AGaramond"/>
          </w:rPr>
          <w:fldChar w:fldCharType="separate"/>
        </w:r>
        <w:r w:rsidR="00232888" w:rsidRPr="00B7573F">
          <w:rPr>
            <w:rStyle w:val="Nmerodepgina"/>
            <w:rFonts w:ascii="AGaramond" w:hAnsi="AGaramond"/>
            <w:noProof/>
          </w:rPr>
          <w:t>1</w:t>
        </w:r>
        <w:r w:rsidRPr="00B7573F">
          <w:rPr>
            <w:rStyle w:val="Nmerodepgina"/>
            <w:rFonts w:ascii="AGaramond" w:hAnsi="AGaramond"/>
          </w:rPr>
          <w:fldChar w:fldCharType="end"/>
        </w:r>
      </w:p>
    </w:sdtContent>
  </w:sdt>
  <w:p w14:paraId="29662066" w14:textId="1BB4D6E9" w:rsidR="00DD28DE" w:rsidRPr="00B7573F" w:rsidRDefault="00F16B86" w:rsidP="001E793C">
    <w:pPr>
      <w:pStyle w:val="Ningnestilodeprrafo"/>
      <w:spacing w:line="240" w:lineRule="auto"/>
      <w:ind w:right="710"/>
      <w:jc w:val="right"/>
      <w:rPr>
        <w:rFonts w:ascii="AGaramond" w:hAnsi="AGaramond" w:cs="Times"/>
        <w:iCs/>
        <w:sz w:val="16"/>
        <w:szCs w:val="16"/>
        <w:lang w:val="es-VE"/>
      </w:rPr>
    </w:pPr>
    <w:r w:rsidRPr="00B7573F">
      <w:rPr>
        <w:rFonts w:ascii="AGaramond" w:hAnsi="AGaramond" w:cs="Times"/>
        <w:iCs/>
        <w:noProof/>
        <w:sz w:val="16"/>
        <w:szCs w:val="16"/>
        <w:lang w:val="es-VE" w:eastAsia="es-VE"/>
      </w:rPr>
      <mc:AlternateContent>
        <mc:Choice Requires="wps">
          <w:drawing>
            <wp:anchor distT="0" distB="0" distL="114300" distR="114300" simplePos="0" relativeHeight="251652096" behindDoc="0" locked="0" layoutInCell="1" allowOverlap="1" wp14:anchorId="0B49BD65" wp14:editId="64989018">
              <wp:simplePos x="0" y="0"/>
              <wp:positionH relativeFrom="column">
                <wp:posOffset>6033770</wp:posOffset>
              </wp:positionH>
              <wp:positionV relativeFrom="paragraph">
                <wp:posOffset>14605</wp:posOffset>
              </wp:positionV>
              <wp:extent cx="0" cy="796290"/>
              <wp:effectExtent l="0" t="0" r="38100" b="22860"/>
              <wp:wrapNone/>
              <wp:docPr id="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629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AFB2D" id="Conector recto 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1pt,1.15pt" to="475.1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" strokecolor="black [3200]">
              <v:stroke joinstyle="miter"/>
              <o:lock v:ext="edit" shapetype="f"/>
            </v:line>
          </w:pict>
        </mc:Fallback>
      </mc:AlternateContent>
    </w:r>
    <w:r w:rsidR="00575408" w:rsidRPr="00B7573F">
      <w:rPr>
        <w:rFonts w:ascii="AGaramond" w:hAnsi="AGaramond" w:cs="Times"/>
        <w:iCs/>
        <w:sz w:val="16"/>
        <w:szCs w:val="16"/>
        <w:lang w:val="es-VE"/>
      </w:rPr>
      <w:t xml:space="preserve"> Temas de Coyuntura </w:t>
    </w:r>
    <w:r w:rsidR="00DD28DE" w:rsidRPr="00B7573F">
      <w:rPr>
        <w:rFonts w:ascii="AGaramond" w:hAnsi="AGaramond" w:cs="Times"/>
        <w:iCs/>
        <w:sz w:val="16"/>
        <w:szCs w:val="16"/>
        <w:lang w:val="es-VE"/>
      </w:rPr>
      <w:t>N</w:t>
    </w:r>
    <w:r w:rsidR="0022144A">
      <w:rPr>
        <w:rFonts w:ascii="AGaramond" w:hAnsi="AGaramond" w:cs="Times"/>
        <w:iCs/>
        <w:sz w:val="16"/>
        <w:szCs w:val="16"/>
        <w:lang w:val="es-VE"/>
      </w:rPr>
      <w:t>.</w:t>
    </w:r>
    <w:r w:rsidR="00DD28DE" w:rsidRPr="00B7573F">
      <w:rPr>
        <w:rFonts w:ascii="AGaramond" w:hAnsi="AGaramond" w:cs="Times"/>
        <w:iCs/>
        <w:sz w:val="16"/>
        <w:szCs w:val="16"/>
        <w:lang w:val="es-VE"/>
      </w:rPr>
      <w:t xml:space="preserve">º </w:t>
    </w:r>
    <w:r w:rsidR="0005384F">
      <w:rPr>
        <w:rFonts w:ascii="AGaramond" w:hAnsi="AGaramond" w:cs="Times"/>
        <w:iCs/>
        <w:sz w:val="16"/>
        <w:szCs w:val="16"/>
        <w:lang w:val="es-VE"/>
      </w:rPr>
      <w:t>8</w:t>
    </w:r>
    <w:r w:rsidR="00494959">
      <w:rPr>
        <w:rFonts w:ascii="AGaramond" w:hAnsi="AGaramond" w:cs="Times"/>
        <w:iCs/>
        <w:sz w:val="16"/>
        <w:szCs w:val="16"/>
        <w:lang w:val="es-VE"/>
      </w:rPr>
      <w:t>2</w:t>
    </w:r>
    <w:r w:rsidR="005B0CCF">
      <w:rPr>
        <w:rFonts w:ascii="AGaramond" w:hAnsi="AGaramond" w:cs="Times"/>
        <w:iCs/>
        <w:sz w:val="16"/>
        <w:szCs w:val="16"/>
        <w:lang w:val="es-VE"/>
      </w:rPr>
      <w:t>-</w:t>
    </w:r>
    <w:r w:rsidR="0005384F">
      <w:rPr>
        <w:rFonts w:ascii="AGaramond" w:hAnsi="AGaramond" w:cs="Times"/>
        <w:iCs/>
        <w:sz w:val="16"/>
        <w:szCs w:val="16"/>
        <w:lang w:val="es-VE"/>
      </w:rPr>
      <w:t>8</w:t>
    </w:r>
    <w:r w:rsidR="00494959">
      <w:rPr>
        <w:rFonts w:ascii="AGaramond" w:hAnsi="AGaramond" w:cs="Times"/>
        <w:iCs/>
        <w:sz w:val="16"/>
        <w:szCs w:val="16"/>
        <w:lang w:val="es-VE"/>
      </w:rPr>
      <w:t>3</w:t>
    </w:r>
  </w:p>
  <w:p w14:paraId="4DF5B2C9" w14:textId="64FF41E7" w:rsidR="00DD28DE" w:rsidRPr="00B7573F" w:rsidRDefault="00DD28DE" w:rsidP="001E793C">
    <w:pPr>
      <w:pStyle w:val="Ningnestilodeprrafo"/>
      <w:spacing w:line="240" w:lineRule="auto"/>
      <w:ind w:right="710"/>
      <w:jc w:val="right"/>
      <w:rPr>
        <w:rFonts w:ascii="AGaramond" w:hAnsi="AGaramond" w:cs="Times"/>
        <w:iCs/>
        <w:sz w:val="16"/>
        <w:szCs w:val="16"/>
        <w:lang w:val="es-VE"/>
      </w:rPr>
    </w:pPr>
    <w:r w:rsidRPr="00B7573F">
      <w:rPr>
        <w:rFonts w:ascii="AGaramond" w:hAnsi="AGaramond" w:cs="Times"/>
        <w:iCs/>
        <w:sz w:val="16"/>
        <w:szCs w:val="16"/>
        <w:lang w:val="es-VE"/>
      </w:rPr>
      <w:t>Semestre</w:t>
    </w:r>
    <w:r w:rsidR="005B0CCF">
      <w:rPr>
        <w:rFonts w:ascii="AGaramond" w:hAnsi="AGaramond" w:cs="Times"/>
        <w:iCs/>
        <w:sz w:val="16"/>
        <w:szCs w:val="16"/>
        <w:lang w:val="es-VE"/>
      </w:rPr>
      <w:t xml:space="preserve"> </w:t>
    </w:r>
    <w:proofErr w:type="gramStart"/>
    <w:r w:rsidR="005B0CCF">
      <w:rPr>
        <w:rFonts w:ascii="AGaramond" w:hAnsi="AGaramond" w:cs="Times"/>
        <w:iCs/>
        <w:sz w:val="16"/>
        <w:szCs w:val="16"/>
        <w:lang w:val="es-VE"/>
      </w:rPr>
      <w:t>Jul.</w:t>
    </w:r>
    <w:proofErr w:type="gramEnd"/>
    <w:r w:rsidR="005B0CCF">
      <w:rPr>
        <w:rFonts w:ascii="AGaramond" w:hAnsi="AGaramond" w:cs="Times"/>
        <w:iCs/>
        <w:sz w:val="16"/>
        <w:szCs w:val="16"/>
        <w:lang w:val="es-VE"/>
      </w:rPr>
      <w:t xml:space="preserve"> 20</w:t>
    </w:r>
    <w:r w:rsidR="00494959">
      <w:rPr>
        <w:rFonts w:ascii="AGaramond" w:hAnsi="AGaramond" w:cs="Times"/>
        <w:iCs/>
        <w:sz w:val="16"/>
        <w:szCs w:val="16"/>
        <w:lang w:val="es-VE"/>
      </w:rPr>
      <w:t>20</w:t>
    </w:r>
    <w:r w:rsidR="005B0CCF">
      <w:rPr>
        <w:rFonts w:ascii="AGaramond" w:hAnsi="AGaramond" w:cs="Times"/>
        <w:iCs/>
        <w:sz w:val="16"/>
        <w:szCs w:val="16"/>
        <w:lang w:val="es-VE"/>
      </w:rPr>
      <w:t>–Jun. 20</w:t>
    </w:r>
    <w:r w:rsidR="0005384F">
      <w:rPr>
        <w:rFonts w:ascii="AGaramond" w:hAnsi="AGaramond" w:cs="Times"/>
        <w:iCs/>
        <w:sz w:val="16"/>
        <w:szCs w:val="16"/>
        <w:lang w:val="es-VE"/>
      </w:rPr>
      <w:t>2</w:t>
    </w:r>
    <w:r w:rsidR="00494959">
      <w:rPr>
        <w:rFonts w:ascii="AGaramond" w:hAnsi="AGaramond" w:cs="Times"/>
        <w:iCs/>
        <w:sz w:val="16"/>
        <w:szCs w:val="16"/>
        <w:lang w:val="es-VE"/>
      </w:rPr>
      <w:t>1</w:t>
    </w:r>
  </w:p>
  <w:p w14:paraId="65D898AB" w14:textId="6EB53EAB" w:rsidR="00DD28DE" w:rsidRPr="00B7573F" w:rsidRDefault="00DD28DE" w:rsidP="001E793C">
    <w:pPr>
      <w:pStyle w:val="Ningnestilodeprrafo"/>
      <w:ind w:right="710"/>
      <w:jc w:val="right"/>
      <w:rPr>
        <w:rFonts w:ascii="AGaramond" w:hAnsi="AGaramond" w:cs="Times"/>
        <w:iCs/>
        <w:sz w:val="16"/>
        <w:szCs w:val="16"/>
        <w:lang w:val="es-VE"/>
      </w:rPr>
    </w:pPr>
    <w:r w:rsidRPr="00B7573F">
      <w:rPr>
        <w:rFonts w:ascii="AGaramond" w:hAnsi="AGaramond" w:cs="Times"/>
        <w:iCs/>
        <w:sz w:val="16"/>
        <w:szCs w:val="16"/>
        <w:lang w:val="es-VE"/>
      </w:rPr>
      <w:t xml:space="preserve"> ISSN:</w:t>
    </w:r>
    <w:r w:rsidR="00335A7C">
      <w:rPr>
        <w:rFonts w:ascii="AGaramond" w:hAnsi="AGaramond" w:cs="Times"/>
        <w:iCs/>
        <w:sz w:val="16"/>
        <w:szCs w:val="16"/>
        <w:lang w:val="es-VE"/>
      </w:rPr>
      <w:t xml:space="preserve"> 2244-8663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9ABA" w14:textId="77777777" w:rsidR="006F6469" w:rsidRPr="00B7573F" w:rsidRDefault="006F6469" w:rsidP="006F6469">
    <w:pPr>
      <w:pStyle w:val="TITULOS"/>
      <w:jc w:val="left"/>
      <w:rPr>
        <w:rFonts w:ascii="AGaramond" w:hAnsi="AGaramond"/>
      </w:rPr>
    </w:pPr>
  </w:p>
  <w:p w14:paraId="58A38FE9" w14:textId="1AF87D9C" w:rsidR="006F6469" w:rsidRPr="00B7573F" w:rsidRDefault="00F16B86" w:rsidP="006F6469">
    <w:pPr>
      <w:pStyle w:val="Ningnestilodeprrafo"/>
      <w:spacing w:line="240" w:lineRule="auto"/>
      <w:ind w:right="143"/>
      <w:jc w:val="right"/>
      <w:rPr>
        <w:rFonts w:ascii="AGaramond" w:hAnsi="AGaramond" w:cs="Times"/>
        <w:iCs/>
        <w:sz w:val="16"/>
        <w:szCs w:val="16"/>
        <w:lang w:val="es-VE"/>
      </w:rPr>
    </w:pPr>
    <w:r w:rsidRPr="00B7573F">
      <w:rPr>
        <w:rFonts w:ascii="AGaramond" w:hAnsi="AGaramond" w:cs="Times"/>
        <w:iCs/>
        <w:noProof/>
        <w:sz w:val="16"/>
        <w:szCs w:val="16"/>
        <w:lang w:val="es-VE" w:eastAsia="es-VE"/>
      </w:rPr>
      <mc:AlternateContent>
        <mc:Choice Requires="wps">
          <w:drawing>
            <wp:anchor distT="0" distB="0" distL="114300" distR="114300" simplePos="0" relativeHeight="251665408" behindDoc="0" locked="0" layoutInCell="1" allowOverlap="1" wp14:anchorId="2AC52FD4" wp14:editId="69C8A663">
              <wp:simplePos x="0" y="0"/>
              <wp:positionH relativeFrom="column">
                <wp:posOffset>6273165</wp:posOffset>
              </wp:positionH>
              <wp:positionV relativeFrom="paragraph">
                <wp:posOffset>23495</wp:posOffset>
              </wp:positionV>
              <wp:extent cx="0" cy="795655"/>
              <wp:effectExtent l="0" t="0" r="0" b="444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5655"/>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91987" id="Line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95pt,1.85pt" to="493.9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" strokecolor="black [3200]">
              <v:stroke joinstyle="miter"/>
              <o:lock v:ext="edit" shapetype="f"/>
            </v:line>
          </w:pict>
        </mc:Fallback>
      </mc:AlternateContent>
    </w:r>
    <w:r w:rsidR="00011FC6" w:rsidRPr="00B7573F">
      <w:rPr>
        <w:rFonts w:ascii="AGaramond" w:hAnsi="AGaramond" w:cs="Times"/>
        <w:iCs/>
        <w:sz w:val="16"/>
        <w:szCs w:val="16"/>
        <w:lang w:val="es-VE"/>
      </w:rPr>
      <w:t xml:space="preserve"> </w:t>
    </w:r>
    <w:r w:rsidR="000D78D3" w:rsidRPr="00B7573F">
      <w:rPr>
        <w:rFonts w:ascii="AGaramond" w:hAnsi="AGaramond" w:cs="Times"/>
        <w:iCs/>
        <w:sz w:val="16"/>
        <w:szCs w:val="16"/>
        <w:lang w:val="es-VE"/>
      </w:rPr>
      <w:t>Temas de Coyuntura</w:t>
    </w:r>
    <w:r w:rsidR="00011FC6" w:rsidRPr="00B7573F">
      <w:rPr>
        <w:rFonts w:ascii="AGaramond" w:hAnsi="AGaramond" w:cs="Times"/>
        <w:iCs/>
        <w:sz w:val="16"/>
        <w:szCs w:val="16"/>
        <w:lang w:val="es-VE"/>
      </w:rPr>
      <w:t xml:space="preserve"> </w:t>
    </w:r>
    <w:r w:rsidR="006F6469" w:rsidRPr="00B7573F">
      <w:rPr>
        <w:rFonts w:ascii="AGaramond" w:hAnsi="AGaramond" w:cs="Times"/>
        <w:iCs/>
        <w:sz w:val="16"/>
        <w:szCs w:val="16"/>
        <w:lang w:val="es-VE"/>
      </w:rPr>
      <w:t>N</w:t>
    </w:r>
    <w:r w:rsidR="0022144A">
      <w:rPr>
        <w:rFonts w:ascii="AGaramond" w:hAnsi="AGaramond" w:cs="Times"/>
        <w:iCs/>
        <w:sz w:val="16"/>
        <w:szCs w:val="16"/>
        <w:lang w:val="es-VE"/>
      </w:rPr>
      <w:t>.</w:t>
    </w:r>
    <w:r w:rsidR="006F6469" w:rsidRPr="00B7573F">
      <w:rPr>
        <w:rFonts w:ascii="AGaramond" w:hAnsi="AGaramond" w:cs="Times"/>
        <w:iCs/>
        <w:sz w:val="16"/>
        <w:szCs w:val="16"/>
        <w:lang w:val="es-VE"/>
      </w:rPr>
      <w:t xml:space="preserve">º </w:t>
    </w:r>
    <w:r w:rsidR="00F363D9">
      <w:rPr>
        <w:rFonts w:ascii="AGaramond" w:hAnsi="AGaramond" w:cs="Times"/>
        <w:iCs/>
        <w:sz w:val="16"/>
        <w:szCs w:val="16"/>
        <w:lang w:val="es-VE"/>
      </w:rPr>
      <w:t>8</w:t>
    </w:r>
    <w:r w:rsidR="00494959">
      <w:rPr>
        <w:rFonts w:ascii="AGaramond" w:hAnsi="AGaramond" w:cs="Times"/>
        <w:iCs/>
        <w:sz w:val="16"/>
        <w:szCs w:val="16"/>
        <w:lang w:val="es-VE"/>
      </w:rPr>
      <w:t>2</w:t>
    </w:r>
    <w:r w:rsidR="005B0CCF">
      <w:rPr>
        <w:rFonts w:ascii="AGaramond" w:hAnsi="AGaramond" w:cs="Times"/>
        <w:iCs/>
        <w:sz w:val="16"/>
        <w:szCs w:val="16"/>
        <w:lang w:val="es-VE"/>
      </w:rPr>
      <w:t>-</w:t>
    </w:r>
    <w:r w:rsidR="00F363D9">
      <w:rPr>
        <w:rFonts w:ascii="AGaramond" w:hAnsi="AGaramond" w:cs="Times"/>
        <w:iCs/>
        <w:sz w:val="16"/>
        <w:szCs w:val="16"/>
        <w:lang w:val="es-VE"/>
      </w:rPr>
      <w:t>8</w:t>
    </w:r>
    <w:r w:rsidR="00494959">
      <w:rPr>
        <w:rFonts w:ascii="AGaramond" w:hAnsi="AGaramond" w:cs="Times"/>
        <w:iCs/>
        <w:sz w:val="16"/>
        <w:szCs w:val="16"/>
        <w:lang w:val="es-VE"/>
      </w:rPr>
      <w:t>3</w:t>
    </w:r>
    <w:r w:rsidR="006F6469" w:rsidRPr="00B7573F">
      <w:rPr>
        <w:rFonts w:ascii="AGaramond" w:hAnsi="AGaramond" w:cs="Times"/>
        <w:iCs/>
        <w:noProof/>
        <w:sz w:val="16"/>
        <w:szCs w:val="16"/>
        <w:lang w:val="es-VE"/>
      </w:rPr>
      <w:t xml:space="preserve"> </w:t>
    </w:r>
  </w:p>
  <w:p w14:paraId="15D4BC48" w14:textId="34A6B485" w:rsidR="006F6469" w:rsidRPr="00B7573F" w:rsidRDefault="006F6469" w:rsidP="006F6469">
    <w:pPr>
      <w:pStyle w:val="Ningnestilodeprrafo"/>
      <w:spacing w:line="240" w:lineRule="auto"/>
      <w:ind w:right="143"/>
      <w:jc w:val="right"/>
      <w:rPr>
        <w:rFonts w:ascii="AGaramond" w:hAnsi="AGaramond" w:cs="Times"/>
        <w:iCs/>
        <w:sz w:val="16"/>
        <w:szCs w:val="16"/>
        <w:lang w:val="es-VE"/>
      </w:rPr>
    </w:pPr>
    <w:r w:rsidRPr="00B7573F">
      <w:rPr>
        <w:rFonts w:ascii="AGaramond" w:hAnsi="AGaramond" w:cs="Times"/>
        <w:iCs/>
        <w:sz w:val="16"/>
        <w:szCs w:val="16"/>
        <w:lang w:val="es-VE"/>
      </w:rPr>
      <w:t xml:space="preserve">Semestre </w:t>
    </w:r>
    <w:proofErr w:type="gramStart"/>
    <w:r w:rsidR="005B0CCF">
      <w:rPr>
        <w:rFonts w:ascii="AGaramond" w:hAnsi="AGaramond" w:cs="Times"/>
        <w:iCs/>
        <w:sz w:val="16"/>
        <w:szCs w:val="16"/>
        <w:lang w:val="es-VE"/>
      </w:rPr>
      <w:t>Jul.</w:t>
    </w:r>
    <w:proofErr w:type="gramEnd"/>
    <w:r w:rsidR="005B0CCF">
      <w:rPr>
        <w:rFonts w:ascii="AGaramond" w:hAnsi="AGaramond" w:cs="Times"/>
        <w:iCs/>
        <w:sz w:val="16"/>
        <w:szCs w:val="16"/>
        <w:lang w:val="es-VE"/>
      </w:rPr>
      <w:t xml:space="preserve"> 20</w:t>
    </w:r>
    <w:r w:rsidR="00494959">
      <w:rPr>
        <w:rFonts w:ascii="AGaramond" w:hAnsi="AGaramond" w:cs="Times"/>
        <w:iCs/>
        <w:sz w:val="16"/>
        <w:szCs w:val="16"/>
        <w:lang w:val="es-VE"/>
      </w:rPr>
      <w:t>20</w:t>
    </w:r>
    <w:r w:rsidR="005B0CCF">
      <w:rPr>
        <w:rFonts w:ascii="AGaramond" w:hAnsi="AGaramond" w:cs="Times"/>
        <w:iCs/>
        <w:sz w:val="16"/>
        <w:szCs w:val="16"/>
        <w:lang w:val="es-VE"/>
      </w:rPr>
      <w:t>–Jun. 20</w:t>
    </w:r>
    <w:r w:rsidR="00F363D9">
      <w:rPr>
        <w:rFonts w:ascii="AGaramond" w:hAnsi="AGaramond" w:cs="Times"/>
        <w:iCs/>
        <w:sz w:val="16"/>
        <w:szCs w:val="16"/>
        <w:lang w:val="es-VE"/>
      </w:rPr>
      <w:t>2</w:t>
    </w:r>
    <w:r w:rsidR="00494959">
      <w:rPr>
        <w:rFonts w:ascii="AGaramond" w:hAnsi="AGaramond" w:cs="Times"/>
        <w:iCs/>
        <w:sz w:val="16"/>
        <w:szCs w:val="16"/>
        <w:lang w:val="es-VE"/>
      </w:rPr>
      <w:t>1</w:t>
    </w:r>
  </w:p>
  <w:p w14:paraId="1D47D972" w14:textId="4B3293AD" w:rsidR="006F6469" w:rsidRPr="00B7573F" w:rsidRDefault="006F6469" w:rsidP="006F6469">
    <w:pPr>
      <w:pStyle w:val="Ningnestilodeprrafo"/>
      <w:ind w:right="143"/>
      <w:jc w:val="right"/>
      <w:rPr>
        <w:rFonts w:ascii="AGaramond" w:hAnsi="AGaramond" w:cs="Times"/>
        <w:iCs/>
        <w:sz w:val="16"/>
        <w:szCs w:val="16"/>
        <w:lang w:val="es-VE"/>
      </w:rPr>
    </w:pPr>
    <w:r w:rsidRPr="00B7573F">
      <w:rPr>
        <w:rFonts w:ascii="AGaramond" w:hAnsi="AGaramond" w:cs="Times"/>
        <w:iCs/>
        <w:sz w:val="16"/>
        <w:szCs w:val="16"/>
        <w:lang w:val="es-VE"/>
      </w:rPr>
      <w:t xml:space="preserve"> ISSN: </w:t>
    </w:r>
    <w:r w:rsidR="00335A7C">
      <w:rPr>
        <w:rFonts w:ascii="AGaramond" w:hAnsi="AGaramond" w:cs="Times"/>
        <w:iCs/>
        <w:sz w:val="16"/>
        <w:szCs w:val="16"/>
        <w:lang w:val="es-VE"/>
      </w:rPr>
      <w:t>2244-8663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88FED" w14:textId="77777777" w:rsidR="00A62B1C" w:rsidRDefault="00A62B1C" w:rsidP="00DD28DE">
      <w:r>
        <w:separator/>
      </w:r>
    </w:p>
  </w:footnote>
  <w:footnote w:type="continuationSeparator" w:id="0">
    <w:p w14:paraId="43C6AC34" w14:textId="77777777" w:rsidR="00A62B1C" w:rsidRDefault="00A62B1C" w:rsidP="00DD28DE">
      <w:r>
        <w:continuationSeparator/>
      </w:r>
    </w:p>
  </w:footnote>
  <w:footnote w:id="1">
    <w:p w14:paraId="1355462E" w14:textId="0AA03477" w:rsidR="000912AF" w:rsidRPr="000912AF" w:rsidRDefault="000912AF" w:rsidP="000912AF">
      <w:pPr>
        <w:pStyle w:val="Textonotapie"/>
        <w:jc w:val="both"/>
        <w:rPr>
          <w:rFonts w:ascii="AGaramond" w:hAnsi="AGaramond"/>
        </w:rPr>
      </w:pPr>
      <w:r w:rsidRPr="000912AF">
        <w:rPr>
          <w:rStyle w:val="Refdenotaalpie"/>
          <w:rFonts w:ascii="AGaramond" w:hAnsi="AGaramond"/>
        </w:rPr>
        <w:footnoteRef/>
      </w:r>
      <w:r w:rsidRPr="000912AF">
        <w:rPr>
          <w:rFonts w:ascii="AGaramond" w:hAnsi="AGaramond"/>
        </w:rPr>
        <w:t xml:space="preserve"> </w:t>
      </w:r>
      <w:r w:rsidR="000C7488" w:rsidRPr="000C7488">
        <w:rPr>
          <w:rFonts w:ascii="AGaramond" w:hAnsi="AGaramond"/>
        </w:rPr>
        <w:t xml:space="preserve">Abogado egresado de la Universidad Central de Venezuela (1994), máster en Educación y Desarrollo de la Fuerza Laboral de la Pennsylvania State University (1999) y doctor en Desarrollo de Recursos Humanos </w:t>
      </w:r>
      <w:r w:rsidR="006643AC">
        <w:rPr>
          <w:rFonts w:ascii="AGaramond" w:hAnsi="AGaramond"/>
        </w:rPr>
        <w:t>de</w:t>
      </w:r>
      <w:r w:rsidR="000C7488" w:rsidRPr="000C7488">
        <w:rPr>
          <w:rFonts w:ascii="AGaramond" w:hAnsi="AGaramond"/>
        </w:rPr>
        <w:t xml:space="preserve"> la George Washington University (2004). El profesor Campos imparte asignaturas y seminarios en la UCV y la UCAB en los temas de organización y gestión</w:t>
      </w:r>
      <w:r w:rsidRPr="000912AF">
        <w:rPr>
          <w:rFonts w:ascii="AGaramond" w:hAnsi="AGaramond"/>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D4AF" w14:textId="3804F681" w:rsidR="00DD28DE" w:rsidRPr="00B7573F" w:rsidRDefault="00BF57EE" w:rsidP="001620EE">
    <w:pPr>
      <w:pStyle w:val="ENCABEZATITULO"/>
      <w:ind w:left="142"/>
      <w:jc w:val="left"/>
      <w:rPr>
        <w:rFonts w:ascii="AGaramond" w:hAnsi="AGaramond"/>
        <w:sz w:val="22"/>
        <w:szCs w:val="22"/>
        <w:lang w:val="es-VE"/>
      </w:rPr>
    </w:pPr>
    <w:r>
      <w:rPr>
        <w:rFonts w:ascii="AGaramond" w:hAnsi="AGaramond"/>
        <w:sz w:val="22"/>
        <w:szCs w:val="22"/>
        <w:lang w:val="es-VE"/>
      </w:rPr>
      <w:t>Crítica bibliográfica</w:t>
    </w:r>
  </w:p>
  <w:p w14:paraId="0A42FAF2" w14:textId="77777777" w:rsidR="001E793C" w:rsidRPr="00B7573F" w:rsidRDefault="00F16B86" w:rsidP="001E793C">
    <w:pPr>
      <w:pStyle w:val="ENCABEZATITULO"/>
      <w:rPr>
        <w:rFonts w:ascii="AGaramond" w:hAnsi="AGaramond"/>
        <w:sz w:val="22"/>
        <w:szCs w:val="22"/>
        <w:lang w:val="es-VE"/>
      </w:rPr>
    </w:pPr>
    <w:r w:rsidRPr="00B7573F">
      <w:rPr>
        <w:rFonts w:ascii="AGaramond" w:hAnsi="AGaramond"/>
        <w:noProof/>
        <w:sz w:val="22"/>
        <w:szCs w:val="22"/>
        <w:lang w:val="es-VE" w:eastAsia="es-VE"/>
      </w:rPr>
      <mc:AlternateContent>
        <mc:Choice Requires="wps">
          <w:drawing>
            <wp:anchor distT="0" distB="0" distL="114300" distR="114300" simplePos="0" relativeHeight="251663360" behindDoc="0" locked="0" layoutInCell="1" allowOverlap="1" wp14:anchorId="7E86D68B" wp14:editId="15E19CD1">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5A2010F" id="Conector recto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" strokecolor="black [3200]" strokeweight=".5pt">
              <v:stroke joinstyle="miter"/>
              <o:lock v:ext="edit" shapetype="f"/>
            </v:line>
          </w:pict>
        </mc:Fallback>
      </mc:AlternateContent>
    </w:r>
  </w:p>
  <w:p w14:paraId="16410B23" w14:textId="02245384" w:rsidR="001620EE" w:rsidRPr="00B7573F" w:rsidRDefault="000C7488" w:rsidP="001620EE">
    <w:pPr>
      <w:pStyle w:val="ENCABEZATITULO"/>
      <w:ind w:right="143"/>
      <w:jc w:val="right"/>
      <w:rPr>
        <w:rFonts w:ascii="AGaramond" w:hAnsi="AGaramond"/>
        <w:i w:val="0"/>
        <w:smallCaps/>
        <w:sz w:val="22"/>
        <w:szCs w:val="22"/>
        <w:lang w:val="es-VE"/>
      </w:rPr>
    </w:pPr>
    <w:r>
      <w:rPr>
        <w:rFonts w:ascii="AGaramond" w:hAnsi="AGaramond"/>
        <w:i w:val="0"/>
        <w:smallCaps/>
        <w:sz w:val="22"/>
        <w:szCs w:val="22"/>
        <w:lang w:val="es-VE"/>
      </w:rPr>
      <w:t>Teodoro Campos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967A" w14:textId="145ABFC2" w:rsidR="006F6469" w:rsidRPr="00B7573F" w:rsidRDefault="00F16B86" w:rsidP="006F6469">
    <w:pPr>
      <w:ind w:left="142"/>
      <w:rPr>
        <w:rFonts w:ascii="AGaramond" w:hAnsi="AGaramond"/>
        <w:color w:val="000000" w:themeColor="text1"/>
        <w:sz w:val="15"/>
        <w:szCs w:val="15"/>
      </w:rPr>
    </w:pPr>
    <w:r w:rsidRPr="00B7573F">
      <w:rPr>
        <w:rFonts w:ascii="AGaramond" w:hAnsi="AGaramond" w:cs="Times"/>
        <w:iCs/>
        <w:noProof/>
        <w:sz w:val="16"/>
        <w:szCs w:val="16"/>
        <w:lang w:val="es-VE" w:eastAsia="es-VE"/>
      </w:rPr>
      <mc:AlternateContent>
        <mc:Choice Requires="wps">
          <w:drawing>
            <wp:anchor distT="0" distB="0" distL="114300" distR="114300" simplePos="0" relativeHeight="251664384" behindDoc="0" locked="0" layoutInCell="1" allowOverlap="1" wp14:anchorId="65851040" wp14:editId="3CCD4B0E">
              <wp:simplePos x="0" y="0"/>
              <wp:positionH relativeFrom="column">
                <wp:posOffset>0</wp:posOffset>
              </wp:positionH>
              <wp:positionV relativeFrom="paragraph">
                <wp:posOffset>-635</wp:posOffset>
              </wp:positionV>
              <wp:extent cx="0" cy="339725"/>
              <wp:effectExtent l="0" t="0" r="0" b="3175"/>
              <wp:wrapNone/>
              <wp:docPr id="4"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39725"/>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EB2E0" id="Conector recto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0,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" strokecolor="black [3200]">
              <v:stroke joinstyle="miter"/>
              <o:lock v:ext="edit" shapetype="f"/>
            </v:line>
          </w:pict>
        </mc:Fallback>
      </mc:AlternateContent>
    </w:r>
  </w:p>
  <w:p w14:paraId="53C55E1F" w14:textId="0DCF597D" w:rsidR="006F6469" w:rsidRPr="00B7573F" w:rsidRDefault="006F6469" w:rsidP="006F6469">
    <w:pPr>
      <w:ind w:left="142"/>
      <w:rPr>
        <w:rFonts w:ascii="AGaramond" w:hAnsi="AGaramond"/>
        <w:color w:val="000000" w:themeColor="text1"/>
        <w:sz w:val="15"/>
        <w:szCs w:val="15"/>
      </w:rPr>
    </w:pPr>
    <w:r w:rsidRPr="00B7573F">
      <w:rPr>
        <w:rFonts w:ascii="AGaramond" w:hAnsi="AGaramond"/>
        <w:color w:val="000000" w:themeColor="text1"/>
        <w:sz w:val="15"/>
        <w:szCs w:val="15"/>
      </w:rPr>
      <w:t>Pp</w:t>
    </w:r>
    <w:r w:rsidR="0066699B" w:rsidRPr="00B7573F">
      <w:rPr>
        <w:rFonts w:ascii="AGaramond" w:hAnsi="AGaramond"/>
        <w:color w:val="000000" w:themeColor="text1"/>
        <w:sz w:val="15"/>
        <w:szCs w:val="15"/>
      </w:rPr>
      <w:t>.</w:t>
    </w:r>
    <w:r w:rsidRPr="00B7573F">
      <w:rPr>
        <w:rFonts w:ascii="AGaramond" w:hAnsi="AGaramond"/>
        <w:color w:val="000000" w:themeColor="text1"/>
        <w:sz w:val="15"/>
        <w:szCs w:val="15"/>
      </w:rPr>
      <w:t xml:space="preserve"> </w:t>
    </w:r>
    <w:r w:rsidR="008871E9">
      <w:rPr>
        <w:rFonts w:ascii="AGaramond" w:hAnsi="AGaramond"/>
        <w:color w:val="000000" w:themeColor="text1"/>
        <w:sz w:val="15"/>
        <w:szCs w:val="15"/>
      </w:rPr>
      <w:t>153</w:t>
    </w:r>
    <w:r w:rsidRPr="00B7573F">
      <w:rPr>
        <w:rFonts w:ascii="AGaramond" w:hAnsi="AGaramond"/>
        <w:color w:val="000000" w:themeColor="text1"/>
        <w:sz w:val="15"/>
        <w:szCs w:val="15"/>
      </w:rPr>
      <w:t xml:space="preserve"> – Pp. </w:t>
    </w:r>
    <w:r w:rsidR="00874DDA">
      <w:rPr>
        <w:rFonts w:ascii="AGaramond" w:hAnsi="AGaramond"/>
        <w:color w:val="000000" w:themeColor="text1"/>
        <w:sz w:val="15"/>
        <w:szCs w:val="15"/>
      </w:rPr>
      <w:t>1</w:t>
    </w:r>
    <w:r w:rsidR="008871E9">
      <w:rPr>
        <w:rFonts w:ascii="AGaramond" w:hAnsi="AGaramond"/>
        <w:color w:val="000000" w:themeColor="text1"/>
        <w:sz w:val="15"/>
        <w:szCs w:val="15"/>
      </w:rPr>
      <w:t>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6A3C"/>
    <w:multiLevelType w:val="hybridMultilevel"/>
    <w:tmpl w:val="AA925704"/>
    <w:lvl w:ilvl="0" w:tplc="200A0001">
      <w:start w:val="1"/>
      <w:numFmt w:val="bullet"/>
      <w:lvlText w:val=""/>
      <w:lvlJc w:val="left"/>
      <w:pPr>
        <w:ind w:left="1080" w:hanging="360"/>
      </w:pPr>
      <w:rPr>
        <w:rFonts w:ascii="Symbol" w:hAnsi="Symbol"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 w15:restartNumberingAfterBreak="0">
    <w:nsid w:val="0B1972E6"/>
    <w:multiLevelType w:val="hybridMultilevel"/>
    <w:tmpl w:val="D50CCCE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15:restartNumberingAfterBreak="0">
    <w:nsid w:val="109265B5"/>
    <w:multiLevelType w:val="hybridMultilevel"/>
    <w:tmpl w:val="DB640426"/>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15:restartNumberingAfterBreak="0">
    <w:nsid w:val="151615DF"/>
    <w:multiLevelType w:val="hybridMultilevel"/>
    <w:tmpl w:val="72C2DA1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15:restartNumberingAfterBreak="0">
    <w:nsid w:val="1B652A77"/>
    <w:multiLevelType w:val="hybridMultilevel"/>
    <w:tmpl w:val="BB5C6FE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 w15:restartNumberingAfterBreak="0">
    <w:nsid w:val="1F7B7A62"/>
    <w:multiLevelType w:val="hybridMultilevel"/>
    <w:tmpl w:val="02FCC8C2"/>
    <w:lvl w:ilvl="0" w:tplc="2228B598">
      <w:start w:val="1"/>
      <w:numFmt w:val="decimal"/>
      <w:lvlText w:val="%1."/>
      <w:lvlJc w:val="left"/>
      <w:pPr>
        <w:ind w:left="720" w:hanging="360"/>
      </w:pPr>
      <w:rPr>
        <w:rFonts w:hint="default"/>
        <w:color w:val="auto"/>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 w15:restartNumberingAfterBreak="0">
    <w:nsid w:val="280748D1"/>
    <w:multiLevelType w:val="hybridMultilevel"/>
    <w:tmpl w:val="60865B6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15:restartNumberingAfterBreak="0">
    <w:nsid w:val="3AF3300C"/>
    <w:multiLevelType w:val="hybridMultilevel"/>
    <w:tmpl w:val="AA5616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D145E86"/>
    <w:multiLevelType w:val="hybridMultilevel"/>
    <w:tmpl w:val="FE3CCBD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15:restartNumberingAfterBreak="0">
    <w:nsid w:val="3F764C81"/>
    <w:multiLevelType w:val="hybridMultilevel"/>
    <w:tmpl w:val="105054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4151E9D"/>
    <w:multiLevelType w:val="hybridMultilevel"/>
    <w:tmpl w:val="B69E80E0"/>
    <w:lvl w:ilvl="0" w:tplc="2228B598">
      <w:start w:val="1"/>
      <w:numFmt w:val="decimal"/>
      <w:lvlText w:val="%1."/>
      <w:lvlJc w:val="left"/>
      <w:pPr>
        <w:ind w:left="3196" w:hanging="360"/>
      </w:pPr>
      <w:rPr>
        <w:rFonts w:hint="default"/>
        <w:color w:val="auto"/>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2" w15:restartNumberingAfterBreak="0">
    <w:nsid w:val="46765EEE"/>
    <w:multiLevelType w:val="hybridMultilevel"/>
    <w:tmpl w:val="20A824F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15:restartNumberingAfterBreak="0">
    <w:nsid w:val="474A1964"/>
    <w:multiLevelType w:val="hybridMultilevel"/>
    <w:tmpl w:val="82DCB7C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4" w15:restartNumberingAfterBreak="0">
    <w:nsid w:val="4A7D701C"/>
    <w:multiLevelType w:val="hybridMultilevel"/>
    <w:tmpl w:val="6FD0DB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64B367C"/>
    <w:multiLevelType w:val="hybridMultilevel"/>
    <w:tmpl w:val="F4AE771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6" w15:restartNumberingAfterBreak="0">
    <w:nsid w:val="5D414F3E"/>
    <w:multiLevelType w:val="hybridMultilevel"/>
    <w:tmpl w:val="9FD4FE24"/>
    <w:lvl w:ilvl="0" w:tplc="200A000F">
      <w:start w:val="1"/>
      <w:numFmt w:val="decimal"/>
      <w:lvlText w:val="%1."/>
      <w:lvlJc w:val="left"/>
      <w:pPr>
        <w:ind w:left="1080" w:hanging="360"/>
      </w:p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17" w15:restartNumberingAfterBreak="0">
    <w:nsid w:val="62535274"/>
    <w:multiLevelType w:val="hybridMultilevel"/>
    <w:tmpl w:val="51EAF78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15:restartNumberingAfterBreak="0">
    <w:nsid w:val="6895754A"/>
    <w:multiLevelType w:val="hybridMultilevel"/>
    <w:tmpl w:val="B784DDB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9" w15:restartNumberingAfterBreak="0">
    <w:nsid w:val="6C02552D"/>
    <w:multiLevelType w:val="hybridMultilevel"/>
    <w:tmpl w:val="8F3C597A"/>
    <w:lvl w:ilvl="0" w:tplc="53681804">
      <w:numFmt w:val="bullet"/>
      <w:lvlText w:val="-"/>
      <w:lvlJc w:val="left"/>
      <w:pPr>
        <w:ind w:left="720" w:hanging="360"/>
      </w:pPr>
      <w:rPr>
        <w:rFonts w:ascii="Book Antiqua" w:eastAsiaTheme="minorHAnsi" w:hAnsi="Book Antiqu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10353CF"/>
    <w:multiLevelType w:val="hybridMultilevel"/>
    <w:tmpl w:val="E49A6D9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1" w15:restartNumberingAfterBreak="0">
    <w:nsid w:val="72254F06"/>
    <w:multiLevelType w:val="hybridMultilevel"/>
    <w:tmpl w:val="068A1AD8"/>
    <w:lvl w:ilvl="0" w:tplc="2228B598">
      <w:start w:val="1"/>
      <w:numFmt w:val="decimal"/>
      <w:lvlText w:val="%1."/>
      <w:lvlJc w:val="left"/>
      <w:pPr>
        <w:ind w:left="720" w:hanging="360"/>
      </w:pPr>
      <w:rPr>
        <w:rFonts w:hint="default"/>
        <w:color w:val="auto"/>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2" w15:restartNumberingAfterBreak="0">
    <w:nsid w:val="757A2204"/>
    <w:multiLevelType w:val="hybridMultilevel"/>
    <w:tmpl w:val="33D01754"/>
    <w:lvl w:ilvl="0" w:tplc="9FA88FD2">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3" w15:restartNumberingAfterBreak="0">
    <w:nsid w:val="7ED92557"/>
    <w:multiLevelType w:val="hybridMultilevel"/>
    <w:tmpl w:val="7C94B24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2"/>
  </w:num>
  <w:num w:numId="4">
    <w:abstractNumId w:val="0"/>
  </w:num>
  <w:num w:numId="5">
    <w:abstractNumId w:val="18"/>
  </w:num>
  <w:num w:numId="6">
    <w:abstractNumId w:val="17"/>
  </w:num>
  <w:num w:numId="7">
    <w:abstractNumId w:val="9"/>
  </w:num>
  <w:num w:numId="8">
    <w:abstractNumId w:val="23"/>
  </w:num>
  <w:num w:numId="9">
    <w:abstractNumId w:val="10"/>
  </w:num>
  <w:num w:numId="10">
    <w:abstractNumId w:val="14"/>
  </w:num>
  <w:num w:numId="11">
    <w:abstractNumId w:val="1"/>
  </w:num>
  <w:num w:numId="12">
    <w:abstractNumId w:val="13"/>
  </w:num>
  <w:num w:numId="13">
    <w:abstractNumId w:val="8"/>
  </w:num>
  <w:num w:numId="14">
    <w:abstractNumId w:val="22"/>
  </w:num>
  <w:num w:numId="15">
    <w:abstractNumId w:val="11"/>
  </w:num>
  <w:num w:numId="16">
    <w:abstractNumId w:val="3"/>
  </w:num>
  <w:num w:numId="17">
    <w:abstractNumId w:val="16"/>
  </w:num>
  <w:num w:numId="18">
    <w:abstractNumId w:val="7"/>
  </w:num>
  <w:num w:numId="19">
    <w:abstractNumId w:val="21"/>
  </w:num>
  <w:num w:numId="20">
    <w:abstractNumId w:val="6"/>
  </w:num>
  <w:num w:numId="21">
    <w:abstractNumId w:val="15"/>
  </w:num>
  <w:num w:numId="22">
    <w:abstractNumId w:val="12"/>
  </w:num>
  <w:num w:numId="23">
    <w:abstractNumId w:val="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grammar="clean"/>
  <w:defaultTabStop w:val="709"/>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8DE"/>
    <w:rsid w:val="00003A0F"/>
    <w:rsid w:val="00011FC6"/>
    <w:rsid w:val="00017EB7"/>
    <w:rsid w:val="000310DC"/>
    <w:rsid w:val="0005384F"/>
    <w:rsid w:val="000912AF"/>
    <w:rsid w:val="000B726D"/>
    <w:rsid w:val="000C7488"/>
    <w:rsid w:val="000D78D3"/>
    <w:rsid w:val="00113B65"/>
    <w:rsid w:val="00116630"/>
    <w:rsid w:val="00123FEB"/>
    <w:rsid w:val="001425B3"/>
    <w:rsid w:val="001620EE"/>
    <w:rsid w:val="001B140B"/>
    <w:rsid w:val="001D1E79"/>
    <w:rsid w:val="001E793C"/>
    <w:rsid w:val="002111EF"/>
    <w:rsid w:val="0022144A"/>
    <w:rsid w:val="00230BE4"/>
    <w:rsid w:val="00232888"/>
    <w:rsid w:val="00251AD8"/>
    <w:rsid w:val="002773F7"/>
    <w:rsid w:val="00295C50"/>
    <w:rsid w:val="002A415C"/>
    <w:rsid w:val="002A7CB2"/>
    <w:rsid w:val="002C27EE"/>
    <w:rsid w:val="002C2C88"/>
    <w:rsid w:val="002C646E"/>
    <w:rsid w:val="00310D24"/>
    <w:rsid w:val="00317639"/>
    <w:rsid w:val="00335A7C"/>
    <w:rsid w:val="00350757"/>
    <w:rsid w:val="00366475"/>
    <w:rsid w:val="003A6617"/>
    <w:rsid w:val="003B7A44"/>
    <w:rsid w:val="003C6261"/>
    <w:rsid w:val="003D7A33"/>
    <w:rsid w:val="003E0258"/>
    <w:rsid w:val="003E38DF"/>
    <w:rsid w:val="003E6B30"/>
    <w:rsid w:val="00413E5B"/>
    <w:rsid w:val="00434AF1"/>
    <w:rsid w:val="0045618B"/>
    <w:rsid w:val="004774B5"/>
    <w:rsid w:val="00494959"/>
    <w:rsid w:val="004C2756"/>
    <w:rsid w:val="004E2BB3"/>
    <w:rsid w:val="005024C4"/>
    <w:rsid w:val="00575408"/>
    <w:rsid w:val="00577995"/>
    <w:rsid w:val="005B0CCF"/>
    <w:rsid w:val="005D6EDD"/>
    <w:rsid w:val="005E71DE"/>
    <w:rsid w:val="00641744"/>
    <w:rsid w:val="006643AC"/>
    <w:rsid w:val="0066699B"/>
    <w:rsid w:val="006B5C3E"/>
    <w:rsid w:val="006C6BEC"/>
    <w:rsid w:val="006D6352"/>
    <w:rsid w:val="006D76DC"/>
    <w:rsid w:val="006E3307"/>
    <w:rsid w:val="006E7A3B"/>
    <w:rsid w:val="006F6469"/>
    <w:rsid w:val="007214B8"/>
    <w:rsid w:val="00725B3D"/>
    <w:rsid w:val="007A0744"/>
    <w:rsid w:val="007E67B3"/>
    <w:rsid w:val="00801284"/>
    <w:rsid w:val="008346DB"/>
    <w:rsid w:val="00840870"/>
    <w:rsid w:val="00853B29"/>
    <w:rsid w:val="008664FD"/>
    <w:rsid w:val="0087017A"/>
    <w:rsid w:val="00874DDA"/>
    <w:rsid w:val="008871E9"/>
    <w:rsid w:val="008A0CD4"/>
    <w:rsid w:val="008A2965"/>
    <w:rsid w:val="008A55F2"/>
    <w:rsid w:val="008A633C"/>
    <w:rsid w:val="008C4F53"/>
    <w:rsid w:val="009011F5"/>
    <w:rsid w:val="00913890"/>
    <w:rsid w:val="00920AB4"/>
    <w:rsid w:val="009436E3"/>
    <w:rsid w:val="00952492"/>
    <w:rsid w:val="0096474B"/>
    <w:rsid w:val="00965A61"/>
    <w:rsid w:val="00980CC1"/>
    <w:rsid w:val="009A0B02"/>
    <w:rsid w:val="009B0599"/>
    <w:rsid w:val="009F4EC5"/>
    <w:rsid w:val="00A24BE2"/>
    <w:rsid w:val="00A36850"/>
    <w:rsid w:val="00A418C7"/>
    <w:rsid w:val="00A5554D"/>
    <w:rsid w:val="00A62B1C"/>
    <w:rsid w:val="00A862BB"/>
    <w:rsid w:val="00A95BE2"/>
    <w:rsid w:val="00AA063D"/>
    <w:rsid w:val="00AA2A49"/>
    <w:rsid w:val="00AC0B7C"/>
    <w:rsid w:val="00B03399"/>
    <w:rsid w:val="00B203B0"/>
    <w:rsid w:val="00B34329"/>
    <w:rsid w:val="00B7573F"/>
    <w:rsid w:val="00BE2389"/>
    <w:rsid w:val="00BF2F41"/>
    <w:rsid w:val="00BF57EE"/>
    <w:rsid w:val="00C15765"/>
    <w:rsid w:val="00C45415"/>
    <w:rsid w:val="00C52119"/>
    <w:rsid w:val="00C92E5C"/>
    <w:rsid w:val="00CD0B32"/>
    <w:rsid w:val="00CD1193"/>
    <w:rsid w:val="00CD4D14"/>
    <w:rsid w:val="00CF4CEA"/>
    <w:rsid w:val="00D06A71"/>
    <w:rsid w:val="00D53D39"/>
    <w:rsid w:val="00D71D15"/>
    <w:rsid w:val="00D81D93"/>
    <w:rsid w:val="00DD28DE"/>
    <w:rsid w:val="00E024B9"/>
    <w:rsid w:val="00E1512C"/>
    <w:rsid w:val="00E21E6F"/>
    <w:rsid w:val="00E44E32"/>
    <w:rsid w:val="00E44F81"/>
    <w:rsid w:val="00E519CA"/>
    <w:rsid w:val="00E5259B"/>
    <w:rsid w:val="00E53B5D"/>
    <w:rsid w:val="00E64269"/>
    <w:rsid w:val="00E96665"/>
    <w:rsid w:val="00E969B7"/>
    <w:rsid w:val="00EF5CBF"/>
    <w:rsid w:val="00F16B86"/>
    <w:rsid w:val="00F363D9"/>
    <w:rsid w:val="00F82E1B"/>
    <w:rsid w:val="00FA55C7"/>
    <w:rsid w:val="00FC0C03"/>
    <w:rsid w:val="00FD7C4F"/>
    <w:rsid w:val="00FF24D7"/>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FC198"/>
  <w15:docId w15:val="{55B6287B-8B26-4339-88AA-D46CF879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B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8DE"/>
    <w:pPr>
      <w:tabs>
        <w:tab w:val="center" w:pos="4419"/>
        <w:tab w:val="right" w:pos="8838"/>
      </w:tabs>
    </w:pPr>
  </w:style>
  <w:style w:type="character" w:customStyle="1" w:styleId="EncabezadoCar">
    <w:name w:val="Encabezado Car"/>
    <w:basedOn w:val="Fuentedeprrafopredeter"/>
    <w:link w:val="Encabezado"/>
    <w:uiPriority w:val="99"/>
    <w:rsid w:val="00DD28DE"/>
  </w:style>
  <w:style w:type="paragraph" w:styleId="Piedepgina">
    <w:name w:val="footer"/>
    <w:basedOn w:val="Normal"/>
    <w:link w:val="PiedepginaCar"/>
    <w:uiPriority w:val="99"/>
    <w:unhideWhenUsed/>
    <w:rsid w:val="00DD28DE"/>
    <w:pPr>
      <w:tabs>
        <w:tab w:val="center" w:pos="4419"/>
        <w:tab w:val="right" w:pos="8838"/>
      </w:tabs>
    </w:pPr>
  </w:style>
  <w:style w:type="character" w:customStyle="1" w:styleId="PiedepginaCar">
    <w:name w:val="Pie de página Car"/>
    <w:basedOn w:val="Fuentedeprrafopredeter"/>
    <w:link w:val="Piedepgina"/>
    <w:uiPriority w:val="99"/>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iPriority w:val="99"/>
    <w:semiHidden/>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paragraph" w:styleId="Descripcin">
    <w:name w:val="caption"/>
    <w:basedOn w:val="Normal"/>
    <w:qFormat/>
    <w:rsid w:val="00E44E32"/>
    <w:pPr>
      <w:widowControl w:val="0"/>
      <w:jc w:val="center"/>
    </w:pPr>
    <w:rPr>
      <w:rFonts w:ascii="Arial" w:eastAsia="Times New Roman" w:hAnsi="Arial" w:cs="Times New Roman"/>
      <w:b/>
      <w:sz w:val="22"/>
      <w:szCs w:val="20"/>
      <w:lang w:val="es-ES" w:eastAsia="es-ES"/>
    </w:rPr>
  </w:style>
  <w:style w:type="character" w:styleId="Refdenotaalpie">
    <w:name w:val="footnote reference"/>
    <w:semiHidden/>
    <w:rsid w:val="00E44E32"/>
    <w:rPr>
      <w:vertAlign w:val="superscript"/>
    </w:rPr>
  </w:style>
  <w:style w:type="paragraph" w:styleId="Textonotaalfinal">
    <w:name w:val="endnote text"/>
    <w:basedOn w:val="Normal"/>
    <w:link w:val="TextonotaalfinalCar"/>
    <w:uiPriority w:val="99"/>
    <w:rsid w:val="00E44E32"/>
    <w:rPr>
      <w:rFonts w:ascii="Times New Roman" w:eastAsia="Times New Roman" w:hAnsi="Times New Roman" w:cs="Times New Roman"/>
      <w:sz w:val="20"/>
      <w:szCs w:val="20"/>
      <w:lang w:val="x-none" w:eastAsia="x-none"/>
    </w:rPr>
  </w:style>
  <w:style w:type="character" w:customStyle="1" w:styleId="TextonotaalfinalCar">
    <w:name w:val="Texto nota al final Car"/>
    <w:basedOn w:val="Fuentedeprrafopredeter"/>
    <w:link w:val="Textonotaalfinal"/>
    <w:uiPriority w:val="99"/>
    <w:rsid w:val="00E44E32"/>
    <w:rPr>
      <w:rFonts w:ascii="Times New Roman" w:eastAsia="Times New Roman" w:hAnsi="Times New Roman" w:cs="Times New Roman"/>
      <w:sz w:val="20"/>
      <w:szCs w:val="20"/>
      <w:lang w:val="x-none" w:eastAsia="x-none"/>
    </w:rPr>
  </w:style>
  <w:style w:type="character" w:styleId="Refdenotaalfinal">
    <w:name w:val="endnote reference"/>
    <w:rsid w:val="00E44E32"/>
    <w:rPr>
      <w:vertAlign w:val="superscript"/>
    </w:rPr>
  </w:style>
  <w:style w:type="character" w:customStyle="1" w:styleId="TextodegloboCar">
    <w:name w:val="Texto de globo Car"/>
    <w:basedOn w:val="Fuentedeprrafopredeter"/>
    <w:link w:val="Textodeglobo"/>
    <w:uiPriority w:val="99"/>
    <w:semiHidden/>
    <w:rsid w:val="00E44E32"/>
    <w:rPr>
      <w:rFonts w:ascii="Tahoma" w:hAnsi="Tahoma" w:cs="Tahoma"/>
      <w:sz w:val="16"/>
      <w:szCs w:val="16"/>
      <w:lang w:val="es-VE"/>
    </w:rPr>
  </w:style>
  <w:style w:type="paragraph" w:styleId="Textodeglobo">
    <w:name w:val="Balloon Text"/>
    <w:basedOn w:val="Normal"/>
    <w:link w:val="TextodegloboCar"/>
    <w:uiPriority w:val="99"/>
    <w:semiHidden/>
    <w:unhideWhenUsed/>
    <w:rsid w:val="00E44E32"/>
    <w:rPr>
      <w:rFonts w:ascii="Tahoma" w:hAnsi="Tahoma" w:cs="Tahoma"/>
      <w:sz w:val="16"/>
      <w:szCs w:val="16"/>
      <w:lang w:val="es-VE"/>
    </w:rPr>
  </w:style>
  <w:style w:type="paragraph" w:styleId="Textonotapie">
    <w:name w:val="footnote text"/>
    <w:basedOn w:val="Normal"/>
    <w:link w:val="TextonotapieCar"/>
    <w:uiPriority w:val="99"/>
    <w:semiHidden/>
    <w:unhideWhenUsed/>
    <w:rsid w:val="00E44E32"/>
    <w:rPr>
      <w:sz w:val="20"/>
      <w:szCs w:val="20"/>
      <w:lang w:val="es-VE"/>
    </w:rPr>
  </w:style>
  <w:style w:type="character" w:customStyle="1" w:styleId="TextonotapieCar">
    <w:name w:val="Texto nota pie Car"/>
    <w:basedOn w:val="Fuentedeprrafopredeter"/>
    <w:link w:val="Textonotapie"/>
    <w:uiPriority w:val="99"/>
    <w:semiHidden/>
    <w:rsid w:val="00E44E32"/>
    <w:rPr>
      <w:sz w:val="20"/>
      <w:szCs w:val="20"/>
      <w:lang w:val="es-VE"/>
    </w:rPr>
  </w:style>
  <w:style w:type="paragraph" w:styleId="Prrafodelista">
    <w:name w:val="List Paragraph"/>
    <w:basedOn w:val="Normal"/>
    <w:uiPriority w:val="34"/>
    <w:qFormat/>
    <w:rsid w:val="00E44E32"/>
    <w:pPr>
      <w:spacing w:after="200" w:line="276" w:lineRule="auto"/>
      <w:ind w:left="720"/>
      <w:contextualSpacing/>
    </w:pPr>
    <w:rPr>
      <w:sz w:val="22"/>
      <w:szCs w:val="22"/>
      <w:lang w:val="es-VE"/>
    </w:rPr>
  </w:style>
  <w:style w:type="character" w:styleId="Hipervnculo">
    <w:name w:val="Hyperlink"/>
    <w:basedOn w:val="Fuentedeprrafopredeter"/>
    <w:uiPriority w:val="99"/>
    <w:unhideWhenUsed/>
    <w:rsid w:val="00E44E32"/>
    <w:rPr>
      <w:color w:val="0563C1" w:themeColor="hyperlink"/>
      <w:u w:val="single"/>
    </w:rPr>
  </w:style>
  <w:style w:type="paragraph" w:customStyle="1" w:styleId="Default">
    <w:name w:val="Default"/>
    <w:rsid w:val="00E44E32"/>
    <w:pPr>
      <w:autoSpaceDE w:val="0"/>
      <w:autoSpaceDN w:val="0"/>
      <w:adjustRightInd w:val="0"/>
    </w:pPr>
    <w:rPr>
      <w:rFonts w:ascii="Times New Roman" w:hAnsi="Times New Roman" w:cs="Times New Roman"/>
      <w:color w:val="000000"/>
      <w:lang w:val="es-VE"/>
    </w:rPr>
  </w:style>
  <w:style w:type="character" w:styleId="Mencinsinresolver">
    <w:name w:val="Unresolved Mention"/>
    <w:basedOn w:val="Fuentedeprrafopredeter"/>
    <w:uiPriority w:val="99"/>
    <w:semiHidden/>
    <w:unhideWhenUsed/>
    <w:rsid w:val="00664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8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F003F-A235-4E2A-8796-0668F6A4E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718</Words>
  <Characters>3955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Oscar Núñez</cp:lastModifiedBy>
  <cp:revision>44</cp:revision>
  <cp:lastPrinted>2019-02-04T15:12:00Z</cp:lastPrinted>
  <dcterms:created xsi:type="dcterms:W3CDTF">2021-10-25T22:45:00Z</dcterms:created>
  <dcterms:modified xsi:type="dcterms:W3CDTF">2022-02-01T17:53:00Z</dcterms:modified>
</cp:coreProperties>
</file>