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3AF4" w14:textId="77777777" w:rsidR="00204E38" w:rsidRDefault="00204E38" w:rsidP="00620AA0">
      <w:pPr>
        <w:jc w:val="center"/>
        <w:outlineLvl w:val="0"/>
        <w:rPr>
          <w:rFonts w:ascii="Adobe Garamond Pro" w:hAnsi="Adobe Garamond Pro" w:cs="Bookman Old Style"/>
          <w:sz w:val="26"/>
          <w:szCs w:val="26"/>
          <w:lang w:val="es-VE"/>
        </w:rPr>
      </w:pPr>
    </w:p>
    <w:p w14:paraId="400AA4CB" w14:textId="22312F29" w:rsidR="00620AA0" w:rsidRPr="00E074CD" w:rsidRDefault="00620AA0" w:rsidP="00620AA0">
      <w:pPr>
        <w:jc w:val="center"/>
        <w:outlineLvl w:val="0"/>
        <w:rPr>
          <w:rFonts w:ascii="AGaramond" w:hAnsi="AGaramond" w:cs="Bookman Old Style"/>
          <w:sz w:val="26"/>
          <w:szCs w:val="26"/>
          <w:lang w:val="es-VE"/>
        </w:rPr>
      </w:pPr>
      <w:r w:rsidRPr="00E074CD">
        <w:rPr>
          <w:rFonts w:ascii="AGaramond" w:hAnsi="AGaramond" w:cs="Bookman Old Style"/>
          <w:sz w:val="26"/>
          <w:szCs w:val="26"/>
          <w:lang w:val="es-VE"/>
        </w:rPr>
        <w:t xml:space="preserve">Revista </w:t>
      </w:r>
      <w:r w:rsidR="00E074CD" w:rsidRPr="00E074CD">
        <w:rPr>
          <w:rFonts w:ascii="AGaramond" w:hAnsi="AGaramond" w:cs="Bookman Old Style"/>
          <w:sz w:val="26"/>
          <w:szCs w:val="26"/>
          <w:lang w:val="es-VE"/>
        </w:rPr>
        <w:t>Temas de Coyuntura</w:t>
      </w:r>
    </w:p>
    <w:p w14:paraId="7360C6DA" w14:textId="11B04ECE" w:rsidR="00620AA0" w:rsidRPr="00E074CD" w:rsidRDefault="00620AA0" w:rsidP="00620AA0">
      <w:pPr>
        <w:jc w:val="center"/>
        <w:outlineLvl w:val="0"/>
        <w:rPr>
          <w:rFonts w:ascii="AGaramond" w:hAnsi="AGaramond" w:cs="Bookman Old Style"/>
          <w:sz w:val="26"/>
          <w:szCs w:val="26"/>
          <w:lang w:val="es-VE"/>
        </w:rPr>
      </w:pPr>
      <w:r w:rsidRPr="00E074CD">
        <w:rPr>
          <w:rFonts w:ascii="AGaramond" w:hAnsi="AGaramond" w:cs="Bookman Old Style"/>
          <w:sz w:val="26"/>
          <w:szCs w:val="26"/>
          <w:lang w:val="es-VE"/>
        </w:rPr>
        <w:t xml:space="preserve">Año </w:t>
      </w:r>
      <w:r w:rsidR="00E074CD">
        <w:rPr>
          <w:rFonts w:ascii="AGaramond" w:hAnsi="AGaramond" w:cs="Bookman Old Style"/>
          <w:sz w:val="26"/>
          <w:szCs w:val="26"/>
          <w:lang w:val="es-VE"/>
        </w:rPr>
        <w:t>20</w:t>
      </w:r>
      <w:r w:rsidR="00307FDE">
        <w:rPr>
          <w:rFonts w:ascii="AGaramond" w:hAnsi="AGaramond" w:cs="Bookman Old Style"/>
          <w:sz w:val="26"/>
          <w:szCs w:val="26"/>
          <w:lang w:val="es-VE"/>
        </w:rPr>
        <w:t>21</w:t>
      </w:r>
      <w:r w:rsidRPr="00E074CD">
        <w:rPr>
          <w:rFonts w:ascii="AGaramond" w:hAnsi="AGaramond" w:cs="Bookman Old Style"/>
          <w:sz w:val="26"/>
          <w:szCs w:val="26"/>
          <w:lang w:val="es-VE"/>
        </w:rPr>
        <w:t xml:space="preserve"> </w:t>
      </w:r>
      <w:proofErr w:type="spellStart"/>
      <w:r w:rsidRPr="00E074CD">
        <w:rPr>
          <w:rFonts w:ascii="AGaramond" w:hAnsi="AGaramond" w:cs="Bookman Old Style"/>
          <w:sz w:val="26"/>
          <w:szCs w:val="26"/>
          <w:lang w:val="es-VE"/>
        </w:rPr>
        <w:t>Nº</w:t>
      </w:r>
      <w:proofErr w:type="spellEnd"/>
      <w:r w:rsidRPr="00E074CD">
        <w:rPr>
          <w:rFonts w:ascii="AGaramond" w:hAnsi="AGaramond" w:cs="Bookman Old Style"/>
          <w:sz w:val="26"/>
          <w:szCs w:val="26"/>
          <w:lang w:val="es-VE"/>
        </w:rPr>
        <w:t xml:space="preserve"> </w:t>
      </w:r>
      <w:r w:rsidR="00294909">
        <w:rPr>
          <w:rFonts w:ascii="AGaramond" w:hAnsi="AGaramond" w:cs="Bookman Old Style"/>
          <w:sz w:val="26"/>
          <w:szCs w:val="26"/>
          <w:lang w:val="es-VE"/>
        </w:rPr>
        <w:t>8</w:t>
      </w:r>
      <w:r w:rsidR="00307FDE">
        <w:rPr>
          <w:rFonts w:ascii="AGaramond" w:hAnsi="AGaramond" w:cs="Bookman Old Style"/>
          <w:sz w:val="26"/>
          <w:szCs w:val="26"/>
          <w:lang w:val="es-VE"/>
        </w:rPr>
        <w:t>2</w:t>
      </w:r>
      <w:r w:rsidR="00E074CD">
        <w:rPr>
          <w:rFonts w:ascii="AGaramond" w:hAnsi="AGaramond" w:cs="Bookman Old Style"/>
          <w:sz w:val="26"/>
          <w:szCs w:val="26"/>
          <w:lang w:val="es-VE"/>
        </w:rPr>
        <w:t>-</w:t>
      </w:r>
      <w:r w:rsidR="00294909">
        <w:rPr>
          <w:rFonts w:ascii="AGaramond" w:hAnsi="AGaramond" w:cs="Bookman Old Style"/>
          <w:sz w:val="26"/>
          <w:szCs w:val="26"/>
          <w:lang w:val="es-VE"/>
        </w:rPr>
        <w:t>8</w:t>
      </w:r>
      <w:r w:rsidR="00307FDE">
        <w:rPr>
          <w:rFonts w:ascii="AGaramond" w:hAnsi="AGaramond" w:cs="Bookman Old Style"/>
          <w:sz w:val="26"/>
          <w:szCs w:val="26"/>
          <w:lang w:val="es-VE"/>
        </w:rPr>
        <w:t>3</w:t>
      </w:r>
    </w:p>
    <w:p w14:paraId="62B9817E" w14:textId="04B027C4" w:rsidR="00620AA0" w:rsidRPr="00E074CD" w:rsidRDefault="00620AA0" w:rsidP="00620AA0">
      <w:pPr>
        <w:jc w:val="center"/>
        <w:outlineLvl w:val="0"/>
        <w:rPr>
          <w:rFonts w:ascii="AGaramond" w:hAnsi="AGaramond" w:cs="Bookman Old Style"/>
          <w:sz w:val="28"/>
          <w:szCs w:val="28"/>
          <w:lang w:val="es-VE"/>
        </w:rPr>
      </w:pPr>
      <w:r w:rsidRPr="00E074CD">
        <w:rPr>
          <w:rFonts w:ascii="AGaramond" w:hAnsi="AGaramond" w:cs="Bookman Old Style"/>
          <w:sz w:val="26"/>
          <w:szCs w:val="26"/>
          <w:lang w:val="es-VE"/>
        </w:rPr>
        <w:t xml:space="preserve">Semestre </w:t>
      </w:r>
      <w:proofErr w:type="gramStart"/>
      <w:r w:rsidR="00313AB4">
        <w:rPr>
          <w:rFonts w:ascii="AGaramond" w:hAnsi="AGaramond" w:cs="Bookman Old Style"/>
          <w:sz w:val="26"/>
          <w:szCs w:val="26"/>
          <w:lang w:val="es-VE"/>
        </w:rPr>
        <w:t>Jul.</w:t>
      </w:r>
      <w:proofErr w:type="gramEnd"/>
      <w:r w:rsidR="00313AB4">
        <w:rPr>
          <w:rFonts w:ascii="AGaramond" w:hAnsi="AGaramond" w:cs="Bookman Old Style"/>
          <w:sz w:val="26"/>
          <w:szCs w:val="26"/>
          <w:lang w:val="es-VE"/>
        </w:rPr>
        <w:t xml:space="preserve"> 20</w:t>
      </w:r>
      <w:r w:rsidR="00307FDE">
        <w:rPr>
          <w:rFonts w:ascii="AGaramond" w:hAnsi="AGaramond" w:cs="Bookman Old Style"/>
          <w:sz w:val="26"/>
          <w:szCs w:val="26"/>
          <w:lang w:val="es-VE"/>
        </w:rPr>
        <w:t>20</w:t>
      </w:r>
      <w:r w:rsidR="00313AB4">
        <w:rPr>
          <w:rFonts w:ascii="AGaramond" w:hAnsi="AGaramond" w:cs="Bookman Old Style"/>
          <w:sz w:val="26"/>
          <w:szCs w:val="26"/>
          <w:lang w:val="es-VE"/>
        </w:rPr>
        <w:t>–Jun. 20</w:t>
      </w:r>
      <w:r w:rsidR="00294909">
        <w:rPr>
          <w:rFonts w:ascii="AGaramond" w:hAnsi="AGaramond" w:cs="Bookman Old Style"/>
          <w:sz w:val="26"/>
          <w:szCs w:val="26"/>
          <w:lang w:val="es-VE"/>
        </w:rPr>
        <w:t>2</w:t>
      </w:r>
      <w:r w:rsidR="00307FDE">
        <w:rPr>
          <w:rFonts w:ascii="AGaramond" w:hAnsi="AGaramond" w:cs="Bookman Old Style"/>
          <w:sz w:val="26"/>
          <w:szCs w:val="26"/>
          <w:lang w:val="es-VE"/>
        </w:rPr>
        <w:t>1</w:t>
      </w:r>
    </w:p>
    <w:p w14:paraId="01A9B8FC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672A58D6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5E9EF9E9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13E641BB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03744D7F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1FCDBB35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3293B154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6706AB85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05EEFC84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3C59F659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624C761E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2A5C492C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316FE285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2C51D15F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59DA072C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1C51FEC6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10A7B8F7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688F0486" w14:textId="77777777" w:rsidR="00807990" w:rsidRPr="00412B25" w:rsidRDefault="00807990" w:rsidP="00807990">
      <w:pPr>
        <w:pStyle w:val="Ttulo"/>
        <w:spacing w:line="300" w:lineRule="auto"/>
        <w:ind w:left="2410" w:right="2836"/>
        <w:rPr>
          <w:rFonts w:ascii="AGaramond" w:hAnsi="AGaramond"/>
          <w:sz w:val="100"/>
          <w:szCs w:val="100"/>
          <w:lang w:val="es-ES"/>
        </w:rPr>
      </w:pPr>
      <w:r w:rsidRPr="00412B25">
        <w:rPr>
          <w:rFonts w:ascii="AGaramond" w:hAnsi="AGaramond"/>
          <w:noProof/>
          <w:sz w:val="100"/>
          <w:szCs w:val="100"/>
        </w:rPr>
        <w:drawing>
          <wp:anchor distT="0" distB="0" distL="0" distR="0" simplePos="0" relativeHeight="251681280" behindDoc="0" locked="0" layoutInCell="1" allowOverlap="1" wp14:anchorId="51AD8596" wp14:editId="08EA9D78">
            <wp:simplePos x="0" y="0"/>
            <wp:positionH relativeFrom="page">
              <wp:posOffset>699086</wp:posOffset>
            </wp:positionH>
            <wp:positionV relativeFrom="paragraph">
              <wp:posOffset>558947</wp:posOffset>
            </wp:positionV>
            <wp:extent cx="1633238" cy="2075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38" cy="2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B25">
        <w:rPr>
          <w:rFonts w:ascii="AGaramond" w:hAnsi="AGaramond"/>
          <w:noProof/>
          <w:sz w:val="100"/>
          <w:szCs w:val="100"/>
        </w:rPr>
        <w:drawing>
          <wp:anchor distT="0" distB="0" distL="0" distR="0" simplePos="0" relativeHeight="251689472" behindDoc="0" locked="0" layoutInCell="1" allowOverlap="1" wp14:anchorId="2BA7AD22" wp14:editId="5AA9AF17">
            <wp:simplePos x="0" y="0"/>
            <wp:positionH relativeFrom="page">
              <wp:posOffset>5693436</wp:posOffset>
            </wp:positionH>
            <wp:positionV relativeFrom="paragraph">
              <wp:posOffset>558947</wp:posOffset>
            </wp:positionV>
            <wp:extent cx="1737031" cy="21972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031" cy="219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D5A">
        <w:rPr>
          <w:rFonts w:ascii="AGaramond" w:hAnsi="AGaramond"/>
          <w:sz w:val="100"/>
          <w:szCs w:val="100"/>
          <w:lang w:val="es-ES"/>
        </w:rPr>
        <w:t>Temas</w:t>
      </w:r>
      <w:r w:rsidRPr="00353D5A">
        <w:rPr>
          <w:rFonts w:ascii="AGaramond" w:hAnsi="AGaramond"/>
          <w:spacing w:val="41"/>
          <w:sz w:val="100"/>
          <w:szCs w:val="100"/>
          <w:lang w:val="es-ES"/>
        </w:rPr>
        <w:t xml:space="preserve"> </w:t>
      </w:r>
      <w:r w:rsidRPr="00353D5A">
        <w:rPr>
          <w:rFonts w:ascii="AGaramond" w:hAnsi="AGaramond"/>
          <w:sz w:val="100"/>
          <w:szCs w:val="100"/>
          <w:lang w:val="es-ES"/>
        </w:rPr>
        <w:t>de</w:t>
      </w:r>
      <w:r w:rsidRPr="00353D5A">
        <w:rPr>
          <w:rFonts w:ascii="AGaramond" w:hAnsi="AGaramond"/>
          <w:spacing w:val="1"/>
          <w:sz w:val="100"/>
          <w:szCs w:val="100"/>
          <w:lang w:val="es-ES"/>
        </w:rPr>
        <w:t xml:space="preserve"> </w:t>
      </w:r>
      <w:r w:rsidRPr="00353D5A">
        <w:rPr>
          <w:rFonts w:ascii="AGaramond" w:hAnsi="AGaramond"/>
          <w:sz w:val="100"/>
          <w:szCs w:val="100"/>
          <w:lang w:val="es-ES"/>
        </w:rPr>
        <w:t>Coyuntura</w:t>
      </w:r>
    </w:p>
    <w:p w14:paraId="34327B8E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0FBAC3EA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0AFAACDF" w14:textId="77777777" w:rsidR="00620AA0" w:rsidRPr="00E074CD" w:rsidRDefault="00620AA0" w:rsidP="00620AA0">
      <w:pPr>
        <w:rPr>
          <w:rFonts w:ascii="AGaramond" w:hAnsi="AGaramond" w:cs="Bookman Old Style"/>
          <w:lang w:val="es-VE"/>
        </w:rPr>
      </w:pPr>
    </w:p>
    <w:p w14:paraId="4DC697B7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56B723DE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4AE7D410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3ABF508A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58819918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7EDB1B2F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36AEE8BD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6F236E81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3D532E85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3B2C6E45" w14:textId="77777777" w:rsidR="00620AA0" w:rsidRPr="00E074CD" w:rsidRDefault="00620AA0" w:rsidP="00620AA0">
      <w:pPr>
        <w:jc w:val="center"/>
        <w:rPr>
          <w:rFonts w:ascii="AGaramond" w:hAnsi="AGaramond" w:cs="Bookman Old Style"/>
          <w:lang w:val="es-VE"/>
        </w:rPr>
      </w:pPr>
    </w:p>
    <w:p w14:paraId="328F319F" w14:textId="77777777" w:rsidR="00620AA0" w:rsidRPr="00E074CD" w:rsidRDefault="00620AA0" w:rsidP="00620AA0">
      <w:pPr>
        <w:jc w:val="center"/>
        <w:rPr>
          <w:rFonts w:ascii="AGaramond" w:hAnsi="AGaramond" w:cs="Bookman Old Style"/>
          <w:b/>
          <w:bCs/>
          <w:i/>
          <w:iCs/>
          <w:lang w:val="es-VE"/>
        </w:rPr>
      </w:pPr>
    </w:p>
    <w:p w14:paraId="3A6F7176" w14:textId="77777777" w:rsidR="00620AA0" w:rsidRPr="00E074CD" w:rsidRDefault="00620AA0" w:rsidP="00620AA0">
      <w:pPr>
        <w:jc w:val="center"/>
        <w:outlineLvl w:val="0"/>
        <w:rPr>
          <w:rFonts w:ascii="AGaramond" w:hAnsi="AGaramond" w:cs="Bookman Old Style"/>
          <w:lang w:val="es-VE"/>
        </w:rPr>
      </w:pPr>
      <w:r w:rsidRPr="00E074CD">
        <w:rPr>
          <w:rFonts w:ascii="AGaramond" w:hAnsi="AGaramond" w:cs="Bookman Old Style"/>
          <w:lang w:val="es-VE"/>
        </w:rPr>
        <w:t>UNIVERSIDAD CATÓLICA ANDRÉS BELLO</w:t>
      </w:r>
    </w:p>
    <w:p w14:paraId="60608765" w14:textId="46A405E9" w:rsidR="00620AA0" w:rsidRPr="00E074CD" w:rsidRDefault="002331CB" w:rsidP="00620AA0">
      <w:pPr>
        <w:jc w:val="center"/>
        <w:rPr>
          <w:rStyle w:val="nfasis"/>
          <w:rFonts w:ascii="AGaramond" w:hAnsi="AGaramond"/>
        </w:rPr>
      </w:pPr>
      <w:r>
        <w:rPr>
          <w:rFonts w:ascii="AGaramond" w:hAnsi="AGaramond" w:cs="Bookman Old Style"/>
          <w:lang w:val="es-VE"/>
        </w:rPr>
        <w:t>INSTITUTO DE INVESTIGACIONES ECONÓMICAS Y SOCIALES</w:t>
      </w:r>
    </w:p>
    <w:p w14:paraId="72370B20" w14:textId="77777777" w:rsidR="00620AA0" w:rsidRPr="00E074CD" w:rsidRDefault="00620AA0" w:rsidP="00620AA0">
      <w:pPr>
        <w:jc w:val="both"/>
        <w:outlineLvl w:val="0"/>
        <w:rPr>
          <w:rFonts w:ascii="AGaramond" w:hAnsi="AGaramond" w:cs="Bookman Old Style"/>
          <w:sz w:val="18"/>
          <w:szCs w:val="18"/>
          <w:lang w:val="es-VE"/>
        </w:rPr>
      </w:pPr>
    </w:p>
    <w:p w14:paraId="44B2B7DF" w14:textId="77777777" w:rsidR="00620AA0" w:rsidRDefault="00620AA0" w:rsidP="00620AA0">
      <w:pPr>
        <w:jc w:val="both"/>
        <w:outlineLvl w:val="0"/>
        <w:rPr>
          <w:rFonts w:ascii="Adobe Garamond Pro" w:hAnsi="Adobe Garamond Pro" w:cs="Bookman Old Style"/>
          <w:i/>
          <w:iCs/>
          <w:sz w:val="16"/>
          <w:szCs w:val="16"/>
          <w:lang w:val="es-VE"/>
        </w:rPr>
      </w:pPr>
    </w:p>
    <w:p w14:paraId="1744B98F" w14:textId="77777777" w:rsidR="00620AA0" w:rsidRDefault="00620AA0" w:rsidP="00620AA0">
      <w:pPr>
        <w:jc w:val="both"/>
        <w:outlineLvl w:val="0"/>
        <w:rPr>
          <w:rFonts w:ascii="Adobe Garamond Pro" w:hAnsi="Adobe Garamond Pro" w:cs="Bookman Old Style"/>
          <w:i/>
          <w:iCs/>
          <w:sz w:val="16"/>
          <w:szCs w:val="16"/>
          <w:lang w:val="es-VE"/>
        </w:rPr>
      </w:pPr>
    </w:p>
    <w:sectPr w:rsidR="00620AA0" w:rsidSect="00A00D5A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0" w:right="1041" w:bottom="1417" w:left="1275" w:header="7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551F" w14:textId="77777777" w:rsidR="00AB621E" w:rsidRDefault="00AB621E" w:rsidP="00620AA0">
      <w:r>
        <w:separator/>
      </w:r>
    </w:p>
  </w:endnote>
  <w:endnote w:type="continuationSeparator" w:id="0">
    <w:p w14:paraId="15444A81" w14:textId="77777777" w:rsidR="00AB621E" w:rsidRDefault="00AB621E" w:rsidP="0062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1F152D0-43EB-4303-A78C-06192F2B901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Garamond">
    <w:panose1 w:val="020205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351379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160D5FC" w14:textId="77777777" w:rsidR="00DD28DE" w:rsidRDefault="005333B9" w:rsidP="00B042F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FDE13E" w14:textId="77777777" w:rsidR="00DD28DE" w:rsidRDefault="00AB621E" w:rsidP="00DD28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b w:val="0"/>
        <w:bCs w:val="0"/>
        <w:color w:val="auto"/>
        <w:sz w:val="24"/>
        <w:szCs w:val="24"/>
      </w:rPr>
      <w:id w:val="1600608242"/>
      <w:docPartObj>
        <w:docPartGallery w:val="Page Numbers (Bottom of Page)"/>
        <w:docPartUnique/>
      </w:docPartObj>
    </w:sdtPr>
    <w:sdtEndPr/>
    <w:sdtContent>
      <w:p w14:paraId="35EE7823" w14:textId="77777777" w:rsidR="00FB524E" w:rsidRDefault="00FB524E" w:rsidP="00FB524E">
        <w:pPr>
          <w:pStyle w:val="TITULOS"/>
          <w:jc w:val="left"/>
          <w:rPr>
            <w:rFonts w:ascii="Adobe Garamond Pro" w:hAnsi="Adobe Garamond Pro"/>
          </w:rPr>
        </w:pPr>
        <w:r>
          <w:rPr>
            <w:rFonts w:ascii="Adobe Garamond Pro" w:hAnsi="Adobe Garamond Pro" w:cs="Times"/>
            <w:iCs/>
            <w:noProof/>
            <w:sz w:val="16"/>
            <w:szCs w:val="16"/>
            <w:lang w:val="es-VE" w:eastAsia="es-VE"/>
          </w:rPr>
          <mc:AlternateContent>
            <mc:Choice Requires="wps">
              <w:drawing>
                <wp:anchor distT="0" distB="0" distL="114300" distR="114300" simplePos="0" relativeHeight="251649536" behindDoc="0" locked="0" layoutInCell="1" allowOverlap="1" wp14:anchorId="72E0C42C" wp14:editId="33D2B170">
                  <wp:simplePos x="0" y="0"/>
                  <wp:positionH relativeFrom="column">
                    <wp:posOffset>6272530</wp:posOffset>
                  </wp:positionH>
                  <wp:positionV relativeFrom="paragraph">
                    <wp:posOffset>161290</wp:posOffset>
                  </wp:positionV>
                  <wp:extent cx="0" cy="795655"/>
                  <wp:effectExtent l="0" t="0" r="19050" b="23495"/>
                  <wp:wrapNone/>
                  <wp:docPr id="3" name="L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0" cy="795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DBA7C82" id="Line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pt,12.7pt" to="493.9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" strokecolor="black [3200]">
                  <v:stroke joinstyle="miter"/>
                  <o:lock v:ext="edit" shapetype="f"/>
                </v:line>
              </w:pict>
            </mc:Fallback>
          </mc:AlternateContent>
        </w:r>
      </w:p>
      <w:p w14:paraId="1883ACA9" w14:textId="5F5C4F70" w:rsidR="00FB524E" w:rsidRDefault="00FB524E" w:rsidP="00FB524E">
        <w:pPr>
          <w:pStyle w:val="Ningnestilodeprrafo"/>
          <w:spacing w:line="240" w:lineRule="auto"/>
          <w:ind w:right="143"/>
          <w:jc w:val="right"/>
          <w:rPr>
            <w:rFonts w:ascii="Adobe Garamond Pro" w:hAnsi="Adobe Garamond Pro" w:cs="Times"/>
            <w:iCs/>
            <w:sz w:val="16"/>
            <w:szCs w:val="16"/>
            <w:lang w:val="es-VE"/>
          </w:rPr>
        </w:pPr>
        <w:r w:rsidRPr="00011FC6">
          <w:rPr>
            <w:rFonts w:ascii="Adobe Garamond Pro" w:hAnsi="Adobe Garamond Pro" w:cs="Times"/>
            <w:iCs/>
            <w:sz w:val="16"/>
            <w:szCs w:val="16"/>
            <w:lang w:val="es-VE"/>
          </w:rPr>
          <w:t xml:space="preserve"> </w:t>
        </w:r>
        <w:r>
          <w:rPr>
            <w:rFonts w:ascii="Adobe Garamond Pro" w:hAnsi="Adobe Garamond Pro" w:cs="Times"/>
            <w:iCs/>
            <w:sz w:val="16"/>
            <w:szCs w:val="16"/>
            <w:lang w:val="es-VE"/>
          </w:rPr>
          <w:t>Temas de Coyuntura</w:t>
        </w:r>
        <w:r w:rsidRPr="00DD28DE">
          <w:rPr>
            <w:rFonts w:ascii="Adobe Garamond Pro" w:hAnsi="Adobe Garamond Pro" w:cs="Times"/>
            <w:iCs/>
            <w:sz w:val="16"/>
            <w:szCs w:val="16"/>
            <w:lang w:val="es-VE"/>
          </w:rPr>
          <w:t xml:space="preserve"> Nº </w:t>
        </w:r>
        <w:r w:rsidR="00465C87">
          <w:rPr>
            <w:rFonts w:ascii="Adobe Garamond Pro" w:hAnsi="Adobe Garamond Pro" w:cs="Times"/>
            <w:iCs/>
            <w:sz w:val="16"/>
            <w:szCs w:val="16"/>
            <w:lang w:val="es-VE"/>
          </w:rPr>
          <w:t>74-75</w:t>
        </w:r>
        <w:r w:rsidRPr="006F6469">
          <w:rPr>
            <w:rFonts w:ascii="Adobe Garamond Pro" w:hAnsi="Adobe Garamond Pro" w:cs="Times"/>
            <w:iCs/>
            <w:noProof/>
            <w:sz w:val="16"/>
            <w:szCs w:val="16"/>
            <w:lang w:val="es-VE"/>
          </w:rPr>
          <w:t xml:space="preserve"> </w:t>
        </w:r>
      </w:p>
      <w:p w14:paraId="0E838FFC" w14:textId="698B0E2B" w:rsidR="00FB524E" w:rsidRDefault="00FB524E" w:rsidP="00FB524E">
        <w:pPr>
          <w:pStyle w:val="Ningnestilodeprrafo"/>
          <w:spacing w:line="240" w:lineRule="auto"/>
          <w:ind w:right="143"/>
          <w:jc w:val="right"/>
          <w:rPr>
            <w:rFonts w:ascii="Adobe Garamond Pro" w:hAnsi="Adobe Garamond Pro" w:cs="Times"/>
            <w:iCs/>
            <w:sz w:val="16"/>
            <w:szCs w:val="16"/>
            <w:lang w:val="es-VE"/>
          </w:rPr>
        </w:pPr>
        <w:r w:rsidRPr="00DD28DE">
          <w:rPr>
            <w:rFonts w:ascii="Adobe Garamond Pro" w:hAnsi="Adobe Garamond Pro" w:cs="Times"/>
            <w:iCs/>
            <w:sz w:val="16"/>
            <w:szCs w:val="16"/>
            <w:lang w:val="es-VE"/>
          </w:rPr>
          <w:t xml:space="preserve">Semestre </w:t>
        </w:r>
        <w:r w:rsidR="00465C87">
          <w:rPr>
            <w:rFonts w:ascii="Adobe Garamond Pro" w:hAnsi="Adobe Garamond Pro" w:cs="Times"/>
            <w:iCs/>
            <w:sz w:val="16"/>
            <w:szCs w:val="16"/>
            <w:lang w:val="es-VE"/>
          </w:rPr>
          <w:t>Jul. 2016–Jun. 2017</w:t>
        </w:r>
      </w:p>
      <w:p w14:paraId="6837800D" w14:textId="7B998213" w:rsidR="00FB524E" w:rsidRPr="006F6469" w:rsidRDefault="00FB524E" w:rsidP="00FB524E">
        <w:pPr>
          <w:pStyle w:val="Ningnestilodeprrafo"/>
          <w:ind w:right="143"/>
          <w:jc w:val="right"/>
          <w:rPr>
            <w:rFonts w:ascii="Adobe Garamond Pro" w:hAnsi="Adobe Garamond Pro" w:cs="Times"/>
            <w:iCs/>
            <w:sz w:val="16"/>
            <w:szCs w:val="16"/>
            <w:lang w:val="es-VE"/>
          </w:rPr>
        </w:pPr>
        <w:r w:rsidRPr="00DD28DE">
          <w:rPr>
            <w:rFonts w:ascii="Adobe Garamond Pro" w:hAnsi="Adobe Garamond Pro" w:cs="Times"/>
            <w:iCs/>
            <w:sz w:val="16"/>
            <w:szCs w:val="16"/>
            <w:lang w:val="es-VE"/>
          </w:rPr>
          <w:t xml:space="preserve"> ISSN: </w:t>
        </w:r>
        <w:r w:rsidR="00465C87" w:rsidRPr="00465C87">
          <w:rPr>
            <w:rFonts w:ascii="Adobe Garamond Pro" w:hAnsi="Adobe Garamond Pro" w:cs="Times"/>
            <w:iCs/>
            <w:sz w:val="16"/>
            <w:szCs w:val="16"/>
            <w:lang w:val="es-VE"/>
          </w:rPr>
          <w:t>2244-8663</w:t>
        </w:r>
      </w:p>
      <w:p w14:paraId="343853D5" w14:textId="77777777" w:rsidR="00DD28DE" w:rsidRPr="00FB524E" w:rsidRDefault="00FB524E" w:rsidP="00FB524E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CCF" w:rsidRPr="004A5CCF">
          <w:rPr>
            <w:noProof/>
            <w:lang w:val="es-ES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1955" w14:textId="77777777" w:rsidR="006F6469" w:rsidRPr="002E3A65" w:rsidRDefault="00AB621E" w:rsidP="00A00D5A">
    <w:pPr>
      <w:pStyle w:val="Ningnestilodeprrafo"/>
      <w:ind w:right="143"/>
      <w:rPr>
        <w:rFonts w:ascii="Adobe Garamond Pro" w:hAnsi="Adobe Garamond Pro" w:cs="Times"/>
        <w:iCs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F3D9" w14:textId="77777777" w:rsidR="00AB621E" w:rsidRDefault="00AB621E" w:rsidP="00620AA0">
      <w:r>
        <w:separator/>
      </w:r>
    </w:p>
  </w:footnote>
  <w:footnote w:type="continuationSeparator" w:id="0">
    <w:p w14:paraId="4B4D04B5" w14:textId="77777777" w:rsidR="00AB621E" w:rsidRDefault="00AB621E" w:rsidP="0062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1028" w14:textId="77777777" w:rsidR="001E793C" w:rsidRPr="00353D5A" w:rsidRDefault="00AB621E" w:rsidP="001E793C">
    <w:pPr>
      <w:pStyle w:val="ENCABEZATITULO"/>
      <w:ind w:right="143"/>
      <w:jc w:val="right"/>
      <w:rPr>
        <w:rFonts w:ascii="Adobe Garamond Pro" w:hAnsi="Adobe Garamond Pro"/>
        <w:i w:val="0"/>
        <w:caps/>
        <w:sz w:val="22"/>
        <w:szCs w:val="22"/>
        <w:lang w:val="es-V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A0"/>
    <w:rsid w:val="00046E64"/>
    <w:rsid w:val="000733A8"/>
    <w:rsid w:val="00167DC3"/>
    <w:rsid w:val="001E3E0C"/>
    <w:rsid w:val="00204E38"/>
    <w:rsid w:val="002331CB"/>
    <w:rsid w:val="0025165B"/>
    <w:rsid w:val="00254932"/>
    <w:rsid w:val="00294909"/>
    <w:rsid w:val="002B0F6A"/>
    <w:rsid w:val="00307FDE"/>
    <w:rsid w:val="00313AB4"/>
    <w:rsid w:val="00332D8F"/>
    <w:rsid w:val="00353D5A"/>
    <w:rsid w:val="003868B7"/>
    <w:rsid w:val="003E3E0A"/>
    <w:rsid w:val="00402778"/>
    <w:rsid w:val="00407EFB"/>
    <w:rsid w:val="00412B25"/>
    <w:rsid w:val="00465C87"/>
    <w:rsid w:val="004A5CCF"/>
    <w:rsid w:val="004D6070"/>
    <w:rsid w:val="005333B9"/>
    <w:rsid w:val="00620AA0"/>
    <w:rsid w:val="00685282"/>
    <w:rsid w:val="006A1199"/>
    <w:rsid w:val="00773415"/>
    <w:rsid w:val="00780B4F"/>
    <w:rsid w:val="007A24CD"/>
    <w:rsid w:val="00807990"/>
    <w:rsid w:val="0083293E"/>
    <w:rsid w:val="00840C34"/>
    <w:rsid w:val="00856CE4"/>
    <w:rsid w:val="00894A60"/>
    <w:rsid w:val="00912365"/>
    <w:rsid w:val="00916387"/>
    <w:rsid w:val="009230E1"/>
    <w:rsid w:val="00953A59"/>
    <w:rsid w:val="009748A0"/>
    <w:rsid w:val="0097705D"/>
    <w:rsid w:val="00982343"/>
    <w:rsid w:val="00A03052"/>
    <w:rsid w:val="00A21EB4"/>
    <w:rsid w:val="00AB621E"/>
    <w:rsid w:val="00AE1DBC"/>
    <w:rsid w:val="00B75A90"/>
    <w:rsid w:val="00C70025"/>
    <w:rsid w:val="00CA7258"/>
    <w:rsid w:val="00D44F01"/>
    <w:rsid w:val="00D653E2"/>
    <w:rsid w:val="00DC7D04"/>
    <w:rsid w:val="00E074CD"/>
    <w:rsid w:val="00ED1044"/>
    <w:rsid w:val="00F60D55"/>
    <w:rsid w:val="00F67089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2F527"/>
  <w15:docId w15:val="{925D087D-BA19-4686-822E-D1A5DE31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A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20A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AA0"/>
    <w:rPr>
      <w:sz w:val="24"/>
      <w:szCs w:val="24"/>
      <w:lang w:val="es-ES_tradnl"/>
    </w:rPr>
  </w:style>
  <w:style w:type="paragraph" w:customStyle="1" w:styleId="Ningnestilodeprrafo">
    <w:name w:val="[Ningún estilo de párrafo]"/>
    <w:rsid w:val="00620AA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620AA0"/>
  </w:style>
  <w:style w:type="paragraph" w:customStyle="1" w:styleId="ENCABEZATITULO">
    <w:name w:val="ENCABEZA TITULO"/>
    <w:basedOn w:val="Normal"/>
    <w:uiPriority w:val="99"/>
    <w:rsid w:val="00620AA0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Bookman Old Style" w:hAnsi="Bookman Old Style" w:cs="Bookman Old Style"/>
      <w:i/>
      <w:iCs/>
      <w:color w:val="000000"/>
      <w:spacing w:val="-3"/>
      <w:sz w:val="16"/>
      <w:szCs w:val="16"/>
      <w:lang w:val="en-US"/>
    </w:rPr>
  </w:style>
  <w:style w:type="paragraph" w:customStyle="1" w:styleId="TITULOS">
    <w:name w:val="TITULOS"/>
    <w:basedOn w:val="Ningnestilodeprrafo"/>
    <w:uiPriority w:val="99"/>
    <w:rsid w:val="00620AA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line="280" w:lineRule="atLeast"/>
      <w:jc w:val="center"/>
    </w:pPr>
    <w:rPr>
      <w:rFonts w:ascii="Bookman Old Style" w:hAnsi="Bookman Old Style" w:cs="Bookman Old Style"/>
      <w:b/>
      <w:bCs/>
      <w:sz w:val="28"/>
      <w:szCs w:val="28"/>
      <w:lang w:val="es-ES_tradnl"/>
    </w:rPr>
  </w:style>
  <w:style w:type="paragraph" w:customStyle="1" w:styleId="TEXTO">
    <w:name w:val="TEXTO"/>
    <w:basedOn w:val="Normal"/>
    <w:uiPriority w:val="99"/>
    <w:rsid w:val="00620AA0"/>
    <w:pPr>
      <w:autoSpaceDE w:val="0"/>
      <w:autoSpaceDN w:val="0"/>
      <w:adjustRightInd w:val="0"/>
      <w:spacing w:before="113" w:after="113" w:line="240" w:lineRule="atLeast"/>
      <w:ind w:firstLine="283"/>
      <w:jc w:val="both"/>
      <w:textAlignment w:val="center"/>
    </w:pPr>
    <w:rPr>
      <w:rFonts w:ascii="Bookman Old Style" w:hAnsi="Bookman Old Style" w:cs="Bookman Old Style"/>
      <w:color w:val="000000"/>
      <w:sz w:val="20"/>
      <w:szCs w:val="20"/>
    </w:rPr>
  </w:style>
  <w:style w:type="character" w:styleId="Hipervnculo">
    <w:name w:val="Hyperlink"/>
    <w:uiPriority w:val="99"/>
    <w:rsid w:val="00620AA0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20AA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20A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AA0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A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AA0"/>
    <w:rPr>
      <w:rFonts w:ascii="Tahoma" w:hAnsi="Tahoma" w:cs="Tahoma"/>
      <w:sz w:val="16"/>
      <w:szCs w:val="16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12365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uiPriority w:val="10"/>
    <w:qFormat/>
    <w:rsid w:val="00807990"/>
    <w:pPr>
      <w:widowControl w:val="0"/>
      <w:autoSpaceDE w:val="0"/>
      <w:autoSpaceDN w:val="0"/>
      <w:spacing w:before="1"/>
      <w:ind w:left="3178" w:right="3494" w:firstLine="96"/>
      <w:jc w:val="center"/>
    </w:pPr>
    <w:rPr>
      <w:rFonts w:ascii="Times New Roman" w:eastAsia="Times New Roman" w:hAnsi="Times New Roman" w:cs="Times New Roman"/>
      <w:b/>
      <w:bCs/>
      <w:i/>
      <w:iCs/>
      <w:sz w:val="88"/>
      <w:szCs w:val="8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807990"/>
    <w:rPr>
      <w:rFonts w:ascii="Times New Roman" w:eastAsia="Times New Roman" w:hAnsi="Times New Roman" w:cs="Times New Roman"/>
      <w:b/>
      <w:bCs/>
      <w:i/>
      <w:iCs/>
      <w:sz w:val="88"/>
      <w:szCs w:val="88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70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35BC7-83E1-4095-AE7F-E9A0FA53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ucabst</dc:creator>
  <cp:lastModifiedBy>Oscar Núñez</cp:lastModifiedBy>
  <cp:revision>2</cp:revision>
  <cp:lastPrinted>2021-10-26T15:47:00Z</cp:lastPrinted>
  <dcterms:created xsi:type="dcterms:W3CDTF">2022-02-01T16:06:00Z</dcterms:created>
  <dcterms:modified xsi:type="dcterms:W3CDTF">2022-02-01T16:06:00Z</dcterms:modified>
</cp:coreProperties>
</file>