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329" w:right="8051" w:firstLine="0"/>
        <w:jc w:val="left"/>
        <w:rPr>
          <w:rFonts w:ascii="Cambria Math" w:hAnsi="Cambria Math"/>
          <w:sz w:val="15"/>
        </w:rPr>
      </w:pPr>
      <w:r>
        <w:rPr/>
        <w:pict>
          <v:line style="position:absolute;mso-position-horizontal-relative:page;mso-position-vertical-relative:paragraph;z-index:15729152" from="51.25pt,-9.023547pt" to="51.25pt,17.726453pt" stroked="true" strokeweight=".75pt" strokecolor="#000000">
            <v:stroke dashstyle="solid"/>
            <w10:wrap type="none"/>
          </v:line>
        </w:pict>
      </w:r>
      <w:r>
        <w:rPr>
          <w:rFonts w:ascii="Cambria Math" w:hAnsi="Cambria Math"/>
          <w:sz w:val="15"/>
        </w:rPr>
        <w:t>Fecha de aceptación: 12/ 03 /2024</w:t>
      </w:r>
      <w:r>
        <w:rPr>
          <w:rFonts w:ascii="Cambria Math" w:hAnsi="Cambria Math"/>
          <w:spacing w:val="-31"/>
          <w:sz w:val="15"/>
        </w:rPr>
        <w:t> </w:t>
      </w:r>
      <w:r>
        <w:rPr>
          <w:rFonts w:ascii="Cambria Math" w:hAnsi="Cambria Math"/>
          <w:sz w:val="15"/>
        </w:rPr>
        <w:t>Pp 122</w:t>
      </w:r>
      <w:r>
        <w:rPr>
          <w:rFonts w:ascii="Cambria Math" w:hAnsi="Cambria Math"/>
          <w:spacing w:val="-1"/>
          <w:sz w:val="15"/>
        </w:rPr>
        <w:t> </w:t>
      </w:r>
      <w:r>
        <w:rPr>
          <w:rFonts w:ascii="Cambria Math" w:hAnsi="Cambria Math"/>
          <w:sz w:val="15"/>
        </w:rPr>
        <w:t>–</w:t>
      </w:r>
      <w:r>
        <w:rPr>
          <w:rFonts w:ascii="Cambria Math" w:hAnsi="Cambria Math"/>
          <w:spacing w:val="-1"/>
          <w:sz w:val="15"/>
        </w:rPr>
        <w:t> </w:t>
      </w:r>
      <w:r>
        <w:rPr>
          <w:rFonts w:ascii="Cambria Math" w:hAnsi="Cambria Math"/>
          <w:sz w:val="15"/>
        </w:rPr>
        <w:t>Pp.</w:t>
      </w:r>
      <w:r>
        <w:rPr>
          <w:rFonts w:ascii="Cambria Math" w:hAnsi="Cambria Math"/>
          <w:spacing w:val="-3"/>
          <w:sz w:val="15"/>
        </w:rPr>
        <w:t> </w:t>
      </w:r>
      <w:r>
        <w:rPr>
          <w:rFonts w:ascii="Cambria Math" w:hAnsi="Cambria Math"/>
          <w:sz w:val="15"/>
        </w:rPr>
        <w:t>135</w:t>
      </w:r>
    </w:p>
    <w:p>
      <w:pPr>
        <w:pStyle w:val="BodyText"/>
        <w:spacing w:before="6"/>
        <w:rPr>
          <w:rFonts w:ascii="Cambria Math"/>
          <w:sz w:val="14"/>
        </w:rPr>
      </w:pPr>
    </w:p>
    <w:p>
      <w:pPr>
        <w:spacing w:before="65"/>
        <w:ind w:left="187" w:right="0" w:firstLine="0"/>
        <w:jc w:val="left"/>
        <w:rPr>
          <w:rFonts w:ascii="Cambria"/>
          <w:b/>
          <w:sz w:val="20"/>
        </w:rPr>
      </w:pPr>
      <w:r>
        <w:rPr>
          <w:rFonts w:ascii="Cambria Math"/>
          <w:w w:val="90"/>
          <w:sz w:val="20"/>
        </w:rPr>
        <w:t>ARK:</w:t>
      </w:r>
      <w:r>
        <w:rPr>
          <w:rFonts w:ascii="Cambria Math"/>
          <w:spacing w:val="30"/>
          <w:w w:val="90"/>
          <w:sz w:val="20"/>
        </w:rPr>
        <w:t> </w:t>
      </w:r>
      <w:hyperlink r:id="rId6">
        <w:r>
          <w:rPr>
            <w:rFonts w:ascii="Cambria"/>
            <w:b/>
            <w:color w:val="0462C1"/>
            <w:w w:val="90"/>
            <w:sz w:val="20"/>
            <w:u w:val="single" w:color="0462C1"/>
          </w:rPr>
          <w:t>https://n2t.net/ark:/87558/tekhne.27.1.9</w:t>
        </w:r>
      </w:hyperlink>
    </w:p>
    <w:p>
      <w:pPr>
        <w:pStyle w:val="BodyText"/>
        <w:spacing w:before="1"/>
        <w:rPr>
          <w:rFonts w:ascii="Cambria"/>
          <w:b/>
          <w:sz w:val="28"/>
        </w:rPr>
      </w:pPr>
    </w:p>
    <w:p>
      <w:pPr>
        <w:pStyle w:val="Heading1"/>
        <w:spacing w:before="45"/>
        <w:ind w:hanging="2153"/>
      </w:pPr>
      <w:r>
        <w:rPr>
          <w:w w:val="90"/>
        </w:rPr>
        <w:t>Integración</w:t>
      </w:r>
      <w:r>
        <w:rPr>
          <w:spacing w:val="5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los</w:t>
      </w:r>
      <w:r>
        <w:rPr>
          <w:spacing w:val="8"/>
          <w:w w:val="90"/>
        </w:rPr>
        <w:t> </w:t>
      </w:r>
      <w:r>
        <w:rPr>
          <w:w w:val="90"/>
        </w:rPr>
        <w:t>sistemas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gestión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calidad</w:t>
      </w:r>
      <w:r>
        <w:rPr>
          <w:spacing w:val="11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ambiente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su</w:t>
      </w:r>
      <w:r>
        <w:rPr>
          <w:spacing w:val="-60"/>
          <w:w w:val="90"/>
        </w:rPr>
        <w:t> </w:t>
      </w:r>
      <w:r>
        <w:rPr>
          <w:w w:val="95"/>
        </w:rPr>
        <w:t>posicionamiento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era</w:t>
      </w:r>
      <w:r>
        <w:rPr>
          <w:spacing w:val="-8"/>
          <w:w w:val="95"/>
        </w:rPr>
        <w:t> </w:t>
      </w:r>
      <w:r>
        <w:rPr>
          <w:w w:val="95"/>
        </w:rPr>
        <w:t>digital</w:t>
      </w:r>
    </w:p>
    <w:p>
      <w:pPr>
        <w:pStyle w:val="BodyText"/>
        <w:rPr>
          <w:rFonts w:ascii="Cambria"/>
          <w:b/>
          <w:sz w:val="27"/>
        </w:rPr>
      </w:pPr>
    </w:p>
    <w:p>
      <w:pPr>
        <w:spacing w:before="1"/>
        <w:ind w:left="3075" w:right="226" w:firstLine="2213"/>
        <w:jc w:val="both"/>
        <w:rPr>
          <w:rFonts w:ascii="Cambria Math" w:hAnsi="Cambria Math"/>
          <w:sz w:val="20"/>
        </w:rPr>
      </w:pPr>
      <w:r>
        <w:rPr/>
        <w:pict>
          <v:rect style="position:absolute;margin-left:436.51001pt;margin-top:29.187851pt;width:125.06pt;height:.72pt;mso-position-horizontal-relative:page;mso-position-vertical-relative:paragraph;z-index:-15997952" filled="true" fillcolor="#0462c1" stroked="false">
            <v:fill type="solid"/>
            <w10:wrap type="none"/>
          </v:rect>
        </w:pict>
      </w:r>
      <w:r>
        <w:rPr>
          <w:rFonts w:ascii="Cambria" w:hAnsi="Cambria"/>
          <w:i/>
          <w:sz w:val="29"/>
        </w:rPr>
        <w:t>María</w:t>
      </w:r>
      <w:r>
        <w:rPr>
          <w:rFonts w:ascii="Cambria" w:hAnsi="Cambria"/>
          <w:i/>
          <w:spacing w:val="-7"/>
          <w:sz w:val="29"/>
        </w:rPr>
        <w:t> </w:t>
      </w:r>
      <w:r>
        <w:rPr>
          <w:rFonts w:ascii="Cambria" w:hAnsi="Cambria"/>
          <w:i/>
          <w:sz w:val="29"/>
        </w:rPr>
        <w:t>Flores</w:t>
      </w:r>
      <w:r>
        <w:rPr>
          <w:rFonts w:ascii="Cambria" w:hAnsi="Cambria"/>
          <w:i/>
          <w:position w:val="7"/>
          <w:sz w:val="19"/>
        </w:rPr>
        <w:t>1</w:t>
      </w:r>
      <w:r>
        <w:rPr>
          <w:rFonts w:ascii="Cambria" w:hAnsi="Cambria"/>
          <w:i/>
          <w:sz w:val="29"/>
        </w:rPr>
        <w:t>,</w:t>
      </w:r>
      <w:r>
        <w:rPr>
          <w:rFonts w:ascii="Cambria" w:hAnsi="Cambria"/>
          <w:i/>
          <w:spacing w:val="-7"/>
          <w:sz w:val="29"/>
        </w:rPr>
        <w:t> </w:t>
      </w:r>
      <w:r>
        <w:rPr>
          <w:rFonts w:ascii="Cambria" w:hAnsi="Cambria"/>
          <w:i/>
          <w:sz w:val="29"/>
        </w:rPr>
        <w:t>Alys</w:t>
      </w:r>
      <w:r>
        <w:rPr>
          <w:rFonts w:ascii="Cambria" w:hAnsi="Cambria"/>
          <w:i/>
          <w:spacing w:val="-9"/>
          <w:sz w:val="29"/>
        </w:rPr>
        <w:t> </w:t>
      </w:r>
      <w:r>
        <w:rPr>
          <w:rFonts w:ascii="Cambria" w:hAnsi="Cambria"/>
          <w:i/>
          <w:sz w:val="29"/>
        </w:rPr>
        <w:t>Méndez</w:t>
      </w:r>
      <w:r>
        <w:rPr>
          <w:rFonts w:ascii="Cambria" w:hAnsi="Cambria"/>
          <w:i/>
          <w:position w:val="7"/>
          <w:sz w:val="19"/>
        </w:rPr>
        <w:t>2</w:t>
      </w:r>
      <w:r>
        <w:rPr>
          <w:rFonts w:ascii="Cambria" w:hAnsi="Cambria"/>
          <w:i/>
          <w:sz w:val="29"/>
        </w:rPr>
        <w:t>,</w:t>
      </w:r>
      <w:r>
        <w:rPr>
          <w:rFonts w:ascii="Cambria" w:hAnsi="Cambria"/>
          <w:i/>
          <w:spacing w:val="-7"/>
          <w:sz w:val="29"/>
        </w:rPr>
        <w:t> </w:t>
      </w:r>
      <w:r>
        <w:rPr>
          <w:rFonts w:ascii="Cambria" w:hAnsi="Cambria"/>
          <w:i/>
          <w:sz w:val="29"/>
        </w:rPr>
        <w:t>Luis</w:t>
      </w:r>
      <w:r>
        <w:rPr>
          <w:rFonts w:ascii="Cambria" w:hAnsi="Cambria"/>
          <w:i/>
          <w:spacing w:val="-6"/>
          <w:sz w:val="29"/>
        </w:rPr>
        <w:t> </w:t>
      </w:r>
      <w:r>
        <w:rPr>
          <w:rFonts w:ascii="Cambria" w:hAnsi="Cambria"/>
          <w:i/>
          <w:sz w:val="29"/>
        </w:rPr>
        <w:t>Ramírez</w:t>
      </w:r>
      <w:r>
        <w:rPr>
          <w:rFonts w:ascii="Cambria" w:hAnsi="Cambria"/>
          <w:i/>
          <w:position w:val="7"/>
          <w:sz w:val="19"/>
        </w:rPr>
        <w:t>3</w:t>
      </w:r>
      <w:r>
        <w:rPr>
          <w:rFonts w:ascii="Cambria" w:hAnsi="Cambria"/>
          <w:i/>
          <w:spacing w:val="-40"/>
          <w:position w:val="7"/>
          <w:sz w:val="19"/>
        </w:rPr>
        <w:t> </w:t>
      </w:r>
      <w:hyperlink r:id="rId7">
        <w:r>
          <w:rPr>
            <w:rFonts w:ascii="Cambria Math" w:hAnsi="Cambria Math"/>
            <w:color w:val="0462C1"/>
            <w:sz w:val="24"/>
            <w:u w:val="single" w:color="0462C1"/>
          </w:rPr>
          <w:t>floresmgx@gmail.com</w:t>
        </w:r>
      </w:hyperlink>
      <w:r>
        <w:rPr>
          <w:rFonts w:ascii="Cambria Math" w:hAnsi="Cambria Math"/>
          <w:position w:val="6"/>
          <w:sz w:val="16"/>
        </w:rPr>
        <w:t>1</w:t>
      </w:r>
      <w:r>
        <w:rPr>
          <w:rFonts w:ascii="Cambria Math" w:hAnsi="Cambria Math"/>
          <w:sz w:val="24"/>
        </w:rPr>
        <w:t>, </w:t>
      </w:r>
      <w:hyperlink r:id="rId8">
        <w:r>
          <w:rPr>
            <w:rFonts w:ascii="Cambria Math" w:hAnsi="Cambria Math"/>
            <w:color w:val="0462C1"/>
            <w:sz w:val="24"/>
            <w:u w:val="single" w:color="0462C1"/>
          </w:rPr>
          <w:t>alysanac@gmail.com</w:t>
        </w:r>
      </w:hyperlink>
      <w:r>
        <w:rPr>
          <w:rFonts w:ascii="Cambria Math" w:hAnsi="Cambria Math"/>
          <w:position w:val="6"/>
          <w:sz w:val="16"/>
        </w:rPr>
        <w:t>2</w:t>
      </w:r>
      <w:r>
        <w:rPr>
          <w:rFonts w:ascii="Cambria Math" w:hAnsi="Cambria Math"/>
          <w:sz w:val="24"/>
        </w:rPr>
        <w:t>, </w:t>
      </w:r>
      <w:hyperlink r:id="rId9">
        <w:r>
          <w:rPr>
            <w:rFonts w:ascii="Cambria Math" w:hAnsi="Cambria Math"/>
            <w:color w:val="0462C1"/>
            <w:sz w:val="24"/>
          </w:rPr>
          <w:t>larccaracas@gmail.com</w:t>
        </w:r>
        <w:r>
          <w:rPr>
            <w:rFonts w:ascii="Cambria Math" w:hAnsi="Cambria Math"/>
            <w:color w:val="0462C1"/>
            <w:position w:val="6"/>
            <w:sz w:val="16"/>
          </w:rPr>
          <w:t>3</w:t>
        </w:r>
      </w:hyperlink>
      <w:r>
        <w:rPr>
          <w:rFonts w:ascii="Cambria Math" w:hAnsi="Cambria Math"/>
          <w:color w:val="0462C1"/>
          <w:spacing w:val="-33"/>
          <w:position w:val="6"/>
          <w:sz w:val="16"/>
        </w:rPr>
        <w:t> </w:t>
      </w:r>
      <w:hyperlink r:id="rId10">
        <w:r>
          <w:rPr>
            <w:rFonts w:ascii="Cambria Math" w:hAnsi="Cambria Math"/>
            <w:color w:val="0462C1"/>
            <w:w w:val="95"/>
            <w:sz w:val="20"/>
            <w:u w:val="single" w:color="0462C1"/>
          </w:rPr>
          <w:t>https://orcid.org/0009-0004-5360-8383</w:t>
        </w:r>
      </w:hyperlink>
      <w:r>
        <w:rPr>
          <w:rFonts w:ascii="Cambria Math" w:hAnsi="Cambria Math"/>
          <w:w w:val="95"/>
          <w:position w:val="5"/>
          <w:sz w:val="13"/>
        </w:rPr>
        <w:t>1</w:t>
      </w:r>
      <w:r>
        <w:rPr>
          <w:rFonts w:ascii="Cambria Math" w:hAnsi="Cambria Math"/>
          <w:w w:val="95"/>
          <w:sz w:val="20"/>
        </w:rPr>
        <w:t>,</w:t>
      </w:r>
      <w:r>
        <w:rPr>
          <w:rFonts w:ascii="Cambria Math" w:hAnsi="Cambria Math"/>
          <w:spacing w:val="52"/>
          <w:sz w:val="20"/>
        </w:rPr>
        <w:t>   </w:t>
      </w:r>
      <w:r>
        <w:rPr>
          <w:rFonts w:ascii="Cambria Math" w:hAnsi="Cambria Math"/>
          <w:spacing w:val="52"/>
          <w:sz w:val="20"/>
        </w:rPr>
        <w:t> </w:t>
      </w:r>
      <w:hyperlink r:id="rId11">
        <w:r>
          <w:rPr>
            <w:rFonts w:ascii="Cambria Math" w:hAnsi="Cambria Math"/>
            <w:color w:val="0462C1"/>
            <w:w w:val="95"/>
            <w:sz w:val="20"/>
            <w:u w:val="single" w:color="0462C1"/>
          </w:rPr>
          <w:t>https://orcid.org/0009-0002-6627-3274</w:t>
        </w:r>
      </w:hyperlink>
      <w:r>
        <w:rPr>
          <w:rFonts w:ascii="Cambria Math" w:hAnsi="Cambria Math"/>
          <w:w w:val="95"/>
          <w:position w:val="5"/>
          <w:sz w:val="13"/>
        </w:rPr>
        <w:t>2</w:t>
      </w:r>
      <w:r>
        <w:rPr>
          <w:rFonts w:ascii="Cambria Math" w:hAnsi="Cambria Math"/>
          <w:w w:val="95"/>
          <w:sz w:val="20"/>
        </w:rPr>
        <w:t>,</w:t>
      </w:r>
    </w:p>
    <w:p>
      <w:pPr>
        <w:pStyle w:val="BodyText"/>
        <w:ind w:left="6803"/>
        <w:rPr>
          <w:rFonts w:ascii="Cambria Math"/>
          <w:sz w:val="13"/>
        </w:rPr>
      </w:pPr>
      <w:hyperlink r:id="rId12">
        <w:r>
          <w:rPr>
            <w:rFonts w:ascii="Cambria Math"/>
            <w:color w:val="0462C1"/>
            <w:u w:val="single" w:color="0462C1"/>
          </w:rPr>
          <w:t>https://orcid.org/0000-0003-2110-4792</w:t>
        </w:r>
      </w:hyperlink>
      <w:r>
        <w:rPr>
          <w:rFonts w:ascii="Cambria Math"/>
          <w:position w:val="5"/>
          <w:sz w:val="13"/>
        </w:rPr>
        <w:t>3</w:t>
      </w:r>
    </w:p>
    <w:p>
      <w:pPr>
        <w:spacing w:before="1"/>
        <w:ind w:left="4547" w:right="0" w:firstLine="0"/>
        <w:jc w:val="left"/>
        <w:rPr>
          <w:rFonts w:ascii="Cambria Math" w:hAnsi="Cambria Math"/>
          <w:sz w:val="16"/>
        </w:rPr>
      </w:pPr>
      <w:r>
        <w:rPr>
          <w:rFonts w:ascii="Cambria Math" w:hAnsi="Cambria Math"/>
          <w:sz w:val="24"/>
        </w:rPr>
        <w:t>Universidad</w:t>
      </w:r>
      <w:r>
        <w:rPr>
          <w:rFonts w:ascii="Cambria Math" w:hAnsi="Cambria Math"/>
          <w:spacing w:val="-4"/>
          <w:sz w:val="24"/>
        </w:rPr>
        <w:t> </w:t>
      </w:r>
      <w:r>
        <w:rPr>
          <w:rFonts w:ascii="Cambria Math" w:hAnsi="Cambria Math"/>
          <w:sz w:val="24"/>
        </w:rPr>
        <w:t>Católica</w:t>
      </w:r>
      <w:r>
        <w:rPr>
          <w:rFonts w:ascii="Cambria Math" w:hAnsi="Cambria Math"/>
          <w:spacing w:val="-2"/>
          <w:sz w:val="24"/>
        </w:rPr>
        <w:t> </w:t>
      </w:r>
      <w:r>
        <w:rPr>
          <w:rFonts w:ascii="Cambria Math" w:hAnsi="Cambria Math"/>
          <w:sz w:val="24"/>
        </w:rPr>
        <w:t>Andrés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Bello,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Caracas,</w:t>
      </w:r>
      <w:r>
        <w:rPr>
          <w:rFonts w:ascii="Cambria Math" w:hAnsi="Cambria Math"/>
          <w:spacing w:val="-2"/>
          <w:sz w:val="24"/>
        </w:rPr>
        <w:t> </w:t>
      </w:r>
      <w:r>
        <w:rPr>
          <w:rFonts w:ascii="Cambria Math" w:hAnsi="Cambria Math"/>
          <w:sz w:val="24"/>
        </w:rPr>
        <w:t>Venezuela</w:t>
      </w:r>
      <w:r>
        <w:rPr>
          <w:rFonts w:ascii="Cambria Math" w:hAnsi="Cambria Math"/>
          <w:position w:val="6"/>
          <w:sz w:val="16"/>
        </w:rPr>
        <w:t>1,2,3</w:t>
      </w:r>
    </w:p>
    <w:p>
      <w:pPr>
        <w:pStyle w:val="BodyText"/>
        <w:spacing w:before="7"/>
        <w:rPr>
          <w:rFonts w:ascii="Cambria Math"/>
          <w:sz w:val="24"/>
        </w:rPr>
      </w:pPr>
      <w:r>
        <w:rPr/>
        <w:pict>
          <v:shape style="position:absolute;margin-left:57.599998pt;margin-top:16.768360pt;width:496.8pt;height:261.75pt;mso-position-horizontal-relative:page;mso-position-vertical-relative:paragraph;z-index:-15728640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spacing w:before="54"/>
                    <w:ind w:left="100" w:right="425"/>
                    <w:jc w:val="both"/>
                  </w:pPr>
                  <w:r>
                    <w:rPr/>
                    <w:t>La ampliación de mercados y reconocimiento internacional ha promovido la adopción de sistemas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gestión modelados en las normas ISO por parte de las organizaciones, correspondiendo a las más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populares la ISO 9001 e ISO 14001, siendo decisión de las organizaciones implantar estos sistemas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gestión por separado o adoptar la integración de los mismos. Esto último, ha sido un tópico de estudio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frecuente entre los investigadores a nivel mundial ya que, la estructura no alineada de las normas en sus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versiones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previas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2015,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representaba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reto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definición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metodología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eficaz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lograr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la integración de los sistemas. El presente estado del arte muestra una indagación documental que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pasea por los términos asociados a las normas ISO 9001 e ISO 14001 en sus versiones vigentes y 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áreas de conocimiento vinculadas a fin de conceptualizar el sistema integrado de gestión de la calidad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ambiente como una alineación de procesos que interactúan para el logro de los objetivos establecidos,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eficacia del sistema integrado y la mejora continua de su desempeño; seguidamente se presentaron 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fuentes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publicaciones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varios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estudiadores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nacionales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internacionales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relacionadas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experiencias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tópico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sistemas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gestión,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metodologías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propuestas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la implantación de sistemas por separado o para su integración fundamentada en el ciclo PHVA y/o en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enfoque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beneficios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nivel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estratégico,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operacional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económico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ofrece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integración de los sistemas de gestión para, finalmente, resumir el posicionamiento de la integración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 sistemas de gestión en el contexto tecnológico actual y los beneficios en cuanto a gestión de tiempo y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ofrece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empleo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herramientas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digitales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control,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mantenimiento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mejora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continua.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00"/>
                    <w:jc w:val="both"/>
                  </w:pP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Palabras-clave:</w:t>
                  </w:r>
                  <w:r>
                    <w:rPr>
                      <w:rFonts w:ascii="Cambria" w:hAnsi="Cambria"/>
                      <w:b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</w:rPr>
                    <w:t>Sistema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integrado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gestión,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ISO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9001,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ISO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14001,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posicionamiento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digital.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 Math"/>
          <w:sz w:val="24"/>
        </w:rPr>
        <w:sectPr>
          <w:headerReference w:type="default" r:id="rId5"/>
          <w:type w:val="continuous"/>
          <w:pgSz w:w="12240" w:h="15840"/>
          <w:pgMar w:header="700" w:top="880" w:bottom="280" w:left="820" w:right="780"/>
          <w:pgNumType w:start="1"/>
        </w:sectPr>
      </w:pPr>
    </w:p>
    <w:p>
      <w:pPr>
        <w:spacing w:before="147"/>
        <w:ind w:left="5884" w:right="0" w:firstLine="0"/>
        <w:jc w:val="left"/>
        <w:rPr>
          <w:rFonts w:ascii="Cambria Math" w:hAnsi="Cambria Math"/>
          <w:sz w:val="22"/>
        </w:rPr>
      </w:pPr>
      <w:r>
        <w:rPr>
          <w:rFonts w:ascii="Cambria Math" w:hAnsi="Cambria Math"/>
          <w:spacing w:val="-1"/>
          <w:sz w:val="22"/>
        </w:rPr>
        <w:t>MARÍA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FLORES,</w:t>
      </w:r>
      <w:r>
        <w:rPr>
          <w:rFonts w:ascii="Cambria Math" w:hAnsi="Cambria Math"/>
          <w:spacing w:val="-10"/>
          <w:sz w:val="22"/>
        </w:rPr>
        <w:t> </w:t>
      </w:r>
      <w:r>
        <w:rPr>
          <w:rFonts w:ascii="Cambria Math" w:hAnsi="Cambria Math"/>
          <w:sz w:val="22"/>
        </w:rPr>
        <w:t>ALYS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MÉNDEZ,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LUIS</w:t>
      </w:r>
      <w:r>
        <w:rPr>
          <w:rFonts w:ascii="Cambria Math" w:hAnsi="Cambria Math"/>
          <w:spacing w:val="-10"/>
          <w:sz w:val="22"/>
        </w:rPr>
        <w:t> </w:t>
      </w:r>
      <w:r>
        <w:rPr>
          <w:rFonts w:ascii="Cambria Math" w:hAnsi="Cambria Math"/>
          <w:sz w:val="22"/>
        </w:rPr>
        <w:t>RAMÍREZ</w:t>
      </w:r>
    </w:p>
    <w:p>
      <w:pPr>
        <w:pStyle w:val="Heading1"/>
        <w:ind w:left="3412"/>
      </w:pPr>
      <w:r>
        <w:rPr>
          <w:w w:val="90"/>
        </w:rPr>
        <w:t>Integration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quality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environment</w:t>
      </w:r>
      <w:r>
        <w:rPr>
          <w:spacing w:val="11"/>
          <w:w w:val="90"/>
        </w:rPr>
        <w:t> </w:t>
      </w:r>
      <w:r>
        <w:rPr>
          <w:w w:val="90"/>
        </w:rPr>
        <w:t>management</w:t>
      </w:r>
      <w:r>
        <w:rPr>
          <w:spacing w:val="10"/>
          <w:w w:val="90"/>
        </w:rPr>
        <w:t> </w:t>
      </w:r>
      <w:r>
        <w:rPr>
          <w:w w:val="90"/>
        </w:rPr>
        <w:t>systems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their</w:t>
      </w:r>
      <w:r>
        <w:rPr>
          <w:spacing w:val="-60"/>
          <w:w w:val="90"/>
        </w:rPr>
        <w:t> </w:t>
      </w:r>
      <w:r>
        <w:rPr/>
        <w:t>positioning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digital</w:t>
      </w:r>
      <w:r>
        <w:rPr>
          <w:spacing w:val="-9"/>
        </w:rPr>
        <w:t> </w:t>
      </w:r>
      <w:r>
        <w:rPr/>
        <w:t>era</w:t>
      </w:r>
    </w:p>
    <w:p>
      <w:pPr>
        <w:pStyle w:val="BodyText"/>
        <w:spacing w:before="9"/>
        <w:rPr>
          <w:rFonts w:ascii="Cambria"/>
          <w:b/>
          <w:sz w:val="28"/>
        </w:rPr>
      </w:pPr>
      <w:r>
        <w:rPr/>
        <w:pict>
          <v:shape style="position:absolute;margin-left:56.759998pt;margin-top:19.213379pt;width:498.5pt;height:249.3pt;mso-position-horizontal-relative:page;mso-position-vertical-relative:paragraph;z-index:-15727104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Summary</w:t>
                  </w:r>
                </w:p>
                <w:p>
                  <w:pPr>
                    <w:pStyle w:val="BodyText"/>
                    <w:spacing w:before="54"/>
                    <w:ind w:left="103" w:right="427"/>
                    <w:jc w:val="both"/>
                  </w:pP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expansion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markets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recognition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promoted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adoption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systems modeled on ISO standards by organizations, corresponding to the most popular ISO 9001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ISO 14001, being the decision of the organizations to implement these management systems separately,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 adopt their integration. This has been a frequent topic of study among researchers worldwide, since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non-aligned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structure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standards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versions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2015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represented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challenge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defining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an effective methodology to achieve the integration of the systems. This document shows a documentary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investigation that goes through the terms associated with the ISO 9001 and ISO 14001 standards in their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versions,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knowledge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conceptualize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integrated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quality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 systems and environment as an alignment of processes that interact to each other, in order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achieve the established objectives, the effectiveness of the integrated system and the continuous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improvement of its performance; Subsequently, the sources of this research were presented, as well 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several publications of national and international researchers with experience in the field of management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systems,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methodologies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implementation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separately,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fundamental integration in the PDCA cycle, and/or in the approach to processes and the benefits that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integration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offers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strategic,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operational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economic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finally,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summarize the positioning of the integration of management systems in the current technological context,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the benefits in terms of management of time and resources offered by the use of digital tools 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controlling,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maintenance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continuous improvement.</w:t>
                  </w:r>
                </w:p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281" w:lineRule="exact"/>
                    <w:ind w:left="103"/>
                    <w:jc w:val="both"/>
                  </w:pPr>
                  <w:r>
                    <w:rPr>
                      <w:rFonts w:ascii="Cambria"/>
                      <w:b/>
                      <w:sz w:val="24"/>
                    </w:rPr>
                    <w:t>Keywords:</w:t>
                  </w:r>
                  <w:r>
                    <w:rPr>
                      <w:rFonts w:ascii="Cambria"/>
                      <w:b/>
                      <w:spacing w:val="23"/>
                      <w:sz w:val="24"/>
                    </w:rPr>
                    <w:t> </w:t>
                  </w:r>
                  <w:r>
                    <w:rPr/>
                    <w:t>Integrated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system,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9001,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14001,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digital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positioning.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28"/>
        </w:rPr>
        <w:sectPr>
          <w:headerReference w:type="default" r:id="rId13"/>
          <w:footerReference w:type="default" r:id="rId14"/>
          <w:pgSz w:w="12240" w:h="15840"/>
          <w:pgMar w:header="711" w:footer="993" w:top="1120" w:bottom="1180" w:left="820" w:right="780"/>
          <w:pgNumType w:start="123"/>
        </w:sectPr>
      </w:pPr>
    </w:p>
    <w:p>
      <w:pPr>
        <w:spacing w:before="147"/>
        <w:ind w:left="5884" w:right="0" w:firstLine="0"/>
        <w:jc w:val="left"/>
        <w:rPr>
          <w:rFonts w:ascii="Cambria Math" w:hAnsi="Cambria Math"/>
          <w:sz w:val="22"/>
        </w:rPr>
      </w:pPr>
      <w:r>
        <w:rPr>
          <w:rFonts w:ascii="Cambria Math" w:hAnsi="Cambria Math"/>
          <w:spacing w:val="-1"/>
          <w:sz w:val="22"/>
        </w:rPr>
        <w:t>MARÍA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FLORES,</w:t>
      </w:r>
      <w:r>
        <w:rPr>
          <w:rFonts w:ascii="Cambria Math" w:hAnsi="Cambria Math"/>
          <w:spacing w:val="-10"/>
          <w:sz w:val="22"/>
        </w:rPr>
        <w:t> </w:t>
      </w:r>
      <w:r>
        <w:rPr>
          <w:rFonts w:ascii="Cambria Math" w:hAnsi="Cambria Math"/>
          <w:sz w:val="22"/>
        </w:rPr>
        <w:t>ALYS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MÉNDEZ,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LUIS</w:t>
      </w:r>
      <w:r>
        <w:rPr>
          <w:rFonts w:ascii="Cambria Math" w:hAnsi="Cambria Math"/>
          <w:spacing w:val="-10"/>
          <w:sz w:val="22"/>
        </w:rPr>
        <w:t> </w:t>
      </w:r>
      <w:r>
        <w:rPr>
          <w:rFonts w:ascii="Cambria Math" w:hAnsi="Cambria Math"/>
          <w:sz w:val="22"/>
        </w:rPr>
        <w:t>RAMÍREZ</w:t>
      </w:r>
    </w:p>
    <w:p>
      <w:pPr>
        <w:pStyle w:val="Heading1"/>
        <w:ind w:left="3313" w:hanging="2310"/>
      </w:pPr>
      <w:r>
        <w:rPr>
          <w:w w:val="90"/>
        </w:rPr>
        <w:t>Integração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sistemas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gestão</w:t>
      </w:r>
      <w:r>
        <w:rPr>
          <w:spacing w:val="9"/>
          <w:w w:val="90"/>
        </w:rPr>
        <w:t> </w:t>
      </w:r>
      <w:r>
        <w:rPr>
          <w:w w:val="90"/>
        </w:rPr>
        <w:t>da</w:t>
      </w:r>
      <w:r>
        <w:rPr>
          <w:spacing w:val="6"/>
          <w:w w:val="90"/>
        </w:rPr>
        <w:t> </w:t>
      </w:r>
      <w:r>
        <w:rPr>
          <w:w w:val="90"/>
        </w:rPr>
        <w:t>qualidade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ambiental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7"/>
          <w:w w:val="90"/>
        </w:rPr>
        <w:t> </w:t>
      </w:r>
      <w:r>
        <w:rPr>
          <w:w w:val="90"/>
        </w:rPr>
        <w:t>seu</w:t>
      </w:r>
      <w:r>
        <w:rPr>
          <w:spacing w:val="-61"/>
          <w:w w:val="90"/>
        </w:rPr>
        <w:t> </w:t>
      </w:r>
      <w:r>
        <w:rPr/>
        <w:t>posicionamento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era</w:t>
      </w:r>
      <w:r>
        <w:rPr>
          <w:spacing w:val="-14"/>
        </w:rPr>
        <w:t> </w:t>
      </w:r>
      <w:r>
        <w:rPr/>
        <w:t>digital</w:t>
      </w:r>
    </w:p>
    <w:p>
      <w:pPr>
        <w:pStyle w:val="BodyText"/>
        <w:spacing w:before="4"/>
        <w:rPr>
          <w:rFonts w:ascii="Cambria"/>
          <w:b/>
          <w:sz w:val="17"/>
        </w:rPr>
      </w:pPr>
      <w:r>
        <w:rPr/>
        <w:pict>
          <v:shape style="position:absolute;margin-left:46.799999pt;margin-top:12.373379pt;width:520.4500pt;height:234.1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67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spacing w:before="76"/>
                    <w:ind w:left="67" w:right="107"/>
                    <w:jc w:val="both"/>
                  </w:pPr>
                  <w:r>
                    <w:rPr/>
                    <w:t>A expansão dos mercados e o reconhecimento internacional têm promovido a adoção de sistemas de gestão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modelados nas normas ISO pelas organizações, sendo os mais populares a ISO 9001 e a ISO 14001, sendo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decisão das organizações implementar estes sistemas de gestão separadamente ou adotar a sua integração. 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Este último tem sido tema frequente de estudo entre pesquisadores de todo o mundo, uma vez que a estrutura não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alinhada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padrões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versões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anteriores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2015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representava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desafio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definição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metodologia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eficaz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alcançar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integração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apresenta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investigação documental que percorre os termos associados às normas ISO 9001 e ISO 14001 em suas versões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atuais e as áreas de conhecimento vinculadas a fim de conceituar o sistema integrado de gestão da qualidade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ambiental como um alinhamento de processos que interagem para atingir os objetivos estabelecidos, a eficácia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 integrado e a melhoria contínua do seu desempenho; Em seguida, foram apresentadas as fontes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investigação e publicações de vários estudantes nacionais e internacionais relacionadas com as suas experiências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gestão,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propostas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metodologias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implementação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separados ou para a sua integração 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 no ciclo PHVA e/ou. abordagem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dos processos e dos benefícios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integração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sistemas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gestão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oferece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nível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estratégico,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operacional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económico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para,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fim,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resumir o posicionamento da integração de sistemas de gestão no atual contexto tecnológico e os benefícios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termos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gestão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tempo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oferecidos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pela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utilização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ferramentas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digitais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controle,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manutenção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melhoria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contínua.</w:t>
                  </w:r>
                </w:p>
                <w:p>
                  <w:pPr>
                    <w:pStyle w:val="BodyText"/>
                    <w:spacing w:before="85"/>
                    <w:ind w:left="67"/>
                    <w:jc w:val="both"/>
                  </w:pP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Palavras-chave:</w:t>
                  </w:r>
                  <w:r>
                    <w:rPr>
                      <w:rFonts w:ascii="Cambria" w:hAnsi="Cambria"/>
                      <w:b/>
                      <w:spacing w:val="37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</w:rPr>
                    <w:t>Sistema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gestão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integrado,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ISO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9001,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ISO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14001,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posicionamento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digital.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  <w:sz w:val="16"/>
        </w:rPr>
      </w:pPr>
    </w:p>
    <w:p>
      <w:pPr>
        <w:spacing w:after="0"/>
        <w:rPr>
          <w:rFonts w:ascii="Cambria"/>
          <w:sz w:val="16"/>
        </w:rPr>
        <w:sectPr>
          <w:pgSz w:w="12240" w:h="15840"/>
          <w:pgMar w:header="711" w:footer="993" w:top="1120" w:bottom="1180" w:left="820" w:right="780"/>
        </w:sectPr>
      </w:pPr>
    </w:p>
    <w:p>
      <w:pPr>
        <w:pStyle w:val="Heading3"/>
        <w:numPr>
          <w:ilvl w:val="0"/>
          <w:numId w:val="1"/>
        </w:numPr>
        <w:tabs>
          <w:tab w:pos="1929" w:val="left" w:leader="none"/>
        </w:tabs>
        <w:spacing w:line="240" w:lineRule="auto" w:before="93" w:after="0"/>
        <w:ind w:left="1928" w:right="0" w:hanging="241"/>
        <w:jc w:val="left"/>
      </w:pPr>
      <w:r>
        <w:rPr/>
        <w:t>INTRODUCCIÓN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187" w:right="103"/>
        <w:jc w:val="both"/>
      </w:pPr>
      <w:r>
        <w:rPr/>
        <w:t>Mayor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mundiales representa uno de los motivos principales</w:t>
      </w:r>
      <w:r>
        <w:rPr>
          <w:spacing w:val="1"/>
        </w:rPr>
        <w:t> </w:t>
      </w:r>
      <w:r>
        <w:rPr/>
        <w:t>por los que las organizaciones buscan adoptar los</w:t>
      </w:r>
      <w:r>
        <w:rPr>
          <w:spacing w:val="1"/>
        </w:rPr>
        <w:t> </w:t>
      </w:r>
      <w:r>
        <w:rPr/>
        <w:t>modelos de gestión, por ello, cada vez son más 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persiguen</w:t>
      </w:r>
      <w:r>
        <w:rPr>
          <w:spacing w:val="1"/>
        </w:rPr>
        <w:t> </w:t>
      </w:r>
      <w:r>
        <w:rPr/>
        <w:t>certificarse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ISO.</w:t>
      </w:r>
    </w:p>
    <w:p>
      <w:pPr>
        <w:pStyle w:val="BodyText"/>
        <w:spacing w:before="10"/>
      </w:pPr>
    </w:p>
    <w:p>
      <w:pPr>
        <w:pStyle w:val="BodyText"/>
        <w:ind w:left="187" w:right="38"/>
        <w:jc w:val="both"/>
      </w:pPr>
      <w:r>
        <w:rPr/>
        <w:t>De los estándares más populares de la Organización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certificables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“Sistemas de gestión de la calidad. Requisitos” e ISO</w:t>
      </w:r>
      <w:r>
        <w:rPr>
          <w:spacing w:val="1"/>
        </w:rPr>
        <w:t> </w:t>
      </w:r>
      <w:r>
        <w:rPr/>
        <w:t>14001</w:t>
      </w:r>
      <w:r>
        <w:rPr>
          <w:spacing w:val="1"/>
        </w:rPr>
        <w:t> </w:t>
      </w:r>
      <w:r>
        <w:rPr/>
        <w:t>“Sistemas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ambiental.</w:t>
      </w:r>
      <w:r>
        <w:rPr>
          <w:spacing w:val="55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 orientación para su uso” en sus versiones 2015,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</w:t>
      </w:r>
      <w:r>
        <w:rPr>
          <w:spacing w:val="-53"/>
        </w:rPr>
        <w:t> </w:t>
      </w:r>
      <w:r>
        <w:rPr/>
        <w:t>organización en 2021 y publicada en septiembre 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existían</w:t>
      </w:r>
      <w:r>
        <w:rPr>
          <w:spacing w:val="1"/>
        </w:rPr>
        <w:t> </w:t>
      </w:r>
      <w:r>
        <w:rPr/>
        <w:t>1.077.884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56"/>
        </w:rPr>
        <w:t> </w:t>
      </w:r>
      <w:r>
        <w:rPr/>
        <w:t>entes</w:t>
      </w:r>
      <w:r>
        <w:rPr>
          <w:spacing w:val="1"/>
        </w:rPr>
        <w:t> </w:t>
      </w:r>
      <w:r>
        <w:rPr/>
        <w:t>competentes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ISO</w:t>
      </w:r>
      <w:r>
        <w:rPr>
          <w:spacing w:val="8"/>
        </w:rPr>
        <w:t> </w:t>
      </w:r>
      <w:r>
        <w:rPr/>
        <w:t>9001:2015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420.433</w:t>
      </w:r>
    </w:p>
    <w:p>
      <w:pPr>
        <w:pStyle w:val="BodyText"/>
        <w:spacing w:line="228" w:lineRule="exact"/>
        <w:ind w:left="187"/>
        <w:jc w:val="both"/>
        <w:rPr>
          <w:rFonts w:ascii="Arial"/>
          <w:b/>
        </w:rPr>
      </w:pPr>
      <w:r>
        <w:rPr/>
        <w:t>certificados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ISO</w:t>
      </w:r>
      <w:r>
        <w:rPr>
          <w:spacing w:val="-1"/>
        </w:rPr>
        <w:t> </w:t>
      </w:r>
      <w:r>
        <w:rPr/>
        <w:t>14001:2015</w:t>
      </w:r>
      <w:r>
        <w:rPr>
          <w:spacing w:val="-1"/>
        </w:rPr>
        <w:t> </w:t>
      </w:r>
      <w:r>
        <w:rPr>
          <w:rFonts w:ascii="Arial"/>
          <w:b/>
        </w:rPr>
        <w:t>[1].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87" w:right="97"/>
        <w:jc w:val="both"/>
      </w:pPr>
      <w:r>
        <w:rPr/>
        <w:t>Es común que las organizaciones busquen implantar</w:t>
      </w:r>
      <w:r>
        <w:rPr>
          <w:spacing w:val="1"/>
        </w:rPr>
        <w:t> </w:t>
      </w:r>
      <w:r>
        <w:rPr/>
        <w:t>y mantener varios sistemas de gestión modelados en</w:t>
      </w:r>
      <w:r>
        <w:rPr>
          <w:spacing w:val="-53"/>
        </w:rPr>
        <w:t> </w:t>
      </w:r>
      <w:r>
        <w:rPr/>
        <w:t>ISO de forma simultánea, realizando una integración</w:t>
      </w:r>
      <w:r>
        <w:rPr>
          <w:spacing w:val="1"/>
        </w:rPr>
        <w:t> </w:t>
      </w:r>
      <w:r>
        <w:rPr/>
        <w:t>de las normas certificables de interés. El Organismo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Certificación</w:t>
      </w:r>
      <w:r>
        <w:rPr>
          <w:spacing w:val="4"/>
        </w:rPr>
        <w:t> </w:t>
      </w:r>
      <w:r>
        <w:rPr/>
        <w:t>Global</w:t>
      </w:r>
      <w:r>
        <w:rPr>
          <w:spacing w:val="4"/>
        </w:rPr>
        <w:t> </w:t>
      </w:r>
      <w:r>
        <w:rPr/>
        <w:t>NQA</w:t>
      </w:r>
      <w:r>
        <w:rPr>
          <w:spacing w:val="7"/>
        </w:rPr>
        <w:t> </w:t>
      </w:r>
      <w:r>
        <w:rPr>
          <w:rFonts w:ascii="Arial" w:hAnsi="Arial"/>
          <w:b/>
        </w:rPr>
        <w:t>[2]</w:t>
      </w:r>
      <w:r>
        <w:rPr>
          <w:rFonts w:ascii="Arial" w:hAnsi="Arial"/>
          <w:b/>
          <w:spacing w:val="6"/>
        </w:rPr>
        <w:t> </w:t>
      </w:r>
      <w:r>
        <w:rPr/>
        <w:t>define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</w:p>
    <w:p>
      <w:pPr>
        <w:pStyle w:val="BodyText"/>
        <w:spacing w:before="96"/>
        <w:ind w:left="187" w:right="225"/>
        <w:jc w:val="both"/>
      </w:pPr>
      <w:r>
        <w:rPr/>
        <w:br w:type="column"/>
      </w:r>
      <w:r>
        <w:rPr/>
        <w:t>gestión integrado como “un sistema único diseñado</w:t>
      </w:r>
      <w:r>
        <w:rPr>
          <w:spacing w:val="1"/>
        </w:rPr>
        <w:t> </w:t>
      </w:r>
      <w:r>
        <w:rPr/>
        <w:t>para gestionar múltiples aspectos de las operaciones</w:t>
      </w:r>
      <w:r>
        <w:rPr>
          <w:spacing w:val="-53"/>
        </w:rPr>
        <w:t> </w:t>
      </w:r>
      <w:r>
        <w:rPr/>
        <w:t>de una organización en consonancia con múltiples</w:t>
      </w:r>
      <w:r>
        <w:rPr>
          <w:spacing w:val="1"/>
        </w:rPr>
        <w:t> </w:t>
      </w:r>
      <w:r>
        <w:rPr/>
        <w:t>normas, como las relativas a la gestión de la calidad,</w:t>
      </w:r>
      <w:r>
        <w:rPr>
          <w:spacing w:val="1"/>
        </w:rPr>
        <w:t> </w:t>
      </w:r>
      <w:r>
        <w:rPr/>
        <w:t>el medioambiente y la salud y la seguridad laboral</w:t>
      </w:r>
      <w:r>
        <w:rPr>
          <w:spacing w:val="1"/>
        </w:rPr>
        <w:t> </w:t>
      </w:r>
      <w:r>
        <w:rPr/>
        <w:t>mientras que, para Atehortúa et al. </w:t>
      </w:r>
      <w:r>
        <w:rPr>
          <w:rFonts w:ascii="Arial" w:hAnsi="Arial"/>
          <w:b/>
        </w:rPr>
        <w:t>[3]</w:t>
      </w:r>
      <w:r>
        <w:rPr/>
        <w:t>, es el único</w:t>
      </w:r>
      <w:r>
        <w:rPr>
          <w:spacing w:val="1"/>
        </w:rPr>
        <w:t> </w:t>
      </w:r>
      <w:r>
        <w:rPr/>
        <w:t>camino para lograr la eficacia, eficiencia y efectividad</w:t>
      </w:r>
      <w:r>
        <w:rPr>
          <w:spacing w:val="-53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224"/>
        <w:jc w:val="both"/>
      </w:pPr>
      <w:r>
        <w:rPr/>
        <w:t>Anteriormente, la implementación de varios 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resultaba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trabajo</w:t>
      </w:r>
      <w:r>
        <w:rPr>
          <w:spacing w:val="1"/>
        </w:rPr>
        <w:t> </w:t>
      </w:r>
      <w:r>
        <w:rPr/>
        <w:t>arduo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comunes, debido a las diferentes estructuras de las</w:t>
      </w:r>
      <w:r>
        <w:rPr>
          <w:spacing w:val="1"/>
        </w:rPr>
        <w:t> </w:t>
      </w:r>
      <w:r>
        <w:rPr/>
        <w:t>normas, sin embargo, posterior al establecimiento de</w:t>
      </w:r>
      <w:r>
        <w:rPr>
          <w:spacing w:val="-53"/>
        </w:rPr>
        <w:t> </w:t>
      </w:r>
      <w:r>
        <w:rPr/>
        <w:t>la estructura</w:t>
      </w:r>
      <w:r>
        <w:rPr>
          <w:spacing w:val="1"/>
        </w:rPr>
        <w:t> </w:t>
      </w:r>
      <w:r>
        <w:rPr/>
        <w:t>de alto nivel,</w:t>
      </w:r>
      <w:r>
        <w:rPr>
          <w:spacing w:val="1"/>
        </w:rPr>
        <w:t> </w:t>
      </w:r>
      <w:r>
        <w:rPr/>
        <w:t>se facilitó la</w:t>
      </w:r>
      <w:r>
        <w:rPr>
          <w:spacing w:val="55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por medio de la unificación de la estructura, textos y</w:t>
      </w:r>
      <w:r>
        <w:rPr>
          <w:spacing w:val="1"/>
        </w:rPr>
        <w:t> </w:t>
      </w:r>
      <w:r>
        <w:rPr/>
        <w:t>vocabulario</w:t>
      </w:r>
      <w:r>
        <w:rPr>
          <w:spacing w:val="-2"/>
        </w:rPr>
        <w:t> </w:t>
      </w:r>
      <w:r>
        <w:rPr/>
        <w:t>fundamentales</w:t>
      </w:r>
      <w:r>
        <w:rPr>
          <w:spacing w:val="5"/>
        </w:rPr>
        <w:t> </w:t>
      </w:r>
      <w:r>
        <w:rPr/>
        <w:t>de</w:t>
      </w:r>
      <w:r>
        <w:rPr>
          <w:spacing w:val="-2"/>
        </w:rPr>
        <w:t> </w:t>
      </w:r>
      <w:r>
        <w:rPr/>
        <w:t>las normas.</w:t>
      </w:r>
    </w:p>
    <w:p>
      <w:pPr>
        <w:pStyle w:val="BodyText"/>
        <w:spacing w:before="2"/>
      </w:pPr>
    </w:p>
    <w:p>
      <w:pPr>
        <w:pStyle w:val="BodyText"/>
        <w:ind w:left="187" w:right="22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cambiante,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sostenibilidad,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tecnológicas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integrados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estratégica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vanguardia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era digital.</w:t>
      </w:r>
    </w:p>
    <w:p>
      <w:pPr>
        <w:spacing w:after="0"/>
        <w:jc w:val="both"/>
        <w:sectPr>
          <w:type w:val="continuous"/>
          <w:pgSz w:w="12240" w:h="15840"/>
          <w:pgMar w:top="880" w:bottom="280" w:left="820" w:right="780"/>
          <w:cols w:num="2" w:equalWidth="0">
            <w:col w:w="5040" w:space="433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239"/>
        <w:jc w:val="left"/>
      </w:pPr>
      <w:r>
        <w:rPr/>
        <w:t>OBJETIVOS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INVESTIGACIÓN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61" w:after="0"/>
        <w:ind w:left="471" w:right="0" w:hanging="361"/>
        <w:jc w:val="left"/>
        <w:rPr>
          <w:sz w:val="20"/>
        </w:rPr>
      </w:pPr>
      <w:r>
        <w:rPr>
          <w:sz w:val="20"/>
        </w:rPr>
        <w:t>General</w:t>
      </w:r>
    </w:p>
    <w:p>
      <w:pPr>
        <w:pStyle w:val="BodyText"/>
        <w:spacing w:before="11"/>
      </w:pPr>
    </w:p>
    <w:p>
      <w:pPr>
        <w:pStyle w:val="BodyText"/>
        <w:ind w:left="187" w:right="38"/>
        <w:jc w:val="both"/>
      </w:pPr>
      <w:r>
        <w:rPr/>
        <w:t>Describir una visión general de la integración de 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posicionamiento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61"/>
        <w:jc w:val="left"/>
        <w:rPr>
          <w:sz w:val="20"/>
        </w:rPr>
      </w:pPr>
      <w:r>
        <w:rPr>
          <w:sz w:val="20"/>
        </w:rPr>
        <w:t>Específicos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0" w:after="0"/>
        <w:ind w:left="471" w:right="42" w:hanging="360"/>
        <w:jc w:val="both"/>
        <w:rPr>
          <w:sz w:val="20"/>
        </w:rPr>
      </w:pPr>
      <w:r>
        <w:rPr>
          <w:sz w:val="20"/>
        </w:rPr>
        <w:t>Conceptualizar los sistemas de gestión integrados</w:t>
      </w:r>
      <w:r>
        <w:rPr>
          <w:spacing w:val="-53"/>
          <w:sz w:val="20"/>
        </w:rPr>
        <w:t> </w:t>
      </w:r>
      <w:r>
        <w:rPr>
          <w:sz w:val="20"/>
        </w:rPr>
        <w:t>a través de los términos relacionados a ISO 9001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14001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versiones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2" w:after="0"/>
        <w:ind w:left="471" w:right="44" w:hanging="360"/>
        <w:jc w:val="both"/>
        <w:rPr>
          <w:sz w:val="20"/>
        </w:rPr>
      </w:pPr>
      <w:r>
        <w:rPr>
          <w:sz w:val="20"/>
        </w:rPr>
        <w:t>Exponer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experiencias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investigadores</w:t>
      </w:r>
      <w:r>
        <w:rPr>
          <w:spacing w:val="1"/>
          <w:sz w:val="20"/>
        </w:rPr>
        <w:t> </w:t>
      </w:r>
      <w:r>
        <w:rPr>
          <w:sz w:val="20"/>
        </w:rPr>
        <w:t>nacionales e internacionales en la integración de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0" w:after="0"/>
        <w:ind w:left="471" w:right="38" w:hanging="358"/>
        <w:jc w:val="both"/>
        <w:rPr>
          <w:sz w:val="20"/>
        </w:rPr>
      </w:pPr>
      <w:r>
        <w:rPr>
          <w:sz w:val="20"/>
        </w:rPr>
        <w:t>Resumir los aportes de la tecnología digital en 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1950" w:val="left" w:leader="none"/>
        </w:tabs>
        <w:spacing w:line="240" w:lineRule="auto" w:before="155" w:after="0"/>
        <w:ind w:left="1950" w:right="0" w:hanging="238"/>
        <w:jc w:val="left"/>
      </w:pPr>
      <w:r>
        <w:rPr/>
        <w:t>METODOLOGÍA</w:t>
      </w:r>
    </w:p>
    <w:p>
      <w:pPr>
        <w:pStyle w:val="BodyText"/>
        <w:spacing w:before="161"/>
        <w:ind w:left="187" w:right="38"/>
        <w:jc w:val="both"/>
      </w:pP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 tipo cualitativo con una técnica de</w:t>
      </w:r>
      <w:r>
        <w:rPr>
          <w:spacing w:val="1"/>
        </w:rPr>
        <w:t> </w:t>
      </w:r>
      <w:r>
        <w:rPr/>
        <w:t>investigación documental, basado en la recaudación</w:t>
      </w:r>
      <w:r>
        <w:rPr>
          <w:spacing w:val="1"/>
        </w:rPr>
        <w:t> </w:t>
      </w:r>
      <w:r>
        <w:rPr/>
        <w:t>de datos provenientes de otros estudios relacionados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tópico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referencia de la percepción y experiencia de otros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modelados en</w:t>
      </w:r>
      <w:r>
        <w:rPr>
          <w:spacing w:val="1"/>
        </w:rPr>
        <w:t> </w:t>
      </w:r>
      <w:r>
        <w:rPr/>
        <w:t>ISO.</w:t>
      </w:r>
    </w:p>
    <w:p>
      <w:pPr>
        <w:pStyle w:val="BodyText"/>
        <w:spacing w:before="2"/>
      </w:pPr>
    </w:p>
    <w:p>
      <w:pPr>
        <w:pStyle w:val="BodyText"/>
        <w:ind w:left="187" w:right="38"/>
        <w:jc w:val="both"/>
      </w:pPr>
      <w:r>
        <w:rPr/>
        <w:t>A fin de alcanzar los objetivos de la investigación</w:t>
      </w:r>
      <w:r>
        <w:rPr>
          <w:spacing w:val="1"/>
        </w:rPr>
        <w:t> </w:t>
      </w:r>
      <w:r>
        <w:rPr/>
        <w:t>presentada</w:t>
      </w:r>
      <w:r>
        <w:rPr>
          <w:spacing w:val="31"/>
        </w:rPr>
        <w:t> </w:t>
      </w:r>
      <w:r>
        <w:rPr/>
        <w:t>y</w:t>
      </w:r>
      <w:r>
        <w:rPr>
          <w:spacing w:val="24"/>
        </w:rPr>
        <w:t> </w:t>
      </w:r>
      <w:r>
        <w:rPr/>
        <w:t>formular</w:t>
      </w:r>
      <w:r>
        <w:rPr>
          <w:spacing w:val="28"/>
        </w:rPr>
        <w:t> </w:t>
      </w:r>
      <w:r>
        <w:rPr/>
        <w:t>las</w:t>
      </w:r>
      <w:r>
        <w:rPr>
          <w:spacing w:val="31"/>
        </w:rPr>
        <w:t> </w:t>
      </w:r>
      <w:r>
        <w:rPr/>
        <w:t>conclusiones</w:t>
      </w:r>
      <w:r>
        <w:rPr>
          <w:spacing w:val="29"/>
        </w:rPr>
        <w:t> </w:t>
      </w:r>
      <w:r>
        <w:rPr/>
        <w:t>respectivas,</w:t>
      </w:r>
      <w:r>
        <w:rPr>
          <w:spacing w:val="-53"/>
        </w:rPr>
        <w:t> </w:t>
      </w:r>
      <w:r>
        <w:rPr/>
        <w:t>la construcción del estado del arte se fundamentó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iniciando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indagación en las definiciones relacionadas al tópico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autores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tópico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 más frecuentes que se han realizado</w:t>
      </w:r>
      <w:r>
        <w:rPr>
          <w:spacing w:val="-53"/>
        </w:rPr>
        <w:t> </w:t>
      </w:r>
      <w:r>
        <w:rPr/>
        <w:t>con orientación a los sistemas integrados de gestión,</w:t>
      </w:r>
      <w:r>
        <w:rPr>
          <w:spacing w:val="-53"/>
        </w:rPr>
        <w:t> </w:t>
      </w:r>
      <w:r>
        <w:rPr/>
        <w:t>las fuentes de investigación para la recolección de la</w:t>
      </w:r>
      <w:r>
        <w:rPr>
          <w:spacing w:val="1"/>
        </w:rPr>
        <w:t> </w:t>
      </w:r>
      <w:r>
        <w:rPr/>
        <w:t>data documental y los especialistas venezolanos que</w:t>
      </w:r>
      <w:r>
        <w:rPr>
          <w:spacing w:val="-53"/>
        </w:rPr>
        <w:t> </w:t>
      </w:r>
      <w:r>
        <w:rPr/>
        <w:t>trabajan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tópico</w:t>
      </w:r>
      <w:r>
        <w:rPr>
          <w:spacing w:val="-1"/>
        </w:rPr>
        <w:t> </w:t>
      </w:r>
      <w:r>
        <w:rPr/>
        <w:t>de investigación.</w:t>
      </w:r>
    </w:p>
    <w:p>
      <w:pPr>
        <w:pStyle w:val="BodyText"/>
        <w:spacing w:before="2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1033" w:right="83" w:hanging="759"/>
        <w:jc w:val="left"/>
      </w:pPr>
      <w:r>
        <w:rPr/>
        <w:t>LOS</w:t>
      </w:r>
      <w:r>
        <w:rPr>
          <w:spacing w:val="-3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CALIDAD</w:t>
      </w:r>
      <w:r>
        <w:rPr>
          <w:spacing w:val="-52"/>
        </w:rPr>
        <w:t> </w:t>
      </w:r>
      <w:r>
        <w:rPr/>
        <w:t>Y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 SU</w:t>
      </w:r>
      <w:r>
        <w:rPr>
          <w:spacing w:val="-2"/>
        </w:rPr>
        <w:t> </w:t>
      </w:r>
      <w:r>
        <w:rPr/>
        <w:t>INTEGRACIÓN</w:t>
      </w:r>
    </w:p>
    <w:p>
      <w:pPr>
        <w:pStyle w:val="BodyText"/>
        <w:spacing w:before="162"/>
        <w:ind w:left="180" w:right="41"/>
        <w:jc w:val="both"/>
      </w:pPr>
      <w:r>
        <w:rPr/>
        <w:t>La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 independiente que reúne a expertos</w:t>
      </w:r>
      <w:r>
        <w:rPr>
          <w:spacing w:val="1"/>
        </w:rPr>
        <w:t> </w:t>
      </w:r>
      <w:r>
        <w:rPr/>
        <w:t>para compartir conocimientos y desarrollar Normas</w:t>
      </w:r>
      <w:r>
        <w:rPr>
          <w:spacing w:val="1"/>
        </w:rPr>
        <w:t> </w:t>
      </w:r>
      <w:r>
        <w:rPr/>
        <w:t>Internacionales</w:t>
      </w:r>
      <w:r>
        <w:rPr>
          <w:spacing w:val="19"/>
        </w:rPr>
        <w:t> </w:t>
      </w:r>
      <w:r>
        <w:rPr/>
        <w:t>voluntarias,</w:t>
      </w:r>
      <w:r>
        <w:rPr>
          <w:spacing w:val="18"/>
        </w:rPr>
        <w:t> </w:t>
      </w:r>
      <w:r>
        <w:rPr/>
        <w:t>basadas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consenso</w:t>
      </w:r>
      <w:r>
        <w:rPr>
          <w:spacing w:val="-53"/>
        </w:rPr>
        <w:t> </w:t>
      </w:r>
      <w:r>
        <w:rPr/>
        <w:t>y</w:t>
      </w:r>
      <w:r>
        <w:rPr>
          <w:spacing w:val="33"/>
        </w:rPr>
        <w:t> </w:t>
      </w:r>
      <w:r>
        <w:rPr/>
        <w:t>relevantes</w:t>
      </w:r>
      <w:r>
        <w:rPr>
          <w:spacing w:val="34"/>
        </w:rPr>
        <w:t> </w:t>
      </w:r>
      <w:r>
        <w:rPr/>
        <w:t>para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mercado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respaldan</w:t>
      </w:r>
      <w:r>
        <w:rPr>
          <w:spacing w:val="36"/>
        </w:rPr>
        <w:t> </w:t>
      </w:r>
      <w:r>
        <w:rPr/>
        <w:t>la</w:t>
      </w:r>
    </w:p>
    <w:p>
      <w:pPr>
        <w:spacing w:before="147"/>
        <w:ind w:left="341" w:right="0" w:firstLine="0"/>
        <w:jc w:val="left"/>
        <w:rPr>
          <w:rFonts w:ascii="Cambria Math" w:hAnsi="Cambria Math"/>
          <w:sz w:val="22"/>
        </w:rPr>
      </w:pPr>
      <w:r>
        <w:rPr/>
        <w:br w:type="column"/>
      </w:r>
      <w:r>
        <w:rPr>
          <w:rFonts w:ascii="Cambria Math" w:hAnsi="Cambria Math"/>
          <w:spacing w:val="-1"/>
          <w:sz w:val="22"/>
        </w:rPr>
        <w:t>MARÍA</w:t>
      </w:r>
      <w:r>
        <w:rPr>
          <w:rFonts w:ascii="Cambria Math" w:hAnsi="Cambria Math"/>
          <w:spacing w:val="-10"/>
          <w:sz w:val="22"/>
        </w:rPr>
        <w:t> </w:t>
      </w:r>
      <w:r>
        <w:rPr>
          <w:rFonts w:ascii="Cambria Math" w:hAnsi="Cambria Math"/>
          <w:spacing w:val="-1"/>
          <w:sz w:val="22"/>
        </w:rPr>
        <w:t>FLORES,</w:t>
      </w:r>
      <w:r>
        <w:rPr>
          <w:rFonts w:ascii="Cambria Math" w:hAnsi="Cambria Math"/>
          <w:spacing w:val="-9"/>
          <w:sz w:val="22"/>
        </w:rPr>
        <w:t> </w:t>
      </w:r>
      <w:r>
        <w:rPr>
          <w:rFonts w:ascii="Cambria Math" w:hAnsi="Cambria Math"/>
          <w:sz w:val="22"/>
        </w:rPr>
        <w:t>ALYS</w:t>
      </w:r>
      <w:r>
        <w:rPr>
          <w:rFonts w:ascii="Cambria Math" w:hAnsi="Cambria Math"/>
          <w:spacing w:val="-12"/>
          <w:sz w:val="22"/>
        </w:rPr>
        <w:t> </w:t>
      </w:r>
      <w:r>
        <w:rPr>
          <w:rFonts w:ascii="Cambria Math" w:hAnsi="Cambria Math"/>
          <w:sz w:val="22"/>
        </w:rPr>
        <w:t>MÉNDEZ,</w:t>
      </w:r>
      <w:r>
        <w:rPr>
          <w:rFonts w:ascii="Cambria Math" w:hAnsi="Cambria Math"/>
          <w:spacing w:val="-10"/>
          <w:sz w:val="22"/>
        </w:rPr>
        <w:t> </w:t>
      </w:r>
      <w:r>
        <w:rPr>
          <w:rFonts w:ascii="Cambria Math" w:hAnsi="Cambria Math"/>
          <w:sz w:val="22"/>
        </w:rPr>
        <w:t>LUIS</w:t>
      </w:r>
      <w:r>
        <w:rPr>
          <w:rFonts w:ascii="Cambria Math" w:hAnsi="Cambria Math"/>
          <w:spacing w:val="-8"/>
          <w:sz w:val="22"/>
        </w:rPr>
        <w:t> </w:t>
      </w:r>
      <w:r>
        <w:rPr>
          <w:rFonts w:ascii="Cambria Math" w:hAnsi="Cambria Math"/>
          <w:sz w:val="22"/>
        </w:rPr>
        <w:t>RAMÍREZ</w:t>
      </w:r>
    </w:p>
    <w:p>
      <w:pPr>
        <w:pStyle w:val="BodyText"/>
        <w:spacing w:before="175"/>
        <w:ind w:left="111" w:right="233"/>
        <w:jc w:val="both"/>
        <w:rPr>
          <w:rFonts w:ascii="Arial" w:hAnsi="Arial"/>
          <w:b/>
        </w:rPr>
      </w:pPr>
      <w:r>
        <w:rPr/>
        <w:t>innovación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brindan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desafíos</w:t>
      </w:r>
      <w:r>
        <w:rPr>
          <w:spacing w:val="1"/>
        </w:rPr>
        <w:t> </w:t>
      </w:r>
      <w:r>
        <w:rPr/>
        <w:t>globales </w:t>
      </w:r>
      <w:r>
        <w:rPr>
          <w:rFonts w:ascii="Arial" w:hAnsi="Arial"/>
          <w:b/>
        </w:rPr>
        <w:t>[4].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1"/>
        <w:ind w:left="118" w:right="223"/>
        <w:jc w:val="both"/>
      </w:pPr>
      <w:r>
        <w:rPr/>
        <w:t>De</w:t>
      </w:r>
      <w:r>
        <w:rPr>
          <w:spacing w:val="29"/>
        </w:rPr>
        <w:t> </w:t>
      </w:r>
      <w:r>
        <w:rPr/>
        <w:t>sus</w:t>
      </w:r>
      <w:r>
        <w:rPr>
          <w:spacing w:val="31"/>
        </w:rPr>
        <w:t> </w:t>
      </w:r>
      <w:r>
        <w:rPr/>
        <w:t>normativas</w:t>
      </w:r>
      <w:r>
        <w:rPr>
          <w:spacing w:val="30"/>
        </w:rPr>
        <w:t> </w:t>
      </w:r>
      <w:r>
        <w:rPr/>
        <w:t>con</w:t>
      </w:r>
      <w:r>
        <w:rPr>
          <w:spacing w:val="29"/>
        </w:rPr>
        <w:t> </w:t>
      </w:r>
      <w:r>
        <w:rPr/>
        <w:t>mayor</w:t>
      </w:r>
      <w:r>
        <w:rPr>
          <w:spacing w:val="29"/>
        </w:rPr>
        <w:t> </w:t>
      </w:r>
      <w:r>
        <w:rPr/>
        <w:t>popularidad</w:t>
      </w:r>
      <w:r>
        <w:rPr>
          <w:spacing w:val="30"/>
        </w:rPr>
        <w:t> </w:t>
      </w:r>
      <w:r>
        <w:rPr/>
        <w:t>mundial,</w:t>
      </w:r>
      <w:r>
        <w:rPr>
          <w:spacing w:val="-53"/>
        </w:rPr>
        <w:t> </w:t>
      </w:r>
      <w:r>
        <w:rPr/>
        <w:t>la ISO 9001:2015 especifica requisitos aplicables a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productos</w:t>
      </w:r>
      <w:r>
        <w:rPr>
          <w:spacing w:val="55"/>
        </w:rPr>
        <w:t> </w:t>
      </w:r>
      <w:r>
        <w:rPr/>
        <w:t>y servicios que satisfagan los requisitos</w:t>
      </w:r>
      <w:r>
        <w:rPr>
          <w:spacing w:val="1"/>
        </w:rPr>
        <w:t> </w:t>
      </w:r>
      <w:r>
        <w:rPr/>
        <w:t>del cliente y los legales y reglamentarios aplicables y,</w:t>
      </w:r>
      <w:r>
        <w:rPr>
          <w:spacing w:val="-53"/>
        </w:rPr>
        <w:t> </w:t>
      </w:r>
      <w:r>
        <w:rPr/>
        <w:t>deseen aumentar la satisfacción de dicho cliente</w:t>
      </w:r>
      <w:r>
        <w:rPr>
          <w:spacing w:val="55"/>
        </w:rPr>
        <w:t> </w:t>
      </w:r>
      <w:r>
        <w:rPr>
          <w:rFonts w:ascii="Arial" w:hAnsi="Arial"/>
          <w:b/>
        </w:rPr>
        <w:t>[5]</w:t>
      </w:r>
      <w:r>
        <w:rPr>
          <w:rFonts w:ascii="Arial" w:hAnsi="Arial"/>
          <w:b/>
          <w:spacing w:val="1"/>
        </w:rPr>
        <w:t> </w:t>
      </w:r>
      <w:r>
        <w:rPr/>
        <w:t>y la ISO 14001 contiene los requisitos de un sistema</w:t>
      </w:r>
      <w:r>
        <w:rPr>
          <w:spacing w:val="1"/>
        </w:rPr>
        <w:t> </w:t>
      </w:r>
      <w:r>
        <w:rPr/>
        <w:t>de gestión ambiental que</w:t>
      </w:r>
      <w:r>
        <w:rPr>
          <w:spacing w:val="1"/>
        </w:rPr>
        <w:t> </w:t>
      </w:r>
      <w:r>
        <w:rPr/>
        <w:t>una organización puede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ambiental,</w:t>
      </w:r>
      <w:r>
        <w:rPr>
          <w:spacing w:val="-53"/>
        </w:rPr>
        <w:t> </w:t>
      </w:r>
      <w:r>
        <w:rPr/>
        <w:t>gestionando sus responsabilidades ambientales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 ambiental, considerando para ello una</w:t>
      </w:r>
      <w:r>
        <w:rPr>
          <w:spacing w:val="1"/>
        </w:rPr>
        <w:t> </w:t>
      </w:r>
      <w:r>
        <w:rPr/>
        <w:t>perspectiva de ciclo de vida </w:t>
      </w:r>
      <w:r>
        <w:rPr>
          <w:rFonts w:ascii="Arial" w:hAnsi="Arial"/>
          <w:b/>
        </w:rPr>
        <w:t>[6]. </w:t>
      </w:r>
      <w:r>
        <w:rPr/>
        <w:t>Ambas normas son</w:t>
      </w:r>
      <w:r>
        <w:rPr>
          <w:spacing w:val="1"/>
        </w:rPr>
        <w:t> </w:t>
      </w:r>
      <w:r>
        <w:rPr/>
        <w:t>de adopción voluntaria y tienen carácter genérico, 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independientemente de su tamaño, tipo y naturaleza,</w:t>
      </w:r>
      <w:r>
        <w:rPr>
          <w:spacing w:val="-53"/>
        </w:rPr>
        <w:t> </w:t>
      </w:r>
      <w:r>
        <w:rPr/>
        <w:t>productos y servicios y se fundamentan en el modelo</w:t>
      </w:r>
      <w:r>
        <w:rPr>
          <w:spacing w:val="-53"/>
        </w:rPr>
        <w:t> </w:t>
      </w:r>
      <w:r>
        <w:rPr/>
        <w:t>PHVA, que sostiene un proceso iterativo usado por</w:t>
      </w:r>
      <w:r>
        <w:rPr>
          <w:spacing w:val="1"/>
        </w:rPr>
        <w:t> </w:t>
      </w:r>
      <w:r>
        <w:rPr/>
        <w:t>las organizaciones para lograr la mejora continua y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individuales </w:t>
      </w:r>
      <w:r>
        <w:rPr>
          <w:rFonts w:ascii="Arial" w:hAnsi="Arial"/>
          <w:b/>
        </w:rPr>
        <w:t>[5]</w:t>
      </w:r>
      <w:r>
        <w:rPr/>
        <w:t>. Está formado por cuatro (4) etapas:</w:t>
      </w:r>
      <w:r>
        <w:rPr>
          <w:spacing w:val="1"/>
        </w:rPr>
        <w:t> </w:t>
      </w:r>
      <w:r>
        <w:rPr/>
        <w:t>planificar,</w:t>
      </w:r>
      <w:r>
        <w:rPr>
          <w:spacing w:val="-2"/>
        </w:rPr>
        <w:t> </w:t>
      </w:r>
      <w:r>
        <w:rPr/>
        <w:t>hacer,</w:t>
      </w:r>
      <w:r>
        <w:rPr>
          <w:spacing w:val="-1"/>
        </w:rPr>
        <w:t> </w:t>
      </w:r>
      <w:r>
        <w:rPr/>
        <w:t>verificar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actuar.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26"/>
        <w:jc w:val="both"/>
      </w:pPr>
      <w:r>
        <w:rPr/>
        <w:t>Un elemento primordial en el establecimiento de 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procesos,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 el sistema y a la identificación de sus</w:t>
      </w:r>
      <w:r>
        <w:rPr>
          <w:spacing w:val="1"/>
        </w:rPr>
        <w:t> </w:t>
      </w:r>
      <w:r>
        <w:rPr/>
        <w:t>interacciones,</w:t>
      </w:r>
      <w:r>
        <w:rPr>
          <w:spacing w:val="1"/>
        </w:rPr>
        <w:t> </w:t>
      </w:r>
      <w:r>
        <w:rPr/>
        <w:t>la aplicación de este enfoque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sistema de gestión de la calidad fundamentado en</w:t>
      </w:r>
      <w:r>
        <w:rPr>
          <w:spacing w:val="1"/>
        </w:rPr>
        <w:t> </w:t>
      </w:r>
      <w:r>
        <w:rPr/>
        <w:t>ISO 9001:2015, permite a las organizaciones mejorar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interdependencias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 en el cumplimiento de los objetivos de 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>
          <w:rFonts w:ascii="Arial" w:hAnsi="Arial"/>
          <w:b/>
        </w:rPr>
        <w:t>[7]</w:t>
      </w:r>
      <w:r>
        <w:rPr/>
        <w:t>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14001:2015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explícitamente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enfoque ya que se orienta al control de los aspectos</w:t>
      </w:r>
      <w:r>
        <w:rPr>
          <w:spacing w:val="1"/>
        </w:rPr>
        <w:t> </w:t>
      </w:r>
      <w:r>
        <w:rPr/>
        <w:t>ambientales con visión del ciclo de vida, tácitamente</w:t>
      </w:r>
      <w:r>
        <w:rPr>
          <w:spacing w:val="1"/>
        </w:rPr>
        <w:t> </w:t>
      </w:r>
      <w:r>
        <w:rPr/>
        <w:t>está implícito a lo largo de los requisitos de la norma,</w:t>
      </w:r>
      <w:r>
        <w:rPr>
          <w:spacing w:val="-53"/>
        </w:rPr>
        <w:t> </w:t>
      </w:r>
      <w:r>
        <w:rPr/>
        <w:t>donde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previstos del sistema de gestión ambiental 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interacciones </w:t>
      </w:r>
      <w:r>
        <w:rPr>
          <w:rFonts w:ascii="Arial" w:hAnsi="Arial"/>
          <w:b/>
        </w:rPr>
        <w:t>[6]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118" w:right="227"/>
        <w:jc w:val="both"/>
      </w:pPr>
      <w:r>
        <w:rPr/>
        <w:t>Las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 de gestión poseen un alineamiento en su</w:t>
      </w:r>
      <w:r>
        <w:rPr>
          <w:spacing w:val="1"/>
        </w:rPr>
        <w:t> </w:t>
      </w:r>
      <w:r>
        <w:rPr/>
        <w:t>forma, vocabulario y texto, denominado estructura de</w:t>
      </w:r>
      <w:r>
        <w:rPr>
          <w:spacing w:val="-53"/>
        </w:rPr>
        <w:t> </w:t>
      </w:r>
      <w:r>
        <w:rPr/>
        <w:t>alto nivel </w:t>
      </w:r>
      <w:r>
        <w:rPr>
          <w:rFonts w:ascii="Arial" w:hAnsi="Arial"/>
          <w:b/>
        </w:rPr>
        <w:t>[8]</w:t>
      </w:r>
      <w:r>
        <w:rPr/>
        <w:t>, lo que facilita la integración de dichos</w:t>
      </w:r>
      <w:r>
        <w:rPr>
          <w:spacing w:val="1"/>
        </w:rPr>
        <w:t> </w:t>
      </w:r>
      <w:r>
        <w:rPr/>
        <w:t>sistemas,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capítulos:</w:t>
      </w:r>
      <w:r>
        <w:rPr>
          <w:spacing w:val="1"/>
        </w:rPr>
        <w:t> </w:t>
      </w:r>
      <w:r>
        <w:rPr/>
        <w:t>objeto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normativas,</w:t>
      </w:r>
      <w:r>
        <w:rPr>
          <w:spacing w:val="1"/>
        </w:rPr>
        <w:t> </w:t>
      </w:r>
      <w:r>
        <w:rPr/>
        <w:t>términos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definiciones,</w:t>
      </w:r>
      <w:r>
        <w:rPr>
          <w:spacing w:val="16"/>
        </w:rPr>
        <w:t> </w:t>
      </w:r>
      <w:r>
        <w:rPr/>
        <w:t>contexto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organización,</w:t>
      </w:r>
    </w:p>
    <w:p>
      <w:pPr>
        <w:spacing w:after="0"/>
        <w:jc w:val="both"/>
        <w:sectPr>
          <w:pgSz w:w="12240" w:h="15840"/>
          <w:pgMar w:header="711" w:footer="993" w:top="1120" w:bottom="1180" w:left="820" w:right="780"/>
          <w:cols w:num="2" w:equalWidth="0">
            <w:col w:w="4980" w:space="563"/>
            <w:col w:w="509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87" w:right="46"/>
        <w:jc w:val="both"/>
      </w:pPr>
      <w:r>
        <w:rPr/>
        <w:t>liderazgo,</w:t>
      </w:r>
      <w:r>
        <w:rPr>
          <w:spacing w:val="1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soporte,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evaluación del</w:t>
      </w:r>
      <w:r>
        <w:rPr>
          <w:spacing w:val="-2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mejora.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239"/>
        <w:jc w:val="left"/>
      </w:pPr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VINCULADAS</w:t>
      </w:r>
      <w:r>
        <w:rPr>
          <w:spacing w:val="2"/>
        </w:rPr>
        <w:t> </w:t>
      </w:r>
      <w:r>
        <w:rPr/>
        <w:t>AL</w:t>
      </w:r>
    </w:p>
    <w:p>
      <w:pPr>
        <w:spacing w:before="1"/>
        <w:ind w:left="232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TÓPICO</w:t>
      </w:r>
    </w:p>
    <w:p>
      <w:pPr>
        <w:pStyle w:val="BodyText"/>
        <w:spacing w:before="163"/>
        <w:ind w:left="187" w:right="44"/>
        <w:jc w:val="both"/>
      </w:pPr>
      <w:r>
        <w:rPr/>
        <w:t>La Agenda 2030 de las Naciones Unidas pactada por</w:t>
      </w:r>
      <w:r>
        <w:rPr>
          <w:spacing w:val="-53"/>
        </w:rPr>
        <w:t> </w:t>
      </w:r>
      <w:r>
        <w:rPr/>
        <w:t>los líderes mundiales en 2015 enmarca una ruta para</w:t>
      </w:r>
      <w:r>
        <w:rPr>
          <w:spacing w:val="-53"/>
        </w:rPr>
        <w:t> </w:t>
      </w:r>
      <w:r>
        <w:rPr/>
        <w:t>erradicar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pobreza,</w:t>
      </w:r>
      <w:r>
        <w:rPr>
          <w:spacing w:val="24"/>
        </w:rPr>
        <w:t> </w:t>
      </w:r>
      <w:r>
        <w:rPr/>
        <w:t>proteger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planeta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asegurar</w:t>
      </w:r>
      <w:r>
        <w:rPr>
          <w:spacing w:val="-53"/>
        </w:rPr>
        <w:t> </w:t>
      </w:r>
      <w:r>
        <w:rPr/>
        <w:t>la prosperidad para todos. En ella se establecieron</w:t>
      </w:r>
      <w:r>
        <w:rPr>
          <w:spacing w:val="1"/>
        </w:rPr>
        <w:t> </w:t>
      </w:r>
      <w:r>
        <w:rPr/>
        <w:t>diecisiete Objetivos de Desarrollo Sostenible (ODS)</w:t>
      </w:r>
      <w:r>
        <w:rPr>
          <w:spacing w:val="1"/>
        </w:rPr>
        <w:t> </w:t>
      </w:r>
      <w:r>
        <w:rPr/>
        <w:t>cuyo alcance de metas requiere la participación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gobiernos,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sector privado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civil</w:t>
      </w:r>
      <w:r>
        <w:rPr>
          <w:spacing w:val="1"/>
        </w:rPr>
        <w:t> </w:t>
      </w:r>
      <w:r>
        <w:rPr>
          <w:rFonts w:ascii="Arial" w:hAnsi="Arial"/>
          <w:b/>
        </w:rPr>
        <w:t>[9]</w:t>
      </w:r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7" w:right="44"/>
        <w:jc w:val="both"/>
      </w:pPr>
      <w:r>
        <w:rPr/>
        <w:t>Las normas ISO están comprometidas con la Agenda</w:t>
      </w:r>
      <w:r>
        <w:rPr>
          <w:spacing w:val="-53"/>
        </w:rPr>
        <w:t> </w:t>
      </w:r>
      <w:r>
        <w:rPr/>
        <w:t>2030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1"/>
        </w:rPr>
        <w:t> </w:t>
      </w:r>
      <w:r>
        <w:rPr/>
        <w:t>Unidas,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55"/>
        </w:rPr>
        <w:t> </w:t>
      </w:r>
      <w:r>
        <w:rPr/>
        <w:t>de acción</w:t>
      </w:r>
      <w:r>
        <w:rPr>
          <w:spacing w:val="-53"/>
        </w:rPr>
        <w:t> </w:t>
      </w:r>
      <w:r>
        <w:rPr/>
        <w:t>para las personas, el planeta y la prosperidad con el</w:t>
      </w:r>
      <w:r>
        <w:rPr>
          <w:spacing w:val="1"/>
        </w:rPr>
        <w:t> </w:t>
      </w:r>
      <w:r>
        <w:rPr/>
        <w:t>impulso de ODS que equilibran las tres dimensiones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desarrollo: económica,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ambiental</w:t>
      </w:r>
      <w:r>
        <w:rPr>
          <w:spacing w:val="2"/>
        </w:rPr>
        <w:t> </w:t>
      </w:r>
      <w:r>
        <w:rPr>
          <w:rFonts w:ascii="Arial" w:hAnsi="Arial"/>
          <w:b/>
        </w:rPr>
        <w:t>[10]</w:t>
      </w:r>
      <w:r>
        <w:rPr/>
        <w:t>.</w:t>
      </w:r>
    </w:p>
    <w:p>
      <w:pPr>
        <w:pStyle w:val="BodyText"/>
      </w:pPr>
    </w:p>
    <w:p>
      <w:pPr>
        <w:pStyle w:val="BodyText"/>
        <w:ind w:left="187" w:right="38"/>
        <w:jc w:val="both"/>
      </w:pPr>
      <w:r>
        <w:rPr/>
        <w:t>Las normas que constituyen la serie ISO 14000 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desarrollo sostenible, específicamente las series ISO</w:t>
      </w:r>
      <w:r>
        <w:rPr>
          <w:spacing w:val="1"/>
        </w:rPr>
        <w:t> </w:t>
      </w:r>
      <w:r>
        <w:rPr/>
        <w:t>14020</w:t>
      </w:r>
      <w:r>
        <w:rPr>
          <w:spacing w:val="1"/>
        </w:rPr>
        <w:t> </w:t>
      </w:r>
      <w:r>
        <w:rPr/>
        <w:t>“Etiquetas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ambientales.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generales”,</w:t>
      </w:r>
      <w:r>
        <w:rPr>
          <w:spacing w:val="1"/>
        </w:rPr>
        <w:t> </w:t>
      </w:r>
      <w:r>
        <w:rPr/>
        <w:t>apoyan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ODS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ecoetiquetado,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reducido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productos de la misma gama </w:t>
      </w:r>
      <w:r>
        <w:rPr>
          <w:rFonts w:ascii="Arial" w:hAnsi="Arial"/>
          <w:b/>
        </w:rPr>
        <w:t>[11]</w:t>
      </w:r>
      <w:r>
        <w:rPr/>
        <w:t>. En ese mismo</w:t>
      </w:r>
      <w:r>
        <w:rPr>
          <w:spacing w:val="1"/>
        </w:rPr>
        <w:t> </w:t>
      </w:r>
      <w:r>
        <w:rPr/>
        <w:t>orden de ideas, la ISO 14080 “Gestión de gases de</w:t>
      </w:r>
      <w:r>
        <w:rPr>
          <w:spacing w:val="1"/>
        </w:rPr>
        <w:t> </w:t>
      </w:r>
      <w:r>
        <w:rPr/>
        <w:t>efecto invernadero y actividades relacionadas. Marco</w:t>
      </w:r>
      <w:r>
        <w:rPr>
          <w:spacing w:val="-53"/>
        </w:rPr>
        <w:t> </w:t>
      </w:r>
      <w:r>
        <w:rPr/>
        <w:t>de referencia y principios de las metodologías para</w:t>
      </w:r>
      <w:r>
        <w:rPr>
          <w:spacing w:val="1"/>
        </w:rPr>
        <w:t> </w:t>
      </w:r>
      <w:r>
        <w:rPr/>
        <w:t>acciones climáticas” ligada al ODS 13 Acción por el</w:t>
      </w:r>
      <w:r>
        <w:rPr>
          <w:spacing w:val="1"/>
        </w:rPr>
        <w:t> </w:t>
      </w:r>
      <w:r>
        <w:rPr/>
        <w:t>clima,</w:t>
      </w:r>
      <w:r>
        <w:rPr>
          <w:spacing w:val="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identificar,</w:t>
      </w:r>
      <w:r>
        <w:rPr>
          <w:spacing w:val="1"/>
        </w:rPr>
        <w:t> </w:t>
      </w:r>
      <w:r>
        <w:rPr/>
        <w:t>evaluar,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mitigar los gases de efecto invernadero en apoyo a la</w:t>
      </w:r>
      <w:r>
        <w:rPr>
          <w:spacing w:val="-53"/>
        </w:rPr>
        <w:t> </w:t>
      </w:r>
      <w:r>
        <w:rPr/>
        <w:t>sostenibilidad</w:t>
      </w:r>
      <w:r>
        <w:rPr>
          <w:spacing w:val="1"/>
        </w:rPr>
        <w:t> </w:t>
      </w:r>
      <w:r>
        <w:rPr>
          <w:rFonts w:ascii="Arial" w:hAnsi="Arial"/>
          <w:b/>
        </w:rPr>
        <w:t>[12]</w:t>
      </w:r>
      <w:r>
        <w:rPr/>
        <w:t>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14055-1</w:t>
      </w:r>
      <w:r>
        <w:rPr>
          <w:spacing w:val="1"/>
        </w:rPr>
        <w:t> </w:t>
      </w:r>
      <w:r>
        <w:rPr/>
        <w:t>“Gestión</w:t>
      </w:r>
      <w:r>
        <w:rPr>
          <w:spacing w:val="1"/>
        </w:rPr>
        <w:t> </w:t>
      </w:r>
      <w:r>
        <w:rPr/>
        <w:t>ambiental.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establecimiento de buenas prácticas para combatir la</w:t>
      </w:r>
      <w:r>
        <w:rPr>
          <w:spacing w:val="-53"/>
        </w:rPr>
        <w:t> </w:t>
      </w:r>
      <w:r>
        <w:rPr/>
        <w:t>degradación de la tierra y la desertificación. Parte 1:</w:t>
      </w:r>
      <w:r>
        <w:rPr>
          <w:spacing w:val="1"/>
        </w:rPr>
        <w:t> </w:t>
      </w:r>
      <w:r>
        <w:rPr/>
        <w:t>Marco para las buenas prácticas” ofrece lineamientos</w:t>
      </w:r>
      <w:r>
        <w:rPr>
          <w:spacing w:val="-53"/>
        </w:rPr>
        <w:t> </w:t>
      </w:r>
      <w:r>
        <w:rPr/>
        <w:t>para la implementación de buenas prácticas en pro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degradación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suelos</w:t>
      </w:r>
      <w:r>
        <w:rPr>
          <w:spacing w:val="1"/>
        </w:rPr>
        <w:t> </w:t>
      </w:r>
      <w:r>
        <w:rPr/>
        <w:t>dirigidas a los manejadores o trabajadores de tierras</w:t>
      </w:r>
      <w:r>
        <w:rPr>
          <w:spacing w:val="1"/>
        </w:rPr>
        <w:t> </w:t>
      </w:r>
      <w:r>
        <w:rPr>
          <w:rFonts w:ascii="Arial" w:hAnsi="Arial"/>
          <w:b/>
        </w:rPr>
        <w:t>[13]</w:t>
      </w:r>
      <w:r>
        <w:rPr/>
        <w:t>.</w:t>
      </w:r>
    </w:p>
    <w:p>
      <w:pPr>
        <w:pStyle w:val="BodyText"/>
      </w:pPr>
    </w:p>
    <w:p>
      <w:pPr>
        <w:pStyle w:val="BodyText"/>
        <w:spacing w:before="1"/>
        <w:ind w:left="187" w:right="43"/>
        <w:jc w:val="both"/>
      </w:pPr>
      <w:r>
        <w:rPr/>
        <w:t>La adopción de la norma ISO 14001:2015 en 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>
          <w:rFonts w:ascii="Arial" w:hAnsi="Arial"/>
          <w:b/>
        </w:rPr>
        <w:t>[6]</w:t>
      </w:r>
      <w:r>
        <w:rPr/>
        <w:t>,</w:t>
      </w:r>
      <w:r>
        <w:rPr>
          <w:spacing w:val="1"/>
        </w:rPr>
        <w:t> </w:t>
      </w:r>
      <w:r>
        <w:rPr/>
        <w:t>contribuyendo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logro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sostenibilidad</w:t>
      </w:r>
      <w:r>
        <w:rPr>
          <w:spacing w:val="8"/>
        </w:rPr>
        <w:t> </w:t>
      </w:r>
      <w:r>
        <w:rPr/>
        <w:t>ambiental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corresponde</w:t>
      </w:r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187" w:right="228"/>
        <w:jc w:val="both"/>
      </w:pPr>
      <w:r>
        <w:rPr/>
        <w:t>a uno de los pilares fundamentales de la Agenda</w:t>
      </w:r>
      <w:r>
        <w:rPr>
          <w:spacing w:val="1"/>
        </w:rPr>
        <w:t> </w:t>
      </w:r>
      <w:r>
        <w:rPr/>
        <w:t>2030,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lucha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 cambio</w:t>
      </w:r>
      <w:r>
        <w:rPr>
          <w:spacing w:val="-1"/>
        </w:rPr>
        <w:t> </w:t>
      </w:r>
      <w:r>
        <w:rPr/>
        <w:t>climático.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222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45001:2018 “Sistema de gestión de la seguridad y</w:t>
      </w:r>
      <w:r>
        <w:rPr>
          <w:spacing w:val="1"/>
        </w:rPr>
        <w:t> </w:t>
      </w:r>
      <w:r>
        <w:rPr/>
        <w:t>salud en el trabajo. Requisitos con orientación 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uso”,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organizaciones puedan proporcionar un ambiente 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mejorar el desempeño de su Sistema de Gestión de</w:t>
      </w:r>
      <w:r>
        <w:rPr>
          <w:spacing w:val="1"/>
        </w:rPr>
        <w:t> </w:t>
      </w:r>
      <w:r>
        <w:rPr/>
        <w:t>Seguridad y Salud en el Trabajo </w:t>
      </w:r>
      <w:r>
        <w:rPr>
          <w:rFonts w:ascii="Arial" w:hAnsi="Arial"/>
          <w:b/>
        </w:rPr>
        <w:t>[14]</w:t>
      </w:r>
      <w:r>
        <w:rPr/>
        <w:t>, se asocia al</w:t>
      </w:r>
      <w:r>
        <w:rPr>
          <w:spacing w:val="1"/>
        </w:rPr>
        <w:t> </w:t>
      </w:r>
      <w:r>
        <w:rPr/>
        <w:t>ODS 8 “trabajo decente y crecimiento económico” ya</w:t>
      </w:r>
      <w:r>
        <w:rPr>
          <w:spacing w:val="1"/>
        </w:rPr>
        <w:t> </w:t>
      </w:r>
      <w:r>
        <w:rPr/>
        <w:t>que ayuda a fomentar la mejora de las condiciones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ocupacionales</w:t>
      </w:r>
      <w:r>
        <w:rPr>
          <w:spacing w:val="1"/>
        </w:rPr>
        <w:t> </w:t>
      </w:r>
      <w:r>
        <w:rPr>
          <w:rFonts w:ascii="Arial" w:hAnsi="Arial"/>
          <w:b/>
        </w:rPr>
        <w:t>[15]</w:t>
      </w:r>
      <w:r>
        <w:rPr/>
        <w:t>.</w:t>
      </w:r>
      <w:r>
        <w:rPr>
          <w:spacing w:val="1"/>
        </w:rPr>
        <w:t> </w:t>
      </w:r>
      <w:r>
        <w:rPr/>
        <w:t>Apoyando al cumplimiento de este mismo ODS, 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37001:2016</w:t>
      </w:r>
      <w:r>
        <w:rPr>
          <w:spacing w:val="1"/>
        </w:rPr>
        <w:t> </w:t>
      </w:r>
      <w:r>
        <w:rPr/>
        <w:t>“Sistema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-53"/>
        </w:rPr>
        <w:t> </w:t>
      </w:r>
      <w:r>
        <w:rPr/>
        <w:t>antisoborno. Requisitos con orientación para su uso”,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eficaces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enfrentar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soborno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organizaciones,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representar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obstáculo para el desarrollo económico del país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eliminación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pobreza</w:t>
      </w:r>
      <w:r>
        <w:rPr>
          <w:spacing w:val="1"/>
        </w:rPr>
        <w:t> </w:t>
      </w:r>
      <w:r>
        <w:rPr>
          <w:rFonts w:ascii="Arial" w:hAnsi="Arial"/>
          <w:b/>
        </w:rPr>
        <w:t>[16]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spacing w:before="1"/>
        <w:ind w:left="187" w:right="227"/>
        <w:jc w:val="both"/>
      </w:pPr>
      <w:r>
        <w:rPr/>
        <w:t>A nivel mundial, la mayoría de las certificaciones en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9001:2015</w:t>
      </w:r>
      <w:r>
        <w:rPr>
          <w:spacing w:val="1"/>
        </w:rPr>
        <w:t> </w:t>
      </w:r>
      <w:r>
        <w:rPr>
          <w:rFonts w:ascii="Arial" w:hAnsi="Arial"/>
          <w:b/>
        </w:rPr>
        <w:t>[1]</w:t>
      </w:r>
      <w:r>
        <w:rPr/>
        <w:t>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global</w:t>
      </w:r>
      <w:r>
        <w:rPr>
          <w:spacing w:val="-53"/>
        </w:rPr>
        <w:t> </w:t>
      </w:r>
      <w:r>
        <w:rPr/>
        <w:t>direccionado a la protección del ambiente, muchas</w:t>
      </w:r>
      <w:r>
        <w:rPr>
          <w:spacing w:val="1"/>
        </w:rPr>
        <w:t> </w:t>
      </w:r>
      <w:r>
        <w:rPr/>
        <w:t>organizaciones se han visto impulsadas a certificarse</w:t>
      </w:r>
      <w:r>
        <w:rPr>
          <w:spacing w:val="-53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14001,</w:t>
      </w:r>
      <w:r>
        <w:rPr>
          <w:spacing w:val="1"/>
        </w:rPr>
        <w:t> </w:t>
      </w:r>
      <w:r>
        <w:rPr/>
        <w:t>manteniendo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paralelos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integrándolos.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227"/>
        <w:jc w:val="both"/>
      </w:pPr>
      <w:r>
        <w:rPr/>
        <w:t>La integración de los sistemas de gestión ISO 9001 e</w:t>
      </w:r>
      <w:r>
        <w:rPr>
          <w:spacing w:val="-53"/>
        </w:rPr>
        <w:t> </w:t>
      </w:r>
      <w:r>
        <w:rPr/>
        <w:t>ISO 14001 representa un reto para una organización</w:t>
      </w:r>
      <w:r>
        <w:rPr>
          <w:spacing w:val="1"/>
        </w:rPr>
        <w:t> </w:t>
      </w:r>
      <w:r>
        <w:rPr>
          <w:rFonts w:ascii="Arial" w:hAnsi="Arial"/>
          <w:b/>
        </w:rPr>
        <w:t>[11]</w:t>
      </w:r>
      <w:r>
        <w:rPr/>
        <w:t>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alto</w:t>
      </w:r>
      <w:r>
        <w:rPr>
          <w:spacing w:val="-53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facilita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duplicidad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53"/>
        </w:rPr>
        <w:t> </w:t>
      </w:r>
      <w:r>
        <w:rPr/>
        <w:t>incurrir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óptimo</w:t>
      </w:r>
      <w:r>
        <w:rPr>
          <w:spacing w:val="-1"/>
        </w:rPr>
        <w:t> </w:t>
      </w:r>
      <w:r>
        <w:rPr/>
        <w:t>de los recursos</w:t>
      </w:r>
      <w:r>
        <w:rPr>
          <w:spacing w:val="-1"/>
        </w:rPr>
        <w:t> </w:t>
      </w:r>
      <w:r>
        <w:rPr/>
        <w:t>[</w:t>
      </w:r>
      <w:r>
        <w:rPr>
          <w:rFonts w:ascii="Arial" w:hAnsi="Arial"/>
          <w:b/>
        </w:rPr>
        <w:t>8]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87" w:right="227"/>
        <w:jc w:val="both"/>
      </w:pPr>
      <w:r>
        <w:rPr/>
        <w:t>El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principios de la gestión de la calidad, según la ISO</w:t>
      </w:r>
      <w:r>
        <w:rPr>
          <w:spacing w:val="1"/>
        </w:rPr>
        <w:t> </w:t>
      </w:r>
      <w:r>
        <w:rPr/>
        <w:t>permite alcanzar “resultados coherentes y previsibles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actividades se entienden y gestionan como procesos</w:t>
      </w:r>
      <w:r>
        <w:rPr>
          <w:spacing w:val="1"/>
        </w:rPr>
        <w:t> </w:t>
      </w:r>
      <w:r>
        <w:rPr/>
        <w:t>interrelacionados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funcionan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coherente” </w:t>
      </w:r>
      <w:r>
        <w:rPr>
          <w:rFonts w:ascii="Arial" w:hAnsi="Arial"/>
          <w:b/>
        </w:rPr>
        <w:t>[7]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87" w:right="22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integrados de gestión basados en ISO 9001 e ISO</w:t>
      </w:r>
      <w:r>
        <w:rPr>
          <w:spacing w:val="1"/>
        </w:rPr>
        <w:t> </w:t>
      </w:r>
      <w:r>
        <w:rPr/>
        <w:t>14001, se espera que se</w:t>
      </w:r>
      <w:r>
        <w:rPr>
          <w:spacing w:val="1"/>
        </w:rPr>
        <w:t> </w:t>
      </w:r>
      <w:r>
        <w:rPr/>
        <w:t>definan</w:t>
      </w:r>
      <w:r>
        <w:rPr>
          <w:spacing w:val="1"/>
        </w:rPr>
        <w:t> </w:t>
      </w:r>
      <w:r>
        <w:rPr/>
        <w:t>los procesos</w:t>
      </w:r>
      <w:r>
        <w:rPr>
          <w:spacing w:val="55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cubran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ambiental.</w:t>
      </w:r>
    </w:p>
    <w:p>
      <w:pPr>
        <w:spacing w:after="0"/>
        <w:jc w:val="both"/>
        <w:sectPr>
          <w:pgSz w:w="12240" w:h="15840"/>
          <w:pgMar w:header="711" w:footer="993" w:top="1120" w:bottom="1180" w:left="820" w:right="780"/>
          <w:cols w:num="2" w:equalWidth="0">
            <w:col w:w="4983" w:space="490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950" w:val="left" w:leader="none"/>
        </w:tabs>
        <w:spacing w:line="229" w:lineRule="exact" w:before="130" w:after="0"/>
        <w:ind w:left="949" w:right="0" w:hanging="239"/>
        <w:jc w:val="left"/>
      </w:pPr>
      <w:r>
        <w:rPr/>
        <w:t>PRINCIPALES</w:t>
      </w:r>
      <w:r>
        <w:rPr>
          <w:spacing w:val="-2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O</w:t>
      </w:r>
    </w:p>
    <w:p>
      <w:pPr>
        <w:spacing w:line="229" w:lineRule="exact" w:before="0"/>
        <w:ind w:left="221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AUTORES</w:t>
      </w:r>
    </w:p>
    <w:p>
      <w:pPr>
        <w:pStyle w:val="BodyText"/>
        <w:spacing w:before="161"/>
        <w:ind w:left="187" w:right="41"/>
        <w:jc w:val="both"/>
      </w:pPr>
      <w:r>
        <w:rPr/>
        <w:t>Antes de la definición de la estructura de alto nivel,</w:t>
      </w:r>
      <w:r>
        <w:rPr>
          <w:spacing w:val="1"/>
        </w:rPr>
        <w:t> </w:t>
      </w:r>
      <w:r>
        <w:rPr/>
        <w:t>diversos investigadores realizaban estudios a fin de</w:t>
      </w:r>
      <w:r>
        <w:rPr>
          <w:spacing w:val="1"/>
        </w:rPr>
        <w:t> </w:t>
      </w:r>
      <w:r>
        <w:rPr/>
        <w:t>ubicar metodologías y técnicas que pudieran facilitar</w:t>
      </w:r>
      <w:r>
        <w:rPr>
          <w:spacing w:val="1"/>
        </w:rPr>
        <w:t> </w:t>
      </w:r>
      <w:r>
        <w:rPr/>
        <w:t>la integración de los sistemas de gestión y presentar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organizaciones.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>
          <w:rFonts w:ascii="Arial" w:hAnsi="Arial"/>
          <w:b/>
        </w:rPr>
        <w:t>[17]</w:t>
      </w:r>
      <w:r>
        <w:rPr>
          <w:rFonts w:ascii="Arial" w:hAnsi="Arial"/>
          <w:b/>
          <w:spacing w:val="-53"/>
        </w:rPr>
        <w:t> </w:t>
      </w:r>
      <w:r>
        <w:rPr/>
        <w:t>menciona a Bernardo, que en trabajo conjunto con</w:t>
      </w:r>
      <w:r>
        <w:rPr>
          <w:spacing w:val="1"/>
        </w:rPr>
        <w:t> </w:t>
      </w:r>
      <w:r>
        <w:rPr/>
        <w:t>otros investigadores como Casadesús, Karapetrovic,</w:t>
      </w:r>
      <w:r>
        <w:rPr>
          <w:spacing w:val="1"/>
        </w:rPr>
        <w:t> </w:t>
      </w:r>
      <w:r>
        <w:rPr/>
        <w:t>Heras,</w:t>
      </w:r>
      <w:r>
        <w:rPr>
          <w:spacing w:val="1"/>
        </w:rPr>
        <w:t> </w:t>
      </w:r>
      <w:r>
        <w:rPr/>
        <w:t>Simon,</w:t>
      </w:r>
      <w:r>
        <w:rPr>
          <w:spacing w:val="1"/>
        </w:rPr>
        <w:t> </w:t>
      </w:r>
      <w:r>
        <w:rPr/>
        <w:t>Tarí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Molina-Azorín,</w:t>
      </w:r>
      <w:r>
        <w:rPr>
          <w:spacing w:val="1"/>
        </w:rPr>
        <w:t> </w:t>
      </w:r>
      <w:r>
        <w:rPr/>
        <w:t>logró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científicas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resaltando</w:t>
      </w:r>
      <w:r>
        <w:rPr>
          <w:spacing w:val="-53"/>
        </w:rPr>
        <w:t> </w:t>
      </w:r>
      <w:r>
        <w:rPr/>
        <w:t>cuatro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principales,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 analizando la información 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435</w:t>
      </w:r>
      <w:r>
        <w:rPr>
          <w:spacing w:val="1"/>
        </w:rPr>
        <w:t> </w:t>
      </w:r>
      <w:r>
        <w:rPr/>
        <w:t>empresas certificadas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ISO 9001:2000 e ISO 14001:2004, obteniendo como</w:t>
      </w:r>
      <w:r>
        <w:rPr>
          <w:spacing w:val="1"/>
        </w:rPr>
        <w:t> </w:t>
      </w:r>
      <w:r>
        <w:rPr/>
        <w:t>resultado que 362 de ellas indicaron que alcanzaron</w:t>
      </w:r>
      <w:r>
        <w:rPr>
          <w:spacing w:val="1"/>
        </w:rPr>
        <w:t> </w:t>
      </w:r>
      <w:r>
        <w:rPr/>
        <w:t>la integración de al menos dos de sus sistemas de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implantados</w:t>
      </w:r>
      <w:r>
        <w:rPr>
          <w:spacing w:val="2"/>
        </w:rPr>
        <w:t> </w:t>
      </w:r>
      <w:r>
        <w:rPr>
          <w:rFonts w:ascii="Arial" w:hAnsi="Arial"/>
          <w:b/>
        </w:rPr>
        <w:t>[18]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87" w:right="40"/>
        <w:jc w:val="both"/>
      </w:pPr>
      <w:r>
        <w:rPr/>
        <w:t>También</w:t>
      </w:r>
      <w:r>
        <w:rPr>
          <w:spacing w:val="1"/>
        </w:rPr>
        <w:t> </w:t>
      </w:r>
      <w:r>
        <w:rPr/>
        <w:t>demostraron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435</w:t>
      </w:r>
      <w:r>
        <w:rPr>
          <w:spacing w:val="1"/>
        </w:rPr>
        <w:t> </w:t>
      </w:r>
      <w:r>
        <w:rPr/>
        <w:t>empresas</w:t>
      </w:r>
      <w:r>
        <w:rPr>
          <w:spacing w:val="-53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internas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auditadas</w:t>
      </w:r>
      <w:r>
        <w:rPr>
          <w:spacing w:val="1"/>
        </w:rPr>
        <w:t> </w:t>
      </w:r>
      <w:r>
        <w:rPr/>
        <w:t>externamente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similar, analizando la data mediante conglomerados</w:t>
      </w:r>
      <w:r>
        <w:rPr>
          <w:spacing w:val="1"/>
        </w:rPr>
        <w:t> </w:t>
      </w:r>
      <w:r>
        <w:rPr/>
        <w:t>multivariado para obtener tipologías distintivas de las</w:t>
      </w:r>
      <w:r>
        <w:rPr>
          <w:spacing w:val="-53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participaron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estudio</w:t>
      </w:r>
      <w:r>
        <w:rPr>
          <w:spacing w:val="2"/>
        </w:rPr>
        <w:t> </w:t>
      </w:r>
      <w:r>
        <w:rPr>
          <w:rFonts w:ascii="Arial" w:hAnsi="Arial"/>
          <w:b/>
        </w:rPr>
        <w:t>[19]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87" w:right="38"/>
        <w:jc w:val="both"/>
        <w:rPr>
          <w:rFonts w:ascii="Arial" w:hAnsi="Arial"/>
          <w:b/>
        </w:rPr>
      </w:pPr>
      <w:r>
        <w:rPr/>
        <w:t>Posteriormente,</w:t>
      </w:r>
      <w:r>
        <w:rPr>
          <w:spacing w:val="1"/>
        </w:rPr>
        <w:t> </w:t>
      </w:r>
      <w:r>
        <w:rPr/>
        <w:t>Bernardo,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analizaron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empírica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evaluaron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362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referenciadas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notificaron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integrados)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-53"/>
        </w:rPr>
        <w:t> </w:t>
      </w:r>
      <w:r>
        <w:rPr/>
        <w:t>presentaron más dificultades cuando aumentaron el</w:t>
      </w:r>
      <w:r>
        <w:rPr>
          <w:spacing w:val="1"/>
        </w:rPr>
        <w:t> </w:t>
      </w:r>
      <w:r>
        <w:rPr/>
        <w:t>número de sistemas de gestión a integrar, es decir,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observaron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desfavorables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intentaban integrar tres sistemas de gestión en 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disminuyó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incrementó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número de sistemas de gestión a integrar </w:t>
      </w:r>
      <w:r>
        <w:rPr>
          <w:rFonts w:ascii="Arial" w:hAnsi="Arial"/>
          <w:b/>
        </w:rPr>
        <w:t>[20]</w:t>
      </w:r>
      <w:r>
        <w:rPr/>
        <w:t>, 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demostraron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inconvenientes,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decidieron integrar los sistemas de gestión en lugar</w:t>
      </w:r>
      <w:r>
        <w:rPr>
          <w:spacing w:val="1"/>
        </w:rPr>
        <w:t> </w:t>
      </w:r>
      <w:r>
        <w:rPr/>
        <w:t>de implantarlos y mantenerlos de forma individual,</w:t>
      </w:r>
      <w:r>
        <w:rPr>
          <w:spacing w:val="1"/>
        </w:rPr>
        <w:t> </w:t>
      </w:r>
      <w:r>
        <w:rPr/>
        <w:t>lograron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rentabilidad,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relación con el personal e imagen, debido a la visión</w:t>
      </w:r>
      <w:r>
        <w:rPr>
          <w:spacing w:val="1"/>
        </w:rPr>
        <w:t> </w:t>
      </w:r>
      <w:r>
        <w:rPr/>
        <w:t>holística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ofrece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modelo de integración</w:t>
      </w:r>
      <w:r>
        <w:rPr>
          <w:spacing w:val="2"/>
        </w:rPr>
        <w:t> </w:t>
      </w:r>
      <w:r>
        <w:rPr>
          <w:rFonts w:ascii="Arial" w:hAnsi="Arial"/>
          <w:b/>
        </w:rPr>
        <w:t>[21].</w:t>
      </w:r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187" w:right="223"/>
        <w:jc w:val="both"/>
      </w:pPr>
      <w:r>
        <w:rPr/>
        <w:t>Un grupo de investigadores de la Universidad Jiao</w:t>
      </w:r>
      <w:r>
        <w:rPr>
          <w:spacing w:val="1"/>
        </w:rPr>
        <w:t> </w:t>
      </w:r>
      <w:r>
        <w:rPr/>
        <w:t>Tong de Shanghái en China, Zeng, Shi y Lou </w:t>
      </w:r>
      <w:r>
        <w:rPr>
          <w:rFonts w:ascii="Arial" w:hAnsi="Arial"/>
          <w:b/>
        </w:rPr>
        <w:t>[22]</w:t>
      </w:r>
      <w:r>
        <w:rPr>
          <w:rFonts w:ascii="Arial" w:hAnsi="Arial"/>
          <w:b/>
          <w:spacing w:val="1"/>
        </w:rPr>
        <w:t> </w:t>
      </w:r>
      <w:r>
        <w:rPr/>
        <w:t>propusieron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estratégico,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estructural-recurso-cultural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 de gestión, detectando los factores internos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externos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influyen en</w:t>
      </w:r>
      <w:r>
        <w:rPr>
          <w:spacing w:val="1"/>
        </w:rPr>
        <w:t> </w:t>
      </w:r>
      <w:r>
        <w:rPr/>
        <w:t>dicha integración.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1251" w:val="left" w:leader="none"/>
          <w:tab w:pos="1252" w:val="left" w:leader="none"/>
        </w:tabs>
        <w:spacing w:line="229" w:lineRule="exact" w:before="0" w:after="0"/>
        <w:ind w:left="1251" w:right="0" w:hanging="663"/>
        <w:jc w:val="left"/>
      </w:pP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INVESTIGACIONES MÁS</w:t>
      </w:r>
    </w:p>
    <w:p>
      <w:pPr>
        <w:spacing w:line="229" w:lineRule="exact" w:before="0"/>
        <w:ind w:left="20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FRECUENTES</w:t>
      </w:r>
    </w:p>
    <w:p>
      <w:pPr>
        <w:pStyle w:val="BodyText"/>
        <w:spacing w:before="161"/>
        <w:ind w:left="187" w:right="226"/>
        <w:jc w:val="both"/>
        <w:rPr>
          <w:rFonts w:ascii="Arial" w:hAnsi="Arial"/>
          <w:b/>
        </w:rPr>
      </w:pPr>
      <w:r>
        <w:rPr>
          <w:color w:val="333333"/>
        </w:rPr>
        <w:t>Los beneficios más relevantes que trae consigo la</w:t>
      </w:r>
      <w:r>
        <w:rPr>
          <w:color w:val="333333"/>
          <w:spacing w:val="1"/>
        </w:rPr>
        <w:t> </w:t>
      </w:r>
      <w:r>
        <w:rPr>
          <w:color w:val="333333"/>
        </w:rPr>
        <w:t>implantación e integración de los sistemas de gestión</w:t>
      </w:r>
      <w:r>
        <w:rPr>
          <w:color w:val="333333"/>
          <w:spacing w:val="-53"/>
        </w:rPr>
        <w:t> </w:t>
      </w:r>
      <w:r>
        <w:rPr>
          <w:color w:val="333333"/>
        </w:rPr>
        <w:t>para las organizaciones según Huertas et. al. </w:t>
      </w:r>
      <w:r>
        <w:rPr>
          <w:rFonts w:ascii="Arial" w:hAnsi="Arial"/>
          <w:b/>
        </w:rPr>
        <w:t>[23]</w:t>
      </w:r>
      <w:r>
        <w:rPr>
          <w:rFonts w:ascii="Arial" w:hAnsi="Arial"/>
          <w:b/>
          <w:spacing w:val="1"/>
        </w:rPr>
        <w:t> </w:t>
      </w:r>
      <w:r>
        <w:rPr>
          <w:color w:val="333333"/>
        </w:rPr>
        <w:t>conllevan a un fin común relacionado al cumplimiento</w:t>
      </w:r>
      <w:r>
        <w:rPr>
          <w:color w:val="333333"/>
          <w:spacing w:val="-53"/>
        </w:rPr>
        <w:t> </w:t>
      </w:r>
      <w:r>
        <w:rPr>
          <w:color w:val="333333"/>
        </w:rPr>
        <w:t>de sus objetivos</w:t>
      </w:r>
      <w:r>
        <w:rPr>
          <w:color w:val="333333"/>
          <w:spacing w:val="1"/>
        </w:rPr>
        <w:t> </w:t>
      </w:r>
      <w:r>
        <w:rPr>
          <w:color w:val="333333"/>
        </w:rPr>
        <w:t>y metas propuestas, mediante el</w:t>
      </w:r>
      <w:r>
        <w:rPr>
          <w:color w:val="333333"/>
          <w:spacing w:val="1"/>
        </w:rPr>
        <w:t> </w:t>
      </w:r>
      <w:r>
        <w:rPr>
          <w:color w:val="333333"/>
        </w:rPr>
        <w:t>aumento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la</w:t>
      </w:r>
      <w:r>
        <w:rPr>
          <w:color w:val="333333"/>
          <w:spacing w:val="1"/>
        </w:rPr>
        <w:t> </w:t>
      </w:r>
      <w:r>
        <w:rPr>
          <w:color w:val="333333"/>
        </w:rPr>
        <w:t>satisfacción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los</w:t>
      </w:r>
      <w:r>
        <w:rPr>
          <w:color w:val="333333"/>
          <w:spacing w:val="1"/>
        </w:rPr>
        <w:t> </w:t>
      </w:r>
      <w:r>
        <w:rPr>
          <w:color w:val="333333"/>
        </w:rPr>
        <w:t>clientes</w:t>
      </w:r>
      <w:r>
        <w:rPr>
          <w:color w:val="333333"/>
          <w:spacing w:val="1"/>
        </w:rPr>
        <w:t> </w:t>
      </w:r>
      <w:r>
        <w:rPr>
          <w:color w:val="333333"/>
        </w:rPr>
        <w:t>y</w:t>
      </w:r>
      <w:r>
        <w:rPr>
          <w:color w:val="333333"/>
          <w:spacing w:val="1"/>
        </w:rPr>
        <w:t> </w:t>
      </w:r>
      <w:r>
        <w:rPr>
          <w:color w:val="333333"/>
        </w:rPr>
        <w:t>la</w:t>
      </w:r>
      <w:r>
        <w:rPr>
          <w:color w:val="333333"/>
          <w:spacing w:val="1"/>
        </w:rPr>
        <w:t> </w:t>
      </w:r>
      <w:r>
        <w:rPr>
          <w:color w:val="333333"/>
        </w:rPr>
        <w:t>atención de las necesidades y expectativas de las</w:t>
      </w:r>
      <w:r>
        <w:rPr>
          <w:color w:val="333333"/>
          <w:spacing w:val="1"/>
        </w:rPr>
        <w:t> </w:t>
      </w:r>
      <w:r>
        <w:rPr>
          <w:color w:val="333333"/>
        </w:rPr>
        <w:t>otras</w:t>
      </w:r>
      <w:r>
        <w:rPr>
          <w:color w:val="333333"/>
          <w:spacing w:val="47"/>
        </w:rPr>
        <w:t> </w:t>
      </w:r>
      <w:r>
        <w:rPr>
          <w:color w:val="333333"/>
        </w:rPr>
        <w:t>partes</w:t>
      </w:r>
      <w:r>
        <w:rPr>
          <w:color w:val="333333"/>
          <w:spacing w:val="47"/>
        </w:rPr>
        <w:t> </w:t>
      </w:r>
      <w:r>
        <w:rPr>
          <w:color w:val="333333"/>
        </w:rPr>
        <w:t>interesadas</w:t>
      </w:r>
      <w:r>
        <w:rPr>
          <w:color w:val="333333"/>
          <w:spacing w:val="47"/>
        </w:rPr>
        <w:t> </w:t>
      </w:r>
      <w:r>
        <w:rPr>
          <w:color w:val="333333"/>
        </w:rPr>
        <w:t>pertinentes,</w:t>
      </w:r>
      <w:r>
        <w:rPr>
          <w:color w:val="333333"/>
          <w:spacing w:val="47"/>
        </w:rPr>
        <w:t> </w:t>
      </w:r>
      <w:r>
        <w:rPr>
          <w:color w:val="333333"/>
        </w:rPr>
        <w:t>el</w:t>
      </w:r>
      <w:r>
        <w:rPr>
          <w:color w:val="333333"/>
          <w:spacing w:val="44"/>
        </w:rPr>
        <w:t> </w:t>
      </w:r>
      <w:r>
        <w:rPr>
          <w:color w:val="333333"/>
        </w:rPr>
        <w:t>forjamiento</w:t>
      </w:r>
      <w:r>
        <w:rPr>
          <w:color w:val="333333"/>
          <w:spacing w:val="-53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una</w:t>
      </w:r>
      <w:r>
        <w:rPr>
          <w:color w:val="333333"/>
          <w:spacing w:val="1"/>
        </w:rPr>
        <w:t> </w:t>
      </w:r>
      <w:r>
        <w:rPr>
          <w:color w:val="333333"/>
        </w:rPr>
        <w:t>cultura</w:t>
      </w:r>
      <w:r>
        <w:rPr>
          <w:color w:val="333333"/>
          <w:spacing w:val="1"/>
        </w:rPr>
        <w:t> </w:t>
      </w:r>
      <w:r>
        <w:rPr>
          <w:color w:val="333333"/>
        </w:rPr>
        <w:t>organizacional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mejoramiento</w:t>
      </w:r>
      <w:r>
        <w:rPr>
          <w:color w:val="333333"/>
          <w:spacing w:val="-53"/>
        </w:rPr>
        <w:t> </w:t>
      </w:r>
      <w:r>
        <w:rPr>
          <w:color w:val="333333"/>
        </w:rPr>
        <w:t>continuo</w:t>
      </w:r>
      <w:r>
        <w:rPr>
          <w:color w:val="333333"/>
          <w:spacing w:val="1"/>
        </w:rPr>
        <w:t> </w:t>
      </w:r>
      <w:r>
        <w:rPr>
          <w:color w:val="333333"/>
        </w:rPr>
        <w:t>y</w:t>
      </w:r>
      <w:r>
        <w:rPr>
          <w:color w:val="333333"/>
          <w:spacing w:val="1"/>
        </w:rPr>
        <w:t> </w:t>
      </w:r>
      <w:r>
        <w:rPr>
          <w:color w:val="333333"/>
        </w:rPr>
        <w:t>un</w:t>
      </w:r>
      <w:r>
        <w:rPr>
          <w:color w:val="333333"/>
          <w:spacing w:val="1"/>
        </w:rPr>
        <w:t> </w:t>
      </w:r>
      <w:r>
        <w:rPr>
          <w:color w:val="333333"/>
        </w:rPr>
        <w:t>aumento</w:t>
      </w:r>
      <w:r>
        <w:rPr>
          <w:color w:val="333333"/>
          <w:spacing w:val="1"/>
        </w:rPr>
        <w:t> </w:t>
      </w:r>
      <w:r>
        <w:rPr>
          <w:color w:val="333333"/>
        </w:rPr>
        <w:t>significativo</w:t>
      </w:r>
      <w:r>
        <w:rPr>
          <w:color w:val="333333"/>
          <w:spacing w:val="1"/>
        </w:rPr>
        <w:t> </w:t>
      </w:r>
      <w:r>
        <w:rPr>
          <w:color w:val="333333"/>
        </w:rPr>
        <w:t>en</w:t>
      </w:r>
      <w:r>
        <w:rPr>
          <w:color w:val="333333"/>
          <w:spacing w:val="1"/>
        </w:rPr>
        <w:t> </w:t>
      </w:r>
      <w:r>
        <w:rPr>
          <w:color w:val="333333"/>
        </w:rPr>
        <w:t>la</w:t>
      </w:r>
      <w:r>
        <w:rPr>
          <w:color w:val="333333"/>
          <w:spacing w:val="1"/>
        </w:rPr>
        <w:t> </w:t>
      </w:r>
      <w:r>
        <w:rPr>
          <w:color w:val="333333"/>
        </w:rPr>
        <w:t>competitividad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las</w:t>
      </w:r>
      <w:r>
        <w:rPr>
          <w:color w:val="333333"/>
          <w:spacing w:val="1"/>
        </w:rPr>
        <w:t> </w:t>
      </w:r>
      <w:r>
        <w:rPr>
          <w:color w:val="333333"/>
        </w:rPr>
        <w:t>organizaciones;</w:t>
      </w:r>
      <w:r>
        <w:rPr>
          <w:color w:val="333333"/>
          <w:spacing w:val="1"/>
        </w:rPr>
        <w:t> </w:t>
      </w:r>
      <w:r>
        <w:rPr>
          <w:color w:val="333333"/>
        </w:rPr>
        <w:t>lo</w:t>
      </w:r>
      <w:r>
        <w:rPr>
          <w:color w:val="333333"/>
          <w:spacing w:val="1"/>
        </w:rPr>
        <w:t> </w:t>
      </w:r>
      <w:r>
        <w:rPr>
          <w:color w:val="333333"/>
        </w:rPr>
        <w:t>que</w:t>
      </w:r>
      <w:r>
        <w:rPr>
          <w:color w:val="333333"/>
          <w:spacing w:val="1"/>
        </w:rPr>
        <w:t> </w:t>
      </w:r>
      <w:r>
        <w:rPr>
          <w:color w:val="333333"/>
        </w:rPr>
        <w:t>incrementa la popularidad de la integración de las</w:t>
      </w:r>
      <w:r>
        <w:rPr>
          <w:color w:val="333333"/>
          <w:spacing w:val="1"/>
        </w:rPr>
        <w:t> </w:t>
      </w:r>
      <w:r>
        <w:rPr>
          <w:color w:val="333333"/>
        </w:rPr>
        <w:t>normas</w:t>
      </w:r>
      <w:r>
        <w:rPr>
          <w:color w:val="333333"/>
          <w:spacing w:val="1"/>
        </w:rPr>
        <w:t> </w:t>
      </w:r>
      <w:r>
        <w:rPr>
          <w:color w:val="333333"/>
        </w:rPr>
        <w:t>ISO,</w:t>
      </w:r>
      <w:r>
        <w:rPr>
          <w:color w:val="333333"/>
          <w:spacing w:val="1"/>
        </w:rPr>
        <w:t> </w:t>
      </w:r>
      <w:r>
        <w:rPr>
          <w:color w:val="333333"/>
        </w:rPr>
        <w:t>siendo</w:t>
      </w:r>
      <w:r>
        <w:rPr>
          <w:color w:val="333333"/>
          <w:spacing w:val="1"/>
        </w:rPr>
        <w:t> </w:t>
      </w:r>
      <w:r>
        <w:rPr>
          <w:color w:val="333333"/>
        </w:rPr>
        <w:t>las</w:t>
      </w:r>
      <w:r>
        <w:rPr>
          <w:color w:val="333333"/>
          <w:spacing w:val="1"/>
        </w:rPr>
        <w:t> </w:t>
      </w:r>
      <w:r>
        <w:rPr>
          <w:color w:val="333333"/>
        </w:rPr>
        <w:t>más</w:t>
      </w:r>
      <w:r>
        <w:rPr>
          <w:color w:val="333333"/>
          <w:spacing w:val="1"/>
        </w:rPr>
        <w:t> </w:t>
      </w:r>
      <w:r>
        <w:rPr>
          <w:color w:val="333333"/>
        </w:rPr>
        <w:t>globalizadas</w:t>
      </w:r>
      <w:r>
        <w:rPr>
          <w:color w:val="333333"/>
          <w:spacing w:val="1"/>
        </w:rPr>
        <w:t> </w:t>
      </w:r>
      <w:r>
        <w:rPr>
          <w:color w:val="333333"/>
        </w:rPr>
        <w:t>la</w:t>
      </w:r>
      <w:r>
        <w:rPr>
          <w:color w:val="333333"/>
          <w:spacing w:val="1"/>
        </w:rPr>
        <w:t> </w:t>
      </w:r>
      <w:r>
        <w:rPr/>
        <w:t>9001:2015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14001:2015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encuesta de certificaciones estándar del sistema de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2022</w:t>
      </w:r>
      <w:r>
        <w:rPr>
          <w:spacing w:val="2"/>
        </w:rPr>
        <w:t> </w:t>
      </w:r>
      <w:r>
        <w:rPr>
          <w:rFonts w:ascii="Arial" w:hAnsi="Arial"/>
          <w:b/>
        </w:rPr>
        <w:t>[24].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87" w:right="228"/>
        <w:jc w:val="both"/>
      </w:pPr>
      <w:r>
        <w:rPr/>
        <w:t>Esto</w:t>
      </w:r>
      <w:r>
        <w:rPr>
          <w:spacing w:val="1"/>
        </w:rPr>
        <w:t> </w:t>
      </w:r>
      <w:r>
        <w:rPr/>
        <w:t>trae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investigaciones en materia de sistemas de gestión se</w:t>
      </w:r>
      <w:r>
        <w:rPr>
          <w:spacing w:val="-53"/>
        </w:rPr>
        <w:t> </w:t>
      </w:r>
      <w:r>
        <w:rPr/>
        <w:t>enfoquen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/>
        <w:t>segundo</w:t>
      </w:r>
      <w:r>
        <w:rPr>
          <w:spacing w:val="48"/>
        </w:rPr>
        <w:t> </w:t>
      </w:r>
      <w:r>
        <w:rPr/>
        <w:t>lugar,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demostrar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ventajas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integrados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implantación de los sistemas de gestión de calidad y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7" w:right="225"/>
        <w:jc w:val="both"/>
      </w:pPr>
      <w:r>
        <w:rPr/>
        <w:t>Entre los trabajos consultados que clasifican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grupo,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seleccionan como base la utilización del ciclo PHVA</w:t>
      </w:r>
      <w:r>
        <w:rPr>
          <w:spacing w:val="1"/>
        </w:rPr>
        <w:t> </w:t>
      </w:r>
      <w:r>
        <w:rPr/>
        <w:t>como</w:t>
      </w:r>
      <w:r>
        <w:rPr>
          <w:spacing w:val="16"/>
        </w:rPr>
        <w:t> </w:t>
      </w:r>
      <w:r>
        <w:rPr/>
        <w:t>referencia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lograr</w:t>
      </w:r>
      <w:r>
        <w:rPr>
          <w:spacing w:val="18"/>
        </w:rPr>
        <w:t> </w:t>
      </w:r>
      <w:r>
        <w:rPr/>
        <w:t>implantar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integrar</w:t>
      </w:r>
      <w:r>
        <w:rPr>
          <w:spacing w:val="17"/>
        </w:rPr>
        <w:t> </w:t>
      </w:r>
      <w:r>
        <w:rPr/>
        <w:t>dos</w:t>
      </w:r>
      <w:r>
        <w:rPr>
          <w:spacing w:val="-53"/>
        </w:rPr>
        <w:t> </w:t>
      </w:r>
      <w:r>
        <w:rPr/>
        <w:t>o más sistemas de gestión, siendo los más populares</w:t>
      </w:r>
      <w:r>
        <w:rPr>
          <w:spacing w:val="-53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9001.</w:t>
      </w:r>
      <w:r>
        <w:rPr>
          <w:spacing w:val="1"/>
        </w:rPr>
        <w:t> </w:t>
      </w:r>
      <w:r>
        <w:rPr/>
        <w:t>Higuera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Rugeles</w:t>
      </w:r>
      <w:r>
        <w:rPr>
          <w:spacing w:val="1"/>
        </w:rPr>
        <w:t> </w:t>
      </w:r>
      <w:r>
        <w:rPr>
          <w:rFonts w:ascii="Arial" w:hAnsi="Arial"/>
          <w:b/>
        </w:rPr>
        <w:t>[25]</w:t>
      </w:r>
      <w:r>
        <w:rPr>
          <w:rFonts w:ascii="Arial" w:hAnsi="Arial"/>
          <w:b/>
          <w:spacing w:val="1"/>
        </w:rPr>
        <w:t> </w:t>
      </w:r>
      <w:r>
        <w:rPr/>
        <w:t>formularon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PHVA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interventoría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civiles, integrando las normas NTC: ISO 9001:2015,</w:t>
      </w:r>
      <w:r>
        <w:rPr>
          <w:spacing w:val="1"/>
        </w:rPr>
        <w:t> </w:t>
      </w:r>
      <w:r>
        <w:rPr/>
        <w:t>14001:2015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45001:2018,</w:t>
      </w:r>
      <w:r>
        <w:rPr>
          <w:spacing w:val="1"/>
        </w:rPr>
        <w:t> </w:t>
      </w:r>
      <w:r>
        <w:rPr/>
        <w:t>obedeciendo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expansión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organización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11" w:footer="993" w:top="1120" w:bottom="1180" w:left="820" w:right="780"/>
          <w:cols w:num="2" w:equalWidth="0">
            <w:col w:w="4983" w:space="490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87" w:right="43"/>
        <w:jc w:val="both"/>
      </w:pPr>
      <w:r>
        <w:rPr/>
        <w:t>territorio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39"/>
        <w:jc w:val="both"/>
      </w:pPr>
      <w:r>
        <w:rPr/>
        <w:t>Basándose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estrategia,</w:t>
      </w:r>
      <w:r>
        <w:rPr>
          <w:spacing w:val="1"/>
        </w:rPr>
        <w:t> </w:t>
      </w:r>
      <w:r>
        <w:rPr/>
        <w:t>Velásquez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Simancas</w:t>
      </w:r>
      <w:r>
        <w:rPr>
          <w:spacing w:val="1"/>
        </w:rPr>
        <w:t> </w:t>
      </w:r>
      <w:r>
        <w:rPr>
          <w:rFonts w:ascii="Arial" w:hAnsi="Arial"/>
          <w:b/>
        </w:rPr>
        <w:t>[26]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/>
        <w:t>propusieron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de las normas ISO 9001:2015 e ISO/IEC</w:t>
      </w:r>
      <w:r>
        <w:rPr>
          <w:spacing w:val="1"/>
        </w:rPr>
        <w:t> </w:t>
      </w:r>
      <w:r>
        <w:rPr/>
        <w:t>17025:2017, basado en el ciclo PHVA con el apoyo</w:t>
      </w:r>
      <w:r>
        <w:rPr>
          <w:spacing w:val="1"/>
        </w:rPr>
        <w:t> </w:t>
      </w:r>
      <w:r>
        <w:rPr/>
        <w:t>de instrumentos como: listas de verificación, matrices</w:t>
      </w:r>
      <w:r>
        <w:rPr>
          <w:spacing w:val="-53"/>
        </w:rPr>
        <w:t> </w:t>
      </w:r>
      <w:r>
        <w:rPr/>
        <w:t>de doble entrada y plan de implementación, aplicable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laboratorios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ensayo de</w:t>
      </w:r>
      <w:r>
        <w:rPr>
          <w:spacing w:val="-1"/>
        </w:rPr>
        <w:t> </w:t>
      </w:r>
      <w:r>
        <w:rPr/>
        <w:t>crudo.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40"/>
        <w:jc w:val="both"/>
      </w:pPr>
      <w:r>
        <w:rPr/>
        <w:t>Por su parte, Vizueta </w:t>
      </w:r>
      <w:r>
        <w:rPr>
          <w:rFonts w:ascii="Arial" w:hAnsi="Arial"/>
          <w:b/>
        </w:rPr>
        <w:t>[27] </w:t>
      </w:r>
      <w:r>
        <w:rPr/>
        <w:t>formuló un modelo 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9001:2015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45001:2018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ensambladoras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motocicletas,</w:t>
      </w:r>
      <w:r>
        <w:rPr>
          <w:spacing w:val="1"/>
        </w:rPr>
        <w:t> </w:t>
      </w:r>
      <w:r>
        <w:rPr/>
        <w:t>evaluando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finalmente emplear la metodología de estructura 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SL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modelos</w:t>
      </w:r>
      <w:r>
        <w:rPr>
          <w:spacing w:val="-1"/>
        </w:rPr>
        <w:t> </w:t>
      </w:r>
      <w:r>
        <w:rPr/>
        <w:t>tales como:</w:t>
      </w:r>
      <w:r>
        <w:rPr>
          <w:spacing w:val="-1"/>
        </w:rPr>
        <w:t> </w:t>
      </w:r>
      <w:r>
        <w:rPr/>
        <w:t>UNE 66177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PASS</w:t>
      </w:r>
      <w:r>
        <w:rPr>
          <w:spacing w:val="1"/>
        </w:rPr>
        <w:t> </w:t>
      </w:r>
      <w:r>
        <w:rPr/>
        <w:t>99.</w:t>
      </w:r>
    </w:p>
    <w:p>
      <w:pPr>
        <w:pStyle w:val="BodyText"/>
        <w:spacing w:before="2"/>
      </w:pPr>
    </w:p>
    <w:p>
      <w:pPr>
        <w:pStyle w:val="BodyText"/>
        <w:ind w:left="18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grupo,</w:t>
      </w:r>
      <w:r>
        <w:rPr>
          <w:spacing w:val="1"/>
        </w:rPr>
        <w:t> </w:t>
      </w:r>
      <w:r>
        <w:rPr/>
        <w:t>están</w:t>
      </w:r>
      <w:r>
        <w:rPr>
          <w:spacing w:val="56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estudios relacionados a los beneficios</w:t>
      </w:r>
      <w:r>
        <w:rPr>
          <w:spacing w:val="1"/>
        </w:rPr>
        <w:t> </w:t>
      </w:r>
      <w:r>
        <w:rPr/>
        <w:t>que genera</w:t>
      </w:r>
      <w:r>
        <w:rPr>
          <w:spacing w:val="1"/>
        </w:rPr>
        <w:t> </w:t>
      </w:r>
      <w:r>
        <w:rPr/>
        <w:t>dentro de la organización trabajar con sistemas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integrados,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>
          <w:rFonts w:ascii="Arial" w:hAnsi="Arial"/>
          <w:b/>
        </w:rPr>
        <w:t>[28]</w:t>
      </w:r>
      <w:r>
        <w:rPr>
          <w:rFonts w:ascii="Arial" w:hAnsi="Arial"/>
          <w:b/>
          <w:spacing w:val="1"/>
        </w:rPr>
        <w:t> </w:t>
      </w:r>
      <w:r>
        <w:rPr/>
        <w:t>analizó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ventajas de los sistemas de gestión integrados de la</w:t>
      </w:r>
      <w:r>
        <w:rPr>
          <w:spacing w:val="1"/>
        </w:rPr>
        <w:t> </w:t>
      </w:r>
      <w:r>
        <w:rPr/>
        <w:t>calidad, ambiente y seguridad y salud en el trabajo,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concluyendo</w:t>
      </w:r>
      <w:r>
        <w:rPr>
          <w:spacing w:val="-53"/>
        </w:rPr>
        <w:t> </w:t>
      </w:r>
      <w:r>
        <w:rPr/>
        <w:t>que,</w:t>
      </w:r>
      <w:r>
        <w:rPr>
          <w:spacing w:val="51"/>
        </w:rPr>
        <w:t> </w:t>
      </w:r>
      <w:r>
        <w:rPr/>
        <w:t>para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organización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encuentre</w:t>
      </w:r>
      <w:r>
        <w:rPr>
          <w:spacing w:val="52"/>
        </w:rPr>
        <w:t> </w:t>
      </w:r>
      <w:r>
        <w:rPr/>
        <w:t>por</w:t>
      </w:r>
      <w:r>
        <w:rPr>
          <w:spacing w:val="-53"/>
        </w:rPr>
        <w:t> </w:t>
      </w:r>
      <w:r>
        <w:rPr/>
        <w:t>delante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SIG</w:t>
      </w:r>
      <w:r>
        <w:rPr>
          <w:spacing w:val="1"/>
        </w:rPr>
        <w:t> </w:t>
      </w:r>
      <w:r>
        <w:rPr/>
        <w:t>facilita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demostración del compromiso hacia todas sus partes</w:t>
      </w:r>
      <w:r>
        <w:rPr>
          <w:spacing w:val="-53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pertinentes.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encuentran otros beneficios que pueden detectar con</w:t>
      </w:r>
      <w:r>
        <w:rPr>
          <w:spacing w:val="-53"/>
        </w:rPr>
        <w:t> </w:t>
      </w:r>
      <w:r>
        <w:rPr/>
        <w:t>la mejora continua de los sistemas integrados como</w:t>
      </w:r>
      <w:r>
        <w:rPr>
          <w:spacing w:val="1"/>
        </w:rPr>
        <w:t> </w:t>
      </w:r>
      <w:r>
        <w:rPr/>
        <w:t>lo es el aumento de la eficiencia y efectividad, mejora</w:t>
      </w:r>
      <w:r>
        <w:rPr>
          <w:spacing w:val="-53"/>
        </w:rPr>
        <w:t> </w:t>
      </w:r>
      <w:r>
        <w:rPr/>
        <w:t>de las relaciones de mutuo beneficio con las partes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concientización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enfocados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productividad.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Perdomo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Mosquera</w:t>
      </w:r>
      <w:r>
        <w:rPr>
          <w:spacing w:val="1"/>
        </w:rPr>
        <w:t> </w:t>
      </w:r>
      <w:r>
        <w:rPr>
          <w:rFonts w:ascii="Arial" w:hAnsi="Arial"/>
          <w:b/>
        </w:rPr>
        <w:t>[29]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evaluaron el impacto positivo que trae la integración</w:t>
      </w:r>
      <w:r>
        <w:rPr>
          <w:spacing w:val="1"/>
        </w:rPr>
        <w:t> </w:t>
      </w:r>
      <w:r>
        <w:rPr/>
        <w:t>de los sistemas, sino que también resaltaron en su</w:t>
      </w:r>
      <w:r>
        <w:rPr>
          <w:spacing w:val="1"/>
        </w:rPr>
        <w:t> </w:t>
      </w:r>
      <w:r>
        <w:rPr/>
        <w:t>trabajo de investigación que, para poder lograr los</w:t>
      </w:r>
      <w:r>
        <w:rPr>
          <w:spacing w:val="1"/>
        </w:rPr>
        <w:t> </w:t>
      </w:r>
      <w:r>
        <w:rPr/>
        <w:t>beneficios a nivel de prevención de riesgos laborales,</w:t>
      </w:r>
      <w:r>
        <w:rPr>
          <w:spacing w:val="-53"/>
        </w:rPr>
        <w:t> </w:t>
      </w:r>
      <w:r>
        <w:rPr/>
        <w:t>apoyo en el cuidado ambiental</w:t>
      </w:r>
      <w:r>
        <w:rPr>
          <w:spacing w:val="1"/>
        </w:rPr>
        <w:t> </w:t>
      </w:r>
      <w:r>
        <w:rPr/>
        <w:t>y promoción de la</w:t>
      </w:r>
      <w:r>
        <w:rPr>
          <w:spacing w:val="1"/>
        </w:rPr>
        <w:t> </w:t>
      </w:r>
      <w:r>
        <w:rPr/>
        <w:t>calidad en la producción y comercialización de sus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contarse con un personal capacitado y sensibilizado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organización.</w:t>
      </w:r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187" w:right="226"/>
        <w:jc w:val="both"/>
      </w:pPr>
      <w:r>
        <w:rPr/>
        <w:t>El tercer grupo corresponde a los que estudian la</w:t>
      </w:r>
      <w:r>
        <w:rPr>
          <w:spacing w:val="1"/>
        </w:rPr>
        <w:t> </w:t>
      </w:r>
      <w:r>
        <w:rPr/>
        <w:t>implantación de modelos de gestión para sistemas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(calidad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ambiente),</w:t>
      </w:r>
      <w:r>
        <w:rPr>
          <w:spacing w:val="1"/>
        </w:rPr>
        <w:t> </w:t>
      </w:r>
      <w:r>
        <w:rPr/>
        <w:t>formulando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eficaz.</w:t>
      </w:r>
      <w:r>
        <w:rPr>
          <w:spacing w:val="1"/>
        </w:rPr>
        <w:t> </w:t>
      </w:r>
      <w:r>
        <w:rPr/>
        <w:t>Alzate-Ibáñez y Ramírez </w:t>
      </w:r>
      <w:r>
        <w:rPr>
          <w:rFonts w:ascii="Arial" w:hAnsi="Arial"/>
          <w:b/>
        </w:rPr>
        <w:t>[30]</w:t>
      </w:r>
      <w:r>
        <w:rPr/>
        <w:t>, exponen los beneficios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14001:2015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organizaciones,</w:t>
      </w:r>
      <w:r>
        <w:rPr>
          <w:spacing w:val="1"/>
        </w:rPr>
        <w:t> </w:t>
      </w:r>
      <w:r>
        <w:rPr/>
        <w:t>alineado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negocio, demostrando que gracias a la adopción de</w:t>
      </w:r>
      <w:r>
        <w:rPr>
          <w:spacing w:val="1"/>
        </w:rPr>
        <w:t> </w:t>
      </w:r>
      <w:r>
        <w:rPr/>
        <w:t>este modelo de gestión se optimiza el control de 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impulsando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organizacional.</w:t>
      </w:r>
    </w:p>
    <w:p>
      <w:pPr>
        <w:pStyle w:val="BodyText"/>
        <w:ind w:left="187" w:right="228"/>
        <w:jc w:val="both"/>
      </w:pPr>
      <w:r>
        <w:rPr/>
        <w:t>Asimismo,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Güere</w:t>
      </w:r>
      <w:r>
        <w:rPr>
          <w:spacing w:val="1"/>
        </w:rPr>
        <w:t> </w:t>
      </w:r>
      <w:r>
        <w:rPr>
          <w:rFonts w:ascii="Arial" w:hAnsi="Arial"/>
          <w:b/>
        </w:rPr>
        <w:t>[31]</w:t>
      </w:r>
      <w:r>
        <w:rPr/>
        <w:t>,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 de brechas basado en el Ciclo de Deming</w:t>
      </w:r>
      <w:r>
        <w:rPr>
          <w:spacing w:val="1"/>
        </w:rPr>
        <w:t> </w:t>
      </w:r>
      <w:r>
        <w:rPr/>
        <w:t>PHVA para evaluar el estado de la gestión ambiental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ubicadas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Complejo</w:t>
      </w:r>
      <w:r>
        <w:rPr>
          <w:spacing w:val="-53"/>
        </w:rPr>
        <w:t> </w:t>
      </w:r>
      <w:r>
        <w:rPr/>
        <w:t>Petroquímico Ana María Campos, identificando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venezolana,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carecen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ambiental.</w:t>
      </w:r>
    </w:p>
    <w:p>
      <w:pPr>
        <w:pStyle w:val="BodyText"/>
        <w:spacing w:before="1"/>
      </w:pPr>
    </w:p>
    <w:p>
      <w:pPr>
        <w:pStyle w:val="BodyText"/>
        <w:ind w:left="187" w:right="230"/>
        <w:jc w:val="both"/>
      </w:pPr>
      <w:r>
        <w:rPr/>
        <w:t>En relación a los sistemas de gestión de la calidad,</w:t>
      </w:r>
      <w:r>
        <w:rPr>
          <w:spacing w:val="1"/>
        </w:rPr>
        <w:t> </w:t>
      </w:r>
      <w:r>
        <w:rPr/>
        <w:t>que también corresponde a las investigaciones del</w:t>
      </w:r>
      <w:r>
        <w:rPr>
          <w:spacing w:val="1"/>
        </w:rPr>
        <w:t> </w:t>
      </w:r>
      <w:r>
        <w:rPr/>
        <w:t>tercer grupo, Rincón </w:t>
      </w:r>
      <w:r>
        <w:rPr>
          <w:rFonts w:ascii="Arial" w:hAnsi="Arial"/>
          <w:b/>
        </w:rPr>
        <w:t>[32] </w:t>
      </w:r>
      <w:r>
        <w:rPr/>
        <w:t>propuso un modelo para 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32"/>
        </w:rPr>
        <w:t> </w:t>
      </w:r>
      <w:r>
        <w:rPr/>
        <w:t>basado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/>
        <w:t>Norma</w:t>
      </w:r>
      <w:r>
        <w:rPr>
          <w:spacing w:val="33"/>
        </w:rPr>
        <w:t> </w:t>
      </w:r>
      <w:r>
        <w:rPr/>
        <w:t>ISO</w:t>
      </w:r>
      <w:r>
        <w:rPr>
          <w:spacing w:val="34"/>
        </w:rPr>
        <w:t> </w:t>
      </w:r>
      <w:r>
        <w:rPr/>
        <w:t>9001,</w:t>
      </w:r>
      <w:r>
        <w:rPr>
          <w:spacing w:val="33"/>
        </w:rPr>
        <w:t> </w:t>
      </w:r>
      <w:r>
        <w:rPr/>
        <w:t>enmarcado</w:t>
      </w:r>
      <w:r>
        <w:rPr>
          <w:spacing w:val="-5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PHVA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competitividad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globalizado.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1467" w:val="left" w:leader="none"/>
          <w:tab w:pos="1468" w:val="left" w:leader="none"/>
        </w:tabs>
        <w:spacing w:line="240" w:lineRule="auto" w:before="0" w:after="0"/>
        <w:ind w:left="1477" w:right="799" w:hanging="672"/>
        <w:jc w:val="left"/>
      </w:pPr>
      <w:r>
        <w:rPr/>
        <w:t>FUENTES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INVESTIGACIÓN</w:t>
      </w:r>
      <w:r>
        <w:rPr>
          <w:spacing w:val="-53"/>
        </w:rPr>
        <w:t> </w:t>
      </w:r>
      <w:r>
        <w:rPr/>
        <w:t>VINCULADAS</w:t>
      </w:r>
      <w:r>
        <w:rPr>
          <w:spacing w:val="3"/>
        </w:rPr>
        <w:t> </w:t>
      </w:r>
      <w:r>
        <w:rPr/>
        <w:t>AL TÓPICO</w:t>
      </w:r>
    </w:p>
    <w:p>
      <w:pPr>
        <w:pStyle w:val="BodyText"/>
        <w:spacing w:before="164"/>
        <w:ind w:left="187" w:right="229"/>
        <w:jc w:val="both"/>
        <w:rPr>
          <w:rFonts w:ascii="Arial" w:hAnsi="Arial"/>
          <w:b/>
        </w:rPr>
      </w:pPr>
      <w:r>
        <w:rPr/>
        <w:pict>
          <v:rect style="position:absolute;margin-left:436.269989pt;margin-top:88.289886pt;width:2.88pt;height:11.88pt;mso-position-horizontal-relative:page;mso-position-vertical-relative:paragraph;z-index:-15996416" filled="true" fillcolor="#ffffff" stroked="false">
            <v:fill type="solid"/>
            <w10:wrap type="none"/>
          </v:rect>
        </w:pict>
      </w:r>
      <w:r>
        <w:rPr>
          <w:color w:val="232323"/>
        </w:rPr>
        <w:t>La principal fuente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investigación</w:t>
      </w:r>
      <w:r>
        <w:rPr>
          <w:color w:val="232323"/>
          <w:spacing w:val="1"/>
        </w:rPr>
        <w:t> </w:t>
      </w:r>
      <w:r>
        <w:rPr>
          <w:color w:val="232323"/>
        </w:rPr>
        <w:t>para</w:t>
      </w:r>
      <w:r>
        <w:rPr>
          <w:color w:val="232323"/>
          <w:spacing w:val="1"/>
        </w:rPr>
        <w:t> </w:t>
      </w:r>
      <w:r>
        <w:rPr>
          <w:color w:val="232323"/>
        </w:rPr>
        <w:t>el tópico</w:t>
      </w:r>
      <w:r>
        <w:rPr>
          <w:color w:val="232323"/>
          <w:spacing w:val="1"/>
        </w:rPr>
        <w:t> </w:t>
      </w:r>
      <w:r>
        <w:rPr>
          <w:color w:val="232323"/>
        </w:rPr>
        <w:t>seleccionado</w:t>
      </w:r>
      <w:r>
        <w:rPr>
          <w:color w:val="232323"/>
          <w:spacing w:val="1"/>
        </w:rPr>
        <w:t> </w:t>
      </w:r>
      <w:r>
        <w:rPr>
          <w:color w:val="232323"/>
        </w:rPr>
        <w:t>corresponde</w:t>
      </w:r>
      <w:r>
        <w:rPr>
          <w:color w:val="232323"/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232323"/>
        </w:rPr>
        <w:t>la</w:t>
      </w:r>
      <w:r>
        <w:rPr>
          <w:color w:val="232323"/>
          <w:spacing w:val="1"/>
        </w:rPr>
        <w:t> </w:t>
      </w:r>
      <w:r>
        <w:rPr>
          <w:color w:val="232323"/>
        </w:rPr>
        <w:t>Organización</w:t>
      </w:r>
      <w:r>
        <w:rPr>
          <w:color w:val="232323"/>
          <w:spacing w:val="1"/>
        </w:rPr>
        <w:t> </w:t>
      </w:r>
      <w:r>
        <w:rPr>
          <w:color w:val="232323"/>
        </w:rPr>
        <w:t>Internacional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Normalización</w:t>
      </w:r>
      <w:r>
        <w:rPr>
          <w:color w:val="232323"/>
          <w:spacing w:val="1"/>
        </w:rPr>
        <w:t> </w:t>
      </w:r>
      <w:r>
        <w:rPr>
          <w:color w:val="232323"/>
        </w:rPr>
        <w:t>ISO,</w:t>
      </w:r>
      <w:r>
        <w:rPr>
          <w:color w:val="232323"/>
          <w:spacing w:val="1"/>
        </w:rPr>
        <w:t> </w:t>
      </w:r>
      <w:r>
        <w:rPr>
          <w:color w:val="232323"/>
        </w:rPr>
        <w:t>ya</w:t>
      </w:r>
      <w:r>
        <w:rPr>
          <w:color w:val="232323"/>
          <w:spacing w:val="1"/>
        </w:rPr>
        <w:t> </w:t>
      </w:r>
      <w:r>
        <w:rPr>
          <w:color w:val="232323"/>
        </w:rPr>
        <w:t>que</w:t>
      </w:r>
      <w:r>
        <w:rPr>
          <w:color w:val="232323"/>
          <w:spacing w:val="1"/>
        </w:rPr>
        <w:t> </w:t>
      </w:r>
      <w:r>
        <w:rPr>
          <w:color w:val="232323"/>
        </w:rPr>
        <w:t>es</w:t>
      </w:r>
      <w:r>
        <w:rPr>
          <w:color w:val="232323"/>
          <w:spacing w:val="1"/>
        </w:rPr>
        <w:t> </w:t>
      </w:r>
      <w:r>
        <w:rPr>
          <w:color w:val="232323"/>
        </w:rPr>
        <w:t>el</w:t>
      </w:r>
      <w:r>
        <w:rPr>
          <w:color w:val="232323"/>
          <w:spacing w:val="-53"/>
        </w:rPr>
        <w:t> </w:t>
      </w:r>
      <w:r>
        <w:rPr>
          <w:color w:val="232323"/>
        </w:rPr>
        <w:t>organismo rector y garante de la publicación, revisión</w:t>
      </w:r>
      <w:r>
        <w:rPr>
          <w:color w:val="232323"/>
          <w:spacing w:val="-53"/>
        </w:rPr>
        <w:t> </w:t>
      </w:r>
      <w:r>
        <w:rPr>
          <w:color w:val="232323"/>
        </w:rPr>
        <w:t>y</w:t>
      </w:r>
      <w:r>
        <w:rPr>
          <w:color w:val="232323"/>
          <w:spacing w:val="1"/>
        </w:rPr>
        <w:t> </w:t>
      </w:r>
      <w:r>
        <w:rPr>
          <w:color w:val="232323"/>
        </w:rPr>
        <w:t>actualización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las</w:t>
      </w:r>
      <w:r>
        <w:rPr>
          <w:color w:val="232323"/>
          <w:spacing w:val="1"/>
        </w:rPr>
        <w:t> </w:t>
      </w:r>
      <w:r>
        <w:rPr>
          <w:color w:val="232323"/>
        </w:rPr>
        <w:t>normas</w:t>
      </w:r>
      <w:r>
        <w:rPr>
          <w:color w:val="232323"/>
          <w:spacing w:val="1"/>
        </w:rPr>
        <w:t> </w:t>
      </w:r>
      <w:r>
        <w:rPr>
          <w:color w:val="232323"/>
        </w:rPr>
        <w:t>usadas</w:t>
      </w:r>
      <w:r>
        <w:rPr>
          <w:color w:val="232323"/>
          <w:spacing w:val="1"/>
        </w:rPr>
        <w:t> </w:t>
      </w:r>
      <w:r>
        <w:rPr>
          <w:color w:val="232323"/>
        </w:rPr>
        <w:t>como</w:t>
      </w:r>
      <w:r>
        <w:rPr>
          <w:color w:val="232323"/>
          <w:spacing w:val="1"/>
        </w:rPr>
        <w:t> </w:t>
      </w:r>
      <w:r>
        <w:rPr>
          <w:color w:val="232323"/>
        </w:rPr>
        <w:t>referencia en el desarrollo de la investigación ISO</w:t>
      </w:r>
      <w:r>
        <w:rPr>
          <w:color w:val="232323"/>
          <w:spacing w:val="1"/>
        </w:rPr>
        <w:t> </w:t>
      </w:r>
      <w:r>
        <w:rPr>
          <w:color w:val="232323"/>
        </w:rPr>
        <w:t>9001:2015</w:t>
      </w:r>
      <w:r>
        <w:rPr>
          <w:color w:val="232323"/>
          <w:spacing w:val="1"/>
        </w:rPr>
        <w:t> </w:t>
      </w:r>
      <w:r>
        <w:rPr>
          <w:color w:val="232323"/>
        </w:rPr>
        <w:t>e</w:t>
      </w:r>
      <w:r>
        <w:rPr>
          <w:color w:val="232323"/>
          <w:spacing w:val="1"/>
        </w:rPr>
        <w:t> </w:t>
      </w:r>
      <w:r>
        <w:rPr>
          <w:color w:val="232323"/>
        </w:rPr>
        <w:t>ISO</w:t>
      </w:r>
      <w:r>
        <w:rPr>
          <w:color w:val="232323"/>
          <w:spacing w:val="1"/>
        </w:rPr>
        <w:t> </w:t>
      </w:r>
      <w:r>
        <w:rPr>
          <w:color w:val="232323"/>
        </w:rPr>
        <w:t>14001:2015</w:t>
      </w:r>
      <w:r>
        <w:rPr>
          <w:color w:val="232323"/>
          <w:spacing w:val="1"/>
        </w:rPr>
        <w:t> </w:t>
      </w:r>
      <w:r>
        <w:rPr>
          <w:color w:val="232323"/>
        </w:rPr>
        <w:t>y</w:t>
      </w:r>
      <w:r>
        <w:rPr>
          <w:color w:val="232323"/>
          <w:spacing w:val="1"/>
        </w:rPr>
        <w:t> </w:t>
      </w:r>
      <w:r>
        <w:rPr>
          <w:color w:val="232323"/>
        </w:rPr>
        <w:t>del</w:t>
      </w:r>
      <w:r>
        <w:rPr>
          <w:color w:val="232323"/>
          <w:spacing w:val="1"/>
        </w:rPr>
        <w:t> </w:t>
      </w:r>
      <w:r>
        <w:rPr>
          <w:color w:val="232323"/>
        </w:rPr>
        <w:t>resto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estándares asociados</w:t>
      </w:r>
      <w:r>
        <w:rPr>
          <w:color w:val="232323"/>
          <w:spacing w:val="2"/>
        </w:rPr>
        <w:t> </w:t>
      </w:r>
      <w:r>
        <w:rPr>
          <w:rFonts w:ascii="Arial" w:hAnsi="Arial"/>
          <w:b/>
        </w:rPr>
        <w:t>[4]</w:t>
      </w:r>
      <w:r>
        <w:rPr>
          <w:rFonts w:ascii="Arial" w:hAnsi="Arial"/>
          <w:b/>
          <w:color w:val="232323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7" w:right="226"/>
        <w:jc w:val="both"/>
      </w:pPr>
      <w:r>
        <w:rPr/>
        <w:pict>
          <v:rect style="position:absolute;margin-left:558.820007pt;margin-top:22.699886pt;width:2.88pt;height:11.88pt;mso-position-horizontal-relative:page;mso-position-vertical-relative:paragraph;z-index:-15995904" filled="true" fillcolor="#ffffff" stroked="false">
            <v:fill type="solid"/>
            <w10:wrap type="none"/>
          </v:rect>
        </w:pict>
      </w:r>
      <w:r>
        <w:rPr>
          <w:color w:val="232323"/>
        </w:rPr>
        <w:t>De las fuentes relacionadas a la estandarización a</w:t>
      </w:r>
      <w:r>
        <w:rPr>
          <w:color w:val="232323"/>
          <w:spacing w:val="1"/>
        </w:rPr>
        <w:t> </w:t>
      </w:r>
      <w:r>
        <w:rPr>
          <w:color w:val="232323"/>
        </w:rPr>
        <w:t>nivel</w:t>
      </w:r>
      <w:r>
        <w:rPr>
          <w:color w:val="232323"/>
          <w:spacing w:val="1"/>
        </w:rPr>
        <w:t> </w:t>
      </w:r>
      <w:r>
        <w:rPr>
          <w:color w:val="232323"/>
        </w:rPr>
        <w:t>americano,</w:t>
      </w:r>
      <w:r>
        <w:rPr>
          <w:color w:val="232323"/>
          <w:spacing w:val="1"/>
        </w:rPr>
        <w:t> </w:t>
      </w:r>
      <w:r>
        <w:rPr>
          <w:color w:val="232323"/>
        </w:rPr>
        <w:t>se</w:t>
      </w:r>
      <w:r>
        <w:rPr>
          <w:color w:val="232323"/>
          <w:spacing w:val="1"/>
        </w:rPr>
        <w:t> </w:t>
      </w:r>
      <w:r>
        <w:rPr>
          <w:color w:val="232323"/>
        </w:rPr>
        <w:t>encuentra</w:t>
      </w:r>
      <w:r>
        <w:rPr>
          <w:color w:val="232323"/>
          <w:spacing w:val="1"/>
        </w:rPr>
        <w:t> </w:t>
      </w:r>
      <w:r>
        <w:rPr>
          <w:color w:val="232323"/>
        </w:rPr>
        <w:t>la</w:t>
      </w:r>
      <w:r>
        <w:rPr>
          <w:color w:val="232323"/>
          <w:spacing w:val="1"/>
        </w:rPr>
        <w:t> </w:t>
      </w:r>
      <w:r>
        <w:rPr>
          <w:color w:val="232323"/>
        </w:rPr>
        <w:t>Comisión</w:t>
      </w:r>
      <w:r>
        <w:rPr>
          <w:color w:val="232323"/>
          <w:spacing w:val="1"/>
        </w:rPr>
        <w:t> </w:t>
      </w:r>
      <w:r>
        <w:rPr>
          <w:color w:val="232323"/>
        </w:rPr>
        <w:t>Panamericana de Normas Técnicas COPANT </w:t>
      </w:r>
      <w:r>
        <w:rPr>
          <w:rFonts w:ascii="Arial" w:hAnsi="Arial"/>
          <w:b/>
        </w:rPr>
        <w:t>[33]</w:t>
      </w:r>
      <w:r>
        <w:rPr>
          <w:color w:val="232323"/>
        </w:rPr>
        <w:t>,</w:t>
      </w:r>
      <w:r>
        <w:rPr>
          <w:color w:val="232323"/>
          <w:spacing w:val="1"/>
        </w:rPr>
        <w:t> </w:t>
      </w:r>
      <w:r>
        <w:rPr>
          <w:color w:val="232323"/>
        </w:rPr>
        <w:t>que</w:t>
      </w:r>
      <w:r>
        <w:rPr>
          <w:color w:val="232323"/>
          <w:spacing w:val="1"/>
        </w:rPr>
        <w:t> </w:t>
      </w:r>
      <w:r>
        <w:rPr>
          <w:color w:val="232323"/>
        </w:rPr>
        <w:t>es</w:t>
      </w:r>
      <w:r>
        <w:rPr>
          <w:color w:val="232323"/>
          <w:spacing w:val="1"/>
        </w:rPr>
        <w:t> </w:t>
      </w:r>
      <w:r>
        <w:rPr>
          <w:color w:val="232323"/>
        </w:rPr>
        <w:t>una</w:t>
      </w:r>
      <w:r>
        <w:rPr>
          <w:color w:val="232323"/>
          <w:spacing w:val="1"/>
        </w:rPr>
        <w:t> </w:t>
      </w:r>
      <w:r>
        <w:rPr>
          <w:color w:val="232323"/>
        </w:rPr>
        <w:t>organización</w:t>
      </w:r>
      <w:r>
        <w:rPr>
          <w:color w:val="232323"/>
          <w:spacing w:val="1"/>
        </w:rPr>
        <w:t> </w:t>
      </w:r>
      <w:r>
        <w:rPr>
          <w:color w:val="232323"/>
        </w:rPr>
        <w:t>sin</w:t>
      </w:r>
      <w:r>
        <w:rPr>
          <w:color w:val="232323"/>
          <w:spacing w:val="1"/>
        </w:rPr>
        <w:t> </w:t>
      </w:r>
      <w:r>
        <w:rPr>
          <w:color w:val="232323"/>
        </w:rPr>
        <w:t>fines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lucro</w:t>
      </w:r>
      <w:r>
        <w:rPr>
          <w:color w:val="232323"/>
          <w:spacing w:val="1"/>
        </w:rPr>
        <w:t> </w:t>
      </w:r>
      <w:r>
        <w:rPr>
          <w:color w:val="232323"/>
        </w:rPr>
        <w:t>que</w:t>
      </w:r>
      <w:r>
        <w:rPr>
          <w:color w:val="232323"/>
          <w:spacing w:val="1"/>
        </w:rPr>
        <w:t> </w:t>
      </w:r>
      <w:r>
        <w:rPr>
          <w:color w:val="232323"/>
        </w:rPr>
        <w:t>maneja</w:t>
      </w:r>
      <w:r>
        <w:rPr>
          <w:color w:val="232323"/>
          <w:spacing w:val="1"/>
        </w:rPr>
        <w:t> </w:t>
      </w:r>
      <w:r>
        <w:rPr>
          <w:color w:val="232323"/>
        </w:rPr>
        <w:t>convenios</w:t>
      </w:r>
      <w:r>
        <w:rPr>
          <w:color w:val="232323"/>
          <w:spacing w:val="1"/>
        </w:rPr>
        <w:t> </w:t>
      </w:r>
      <w:r>
        <w:rPr>
          <w:color w:val="232323"/>
        </w:rPr>
        <w:t>con</w:t>
      </w:r>
      <w:r>
        <w:rPr>
          <w:color w:val="232323"/>
          <w:spacing w:val="1"/>
        </w:rPr>
        <w:t> </w:t>
      </w:r>
      <w:r>
        <w:rPr>
          <w:color w:val="232323"/>
        </w:rPr>
        <w:t>otros</w:t>
      </w:r>
      <w:r>
        <w:rPr>
          <w:color w:val="232323"/>
          <w:spacing w:val="1"/>
        </w:rPr>
        <w:t> </w:t>
      </w:r>
      <w:r>
        <w:rPr>
          <w:color w:val="232323"/>
        </w:rPr>
        <w:t>organizamos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estandarización</w:t>
      </w:r>
      <w:r>
        <w:rPr>
          <w:color w:val="232323"/>
          <w:spacing w:val="1"/>
        </w:rPr>
        <w:t> </w:t>
      </w:r>
      <w:r>
        <w:rPr>
          <w:color w:val="232323"/>
        </w:rPr>
        <w:t>mundiales,</w:t>
      </w:r>
      <w:r>
        <w:rPr>
          <w:color w:val="232323"/>
          <w:spacing w:val="1"/>
        </w:rPr>
        <w:t> </w:t>
      </w:r>
      <w:r>
        <w:rPr>
          <w:color w:val="232323"/>
        </w:rPr>
        <w:t>entre</w:t>
      </w:r>
      <w:r>
        <w:rPr>
          <w:color w:val="232323"/>
          <w:spacing w:val="1"/>
        </w:rPr>
        <w:t> </w:t>
      </w:r>
      <w:r>
        <w:rPr>
          <w:color w:val="232323"/>
        </w:rPr>
        <w:t>ellos</w:t>
      </w:r>
      <w:r>
        <w:rPr>
          <w:color w:val="232323"/>
          <w:spacing w:val="1"/>
        </w:rPr>
        <w:t> </w:t>
      </w:r>
      <w:r>
        <w:rPr>
          <w:color w:val="232323"/>
        </w:rPr>
        <w:t>ISO,</w:t>
      </w:r>
      <w:r>
        <w:rPr>
          <w:color w:val="232323"/>
          <w:spacing w:val="1"/>
        </w:rPr>
        <w:t> </w:t>
      </w:r>
      <w:r>
        <w:rPr>
          <w:color w:val="232323"/>
        </w:rPr>
        <w:t>para</w:t>
      </w:r>
      <w:r>
        <w:rPr>
          <w:color w:val="232323"/>
          <w:spacing w:val="1"/>
        </w:rPr>
        <w:t> </w:t>
      </w:r>
      <w:r>
        <w:rPr>
          <w:color w:val="232323"/>
        </w:rPr>
        <w:t>fomentar la normalización internacional en los países</w:t>
      </w:r>
      <w:r>
        <w:rPr>
          <w:color w:val="232323"/>
          <w:spacing w:val="-53"/>
        </w:rPr>
        <w:t> </w:t>
      </w:r>
      <w:r>
        <w:rPr>
          <w:color w:val="232323"/>
        </w:rPr>
        <w:t>miembros.</w:t>
      </w:r>
    </w:p>
    <w:p>
      <w:pPr>
        <w:spacing w:after="0"/>
        <w:jc w:val="both"/>
        <w:sectPr>
          <w:pgSz w:w="12240" w:h="15840"/>
          <w:pgMar w:header="711" w:footer="993" w:top="1120" w:bottom="1180" w:left="820" w:right="780"/>
          <w:cols w:num="2" w:equalWidth="0">
            <w:col w:w="4979" w:space="494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87" w:right="39"/>
        <w:jc w:val="both"/>
      </w:pPr>
      <w:r>
        <w:rPr>
          <w:color w:val="232323"/>
        </w:rPr>
        <w:t>En</w:t>
      </w:r>
      <w:r>
        <w:rPr>
          <w:color w:val="232323"/>
          <w:spacing w:val="1"/>
        </w:rPr>
        <w:t> </w:t>
      </w:r>
      <w:r>
        <w:rPr>
          <w:color w:val="232323"/>
        </w:rPr>
        <w:t>Venezuela,</w:t>
      </w:r>
      <w:r>
        <w:rPr>
          <w:color w:val="232323"/>
          <w:spacing w:val="1"/>
        </w:rPr>
        <w:t> </w:t>
      </w:r>
      <w:r>
        <w:rPr>
          <w:color w:val="232323"/>
        </w:rPr>
        <w:t>una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las</w:t>
      </w:r>
      <w:r>
        <w:rPr>
          <w:color w:val="232323"/>
          <w:spacing w:val="1"/>
        </w:rPr>
        <w:t> </w:t>
      </w:r>
      <w:r>
        <w:rPr>
          <w:color w:val="232323"/>
        </w:rPr>
        <w:t>principales</w:t>
      </w:r>
      <w:r>
        <w:rPr>
          <w:color w:val="232323"/>
          <w:spacing w:val="56"/>
        </w:rPr>
        <w:t> </w:t>
      </w:r>
      <w:r>
        <w:rPr>
          <w:color w:val="232323"/>
        </w:rPr>
        <w:t>fuentes</w:t>
      </w:r>
      <w:r>
        <w:rPr>
          <w:color w:val="232323"/>
          <w:spacing w:val="1"/>
        </w:rPr>
        <w:t> </w:t>
      </w:r>
      <w:r>
        <w:rPr>
          <w:color w:val="232323"/>
        </w:rPr>
        <w:t>oficiales de información es FONDONORMA </w:t>
      </w:r>
      <w:r>
        <w:rPr>
          <w:rFonts w:ascii="Arial" w:hAnsi="Arial"/>
          <w:b/>
        </w:rPr>
        <w:t>[34]</w:t>
      </w:r>
      <w:r>
        <w:rPr>
          <w:color w:val="232323"/>
        </w:rPr>
        <w:t>, que</w:t>
      </w:r>
      <w:r>
        <w:rPr>
          <w:color w:val="232323"/>
          <w:spacing w:val="-53"/>
        </w:rPr>
        <w:t> </w:t>
      </w:r>
      <w:r>
        <w:rPr>
          <w:color w:val="232323"/>
        </w:rPr>
        <w:t>es</w:t>
      </w:r>
      <w:r>
        <w:rPr>
          <w:color w:val="232323"/>
          <w:spacing w:val="1"/>
        </w:rPr>
        <w:t> </w:t>
      </w:r>
      <w:r>
        <w:rPr>
          <w:color w:val="232323"/>
        </w:rPr>
        <w:t>una</w:t>
      </w:r>
      <w:r>
        <w:rPr>
          <w:color w:val="232323"/>
          <w:spacing w:val="1"/>
        </w:rPr>
        <w:t> </w:t>
      </w:r>
      <w:r>
        <w:rPr>
          <w:color w:val="232323"/>
        </w:rPr>
        <w:t>asociación</w:t>
      </w:r>
      <w:r>
        <w:rPr>
          <w:color w:val="232323"/>
          <w:spacing w:val="1"/>
        </w:rPr>
        <w:t> </w:t>
      </w:r>
      <w:r>
        <w:rPr>
          <w:color w:val="232323"/>
        </w:rPr>
        <w:t>sin</w:t>
      </w:r>
      <w:r>
        <w:rPr>
          <w:color w:val="232323"/>
          <w:spacing w:val="1"/>
        </w:rPr>
        <w:t> </w:t>
      </w:r>
      <w:r>
        <w:rPr>
          <w:color w:val="232323"/>
        </w:rPr>
        <w:t>fines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lucro</w:t>
      </w:r>
      <w:r>
        <w:rPr>
          <w:color w:val="232323"/>
          <w:spacing w:val="1"/>
        </w:rPr>
        <w:t> </w:t>
      </w:r>
      <w:r>
        <w:rPr>
          <w:color w:val="232323"/>
        </w:rPr>
        <w:t>que</w:t>
      </w:r>
      <w:r>
        <w:rPr>
          <w:color w:val="232323"/>
          <w:spacing w:val="1"/>
        </w:rPr>
        <w:t> </w:t>
      </w:r>
      <w:r>
        <w:rPr>
          <w:color w:val="232323"/>
        </w:rPr>
        <w:t>cumple</w:t>
      </w:r>
      <w:r>
        <w:rPr>
          <w:color w:val="232323"/>
          <w:spacing w:val="1"/>
        </w:rPr>
        <w:t> </w:t>
      </w:r>
      <w:r>
        <w:rPr>
          <w:color w:val="232323"/>
        </w:rPr>
        <w:t>cuatro</w:t>
      </w:r>
      <w:r>
        <w:rPr>
          <w:color w:val="232323"/>
          <w:spacing w:val="1"/>
        </w:rPr>
        <w:t> </w:t>
      </w:r>
      <w:r>
        <w:rPr>
          <w:color w:val="232323"/>
        </w:rPr>
        <w:t>funciones</w:t>
      </w:r>
      <w:r>
        <w:rPr>
          <w:color w:val="232323"/>
          <w:spacing w:val="1"/>
        </w:rPr>
        <w:t> </w:t>
      </w:r>
      <w:r>
        <w:rPr>
          <w:color w:val="232323"/>
        </w:rPr>
        <w:t>básicas:</w:t>
      </w:r>
      <w:r>
        <w:rPr>
          <w:color w:val="232323"/>
          <w:spacing w:val="56"/>
        </w:rPr>
        <w:t> </w:t>
      </w:r>
      <w:r>
        <w:rPr>
          <w:color w:val="232323"/>
        </w:rPr>
        <w:t>normalización,</w:t>
      </w:r>
      <w:r>
        <w:rPr>
          <w:color w:val="232323"/>
          <w:spacing w:val="1"/>
        </w:rPr>
        <w:t> </w:t>
      </w:r>
      <w:r>
        <w:rPr>
          <w:color w:val="232323"/>
        </w:rPr>
        <w:t>certificación,</w:t>
      </w:r>
      <w:r>
        <w:rPr>
          <w:color w:val="232323"/>
          <w:spacing w:val="1"/>
        </w:rPr>
        <w:t> </w:t>
      </w:r>
      <w:r>
        <w:rPr>
          <w:color w:val="232323"/>
        </w:rPr>
        <w:t>formación</w:t>
      </w:r>
      <w:r>
        <w:rPr>
          <w:color w:val="232323"/>
          <w:spacing w:val="1"/>
        </w:rPr>
        <w:t> </w:t>
      </w:r>
      <w:r>
        <w:rPr>
          <w:color w:val="232323"/>
        </w:rPr>
        <w:t>y</w:t>
      </w:r>
      <w:r>
        <w:rPr>
          <w:color w:val="232323"/>
          <w:spacing w:val="1"/>
        </w:rPr>
        <w:t> </w:t>
      </w:r>
      <w:r>
        <w:rPr>
          <w:color w:val="232323"/>
        </w:rPr>
        <w:t>desarrollo</w:t>
      </w:r>
      <w:r>
        <w:rPr>
          <w:color w:val="232323"/>
          <w:spacing w:val="1"/>
        </w:rPr>
        <w:t> </w:t>
      </w:r>
      <w:r>
        <w:rPr>
          <w:color w:val="232323"/>
        </w:rPr>
        <w:t>y</w:t>
      </w:r>
      <w:r>
        <w:rPr>
          <w:color w:val="232323"/>
          <w:spacing w:val="1"/>
        </w:rPr>
        <w:t> </w:t>
      </w:r>
      <w:r>
        <w:rPr>
          <w:color w:val="232323"/>
        </w:rPr>
        <w:t>difusión</w:t>
      </w:r>
      <w:r>
        <w:rPr>
          <w:color w:val="232323"/>
          <w:spacing w:val="1"/>
        </w:rPr>
        <w:t> </w:t>
      </w:r>
      <w:r>
        <w:rPr>
          <w:color w:val="232323"/>
        </w:rPr>
        <w:t>y</w:t>
      </w:r>
      <w:r>
        <w:rPr>
          <w:color w:val="232323"/>
          <w:spacing w:val="1"/>
        </w:rPr>
        <w:t> </w:t>
      </w:r>
      <w:r>
        <w:rPr>
          <w:color w:val="232323"/>
        </w:rPr>
        <w:t>promoción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las</w:t>
      </w:r>
      <w:r>
        <w:rPr>
          <w:color w:val="232323"/>
          <w:spacing w:val="1"/>
        </w:rPr>
        <w:t> </w:t>
      </w:r>
      <w:r>
        <w:rPr>
          <w:color w:val="232323"/>
        </w:rPr>
        <w:t>actividades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normalización</w:t>
      </w:r>
      <w:r>
        <w:rPr>
          <w:color w:val="232323"/>
          <w:spacing w:val="1"/>
        </w:rPr>
        <w:t> </w:t>
      </w:r>
      <w:r>
        <w:rPr>
          <w:color w:val="232323"/>
        </w:rPr>
        <w:t>y</w:t>
      </w:r>
      <w:r>
        <w:rPr>
          <w:color w:val="232323"/>
          <w:spacing w:val="1"/>
        </w:rPr>
        <w:t> </w:t>
      </w:r>
      <w:r>
        <w:rPr>
          <w:color w:val="232323"/>
        </w:rPr>
        <w:t>certificación.</w:t>
      </w:r>
    </w:p>
    <w:p>
      <w:pPr>
        <w:pStyle w:val="BodyText"/>
      </w:pPr>
    </w:p>
    <w:p>
      <w:pPr>
        <w:pStyle w:val="BodyText"/>
        <w:spacing w:before="1"/>
        <w:ind w:left="187" w:right="39"/>
        <w:jc w:val="both"/>
      </w:pPr>
      <w:r>
        <w:rPr>
          <w:color w:val="232323"/>
        </w:rPr>
        <w:t>Por</w:t>
      </w:r>
      <w:r>
        <w:rPr>
          <w:color w:val="232323"/>
          <w:spacing w:val="1"/>
        </w:rPr>
        <w:t> </w:t>
      </w:r>
      <w:r>
        <w:rPr>
          <w:color w:val="232323"/>
        </w:rPr>
        <w:t>otra</w:t>
      </w:r>
      <w:r>
        <w:rPr>
          <w:color w:val="232323"/>
          <w:spacing w:val="1"/>
        </w:rPr>
        <w:t> </w:t>
      </w:r>
      <w:r>
        <w:rPr>
          <w:color w:val="232323"/>
        </w:rPr>
        <w:t>parte,</w:t>
      </w:r>
      <w:r>
        <w:rPr>
          <w:color w:val="232323"/>
          <w:spacing w:val="1"/>
        </w:rPr>
        <w:t> </w:t>
      </w:r>
      <w:r>
        <w:rPr>
          <w:color w:val="232323"/>
        </w:rPr>
        <w:t>organismos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cooperación</w:t>
      </w:r>
      <w:r>
        <w:rPr>
          <w:color w:val="232323"/>
          <w:spacing w:val="1"/>
        </w:rPr>
        <w:t> </w:t>
      </w:r>
      <w:r>
        <w:rPr>
          <w:color w:val="232323"/>
        </w:rPr>
        <w:t>internacional</w:t>
      </w:r>
      <w:r>
        <w:rPr>
          <w:color w:val="232323"/>
          <w:spacing w:val="1"/>
        </w:rPr>
        <w:t> </w:t>
      </w:r>
      <w:r>
        <w:rPr>
          <w:color w:val="232323"/>
        </w:rPr>
        <w:t>también</w:t>
      </w:r>
      <w:r>
        <w:rPr>
          <w:color w:val="232323"/>
          <w:spacing w:val="1"/>
        </w:rPr>
        <w:t> </w:t>
      </w:r>
      <w:r>
        <w:rPr>
          <w:color w:val="232323"/>
        </w:rPr>
        <w:t>corresponden</w:t>
      </w:r>
      <w:r>
        <w:rPr>
          <w:color w:val="232323"/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232323"/>
        </w:rPr>
        <w:t>fuentes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investigación para el tópico seleccionado; el Sistema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Información</w:t>
      </w:r>
      <w:r>
        <w:rPr>
          <w:color w:val="232323"/>
          <w:spacing w:val="1"/>
        </w:rPr>
        <w:t> </w:t>
      </w:r>
      <w:r>
        <w:rPr>
          <w:color w:val="232323"/>
        </w:rPr>
        <w:t>Ambiental</w:t>
      </w:r>
      <w:r>
        <w:rPr>
          <w:color w:val="232323"/>
          <w:spacing w:val="1"/>
        </w:rPr>
        <w:t> </w:t>
      </w:r>
      <w:r>
        <w:rPr>
          <w:color w:val="232323"/>
        </w:rPr>
        <w:t>del</w:t>
      </w:r>
      <w:r>
        <w:rPr>
          <w:color w:val="232323"/>
          <w:spacing w:val="1"/>
        </w:rPr>
        <w:t> </w:t>
      </w:r>
      <w:r>
        <w:rPr>
          <w:color w:val="232323"/>
        </w:rPr>
        <w:t>MERCOSUR</w:t>
      </w:r>
      <w:r>
        <w:rPr>
          <w:color w:val="232323"/>
          <w:spacing w:val="1"/>
        </w:rPr>
        <w:t> </w:t>
      </w:r>
      <w:r>
        <w:rPr>
          <w:color w:val="232323"/>
        </w:rPr>
        <w:t>SIAM</w:t>
      </w:r>
      <w:r>
        <w:rPr>
          <w:color w:val="232323"/>
          <w:spacing w:val="1"/>
        </w:rPr>
        <w:t> </w:t>
      </w:r>
      <w:r>
        <w:rPr>
          <w:rFonts w:ascii="Arial" w:hAnsi="Arial"/>
          <w:b/>
        </w:rPr>
        <w:t>[35]</w:t>
      </w:r>
      <w:r>
        <w:rPr>
          <w:color w:val="232323"/>
        </w:rPr>
        <w:t>,</w:t>
      </w:r>
      <w:r>
        <w:rPr>
          <w:color w:val="232323"/>
          <w:spacing w:val="1"/>
        </w:rPr>
        <w:t> </w:t>
      </w:r>
      <w:r>
        <w:rPr>
          <w:color w:val="232323"/>
        </w:rPr>
        <w:t>contiene</w:t>
      </w:r>
      <w:r>
        <w:rPr>
          <w:color w:val="232323"/>
          <w:spacing w:val="1"/>
        </w:rPr>
        <w:t> </w:t>
      </w:r>
      <w:r>
        <w:rPr>
          <w:color w:val="232323"/>
        </w:rPr>
        <w:t>una</w:t>
      </w:r>
      <w:r>
        <w:rPr>
          <w:color w:val="232323"/>
          <w:spacing w:val="1"/>
        </w:rPr>
        <w:t> </w:t>
      </w:r>
      <w:r>
        <w:rPr>
          <w:color w:val="232323"/>
        </w:rPr>
        <w:t>biblioteca</w:t>
      </w:r>
      <w:r>
        <w:rPr>
          <w:color w:val="232323"/>
          <w:spacing w:val="1"/>
        </w:rPr>
        <w:t> </w:t>
      </w:r>
      <w:r>
        <w:rPr>
          <w:color w:val="232323"/>
        </w:rPr>
        <w:t>digital</w:t>
      </w:r>
      <w:r>
        <w:rPr>
          <w:color w:val="232323"/>
          <w:spacing w:val="1"/>
        </w:rPr>
        <w:t> </w:t>
      </w:r>
      <w:r>
        <w:rPr>
          <w:color w:val="232323"/>
        </w:rPr>
        <w:t>con</w:t>
      </w:r>
      <w:r>
        <w:rPr>
          <w:color w:val="232323"/>
          <w:spacing w:val="1"/>
        </w:rPr>
        <w:t> </w:t>
      </w:r>
      <w:r>
        <w:rPr>
          <w:color w:val="232323"/>
        </w:rPr>
        <w:t>investigaciones y artículos relacionados a educación</w:t>
      </w:r>
      <w:r>
        <w:rPr>
          <w:color w:val="232323"/>
          <w:spacing w:val="1"/>
        </w:rPr>
        <w:t> </w:t>
      </w:r>
      <w:r>
        <w:rPr>
          <w:color w:val="232323"/>
        </w:rPr>
        <w:t>ambiental,</w:t>
      </w:r>
      <w:r>
        <w:rPr>
          <w:color w:val="232323"/>
          <w:spacing w:val="1"/>
        </w:rPr>
        <w:t> </w:t>
      </w:r>
      <w:r>
        <w:rPr>
          <w:color w:val="232323"/>
        </w:rPr>
        <w:t>evaluación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impacto</w:t>
      </w:r>
      <w:r>
        <w:rPr>
          <w:color w:val="232323"/>
          <w:spacing w:val="1"/>
        </w:rPr>
        <w:t> </w:t>
      </w:r>
      <w:r>
        <w:rPr>
          <w:color w:val="232323"/>
        </w:rPr>
        <w:t>ambiental,</w:t>
      </w:r>
      <w:r>
        <w:rPr>
          <w:color w:val="232323"/>
          <w:spacing w:val="1"/>
        </w:rPr>
        <w:t> </w:t>
      </w:r>
      <w:r>
        <w:rPr>
          <w:color w:val="232323"/>
        </w:rPr>
        <w:t>normativa ambiental, entre otros; que sirven como</w:t>
      </w:r>
      <w:r>
        <w:rPr>
          <w:color w:val="232323"/>
          <w:spacing w:val="1"/>
        </w:rPr>
        <w:t> </w:t>
      </w:r>
      <w:r>
        <w:rPr>
          <w:color w:val="232323"/>
        </w:rPr>
        <w:t>marco de referencia para el desarrollo del tópico de</w:t>
      </w:r>
      <w:r>
        <w:rPr>
          <w:color w:val="232323"/>
          <w:spacing w:val="1"/>
        </w:rPr>
        <w:t> </w:t>
      </w:r>
      <w:r>
        <w:rPr>
          <w:color w:val="232323"/>
        </w:rPr>
        <w:t>investigación.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87" w:right="38"/>
        <w:jc w:val="both"/>
      </w:pPr>
      <w:r>
        <w:rPr>
          <w:color w:val="232323"/>
        </w:rPr>
        <w:t>Entre</w:t>
      </w:r>
      <w:r>
        <w:rPr>
          <w:color w:val="232323"/>
          <w:spacing w:val="1"/>
        </w:rPr>
        <w:t> </w:t>
      </w:r>
      <w:r>
        <w:rPr>
          <w:color w:val="232323"/>
        </w:rPr>
        <w:t>las</w:t>
      </w:r>
      <w:r>
        <w:rPr>
          <w:color w:val="232323"/>
          <w:spacing w:val="1"/>
        </w:rPr>
        <w:t> </w:t>
      </w:r>
      <w:r>
        <w:rPr>
          <w:color w:val="232323"/>
        </w:rPr>
        <w:t>universidades</w:t>
      </w:r>
      <w:r>
        <w:rPr>
          <w:color w:val="232323"/>
          <w:spacing w:val="1"/>
        </w:rPr>
        <w:t> </w:t>
      </w:r>
      <w:r>
        <w:rPr>
          <w:color w:val="232323"/>
        </w:rPr>
        <w:t>internacionales</w:t>
      </w:r>
      <w:r>
        <w:rPr>
          <w:color w:val="232323"/>
          <w:spacing w:val="1"/>
        </w:rPr>
        <w:t> </w:t>
      </w:r>
      <w:r>
        <w:rPr>
          <w:color w:val="232323"/>
        </w:rPr>
        <w:t>que</w:t>
      </w:r>
      <w:r>
        <w:rPr>
          <w:color w:val="232323"/>
          <w:spacing w:val="1"/>
        </w:rPr>
        <w:t> </w:t>
      </w:r>
      <w:r>
        <w:rPr>
          <w:color w:val="232323"/>
        </w:rPr>
        <w:t>se</w:t>
      </w:r>
      <w:r>
        <w:rPr>
          <w:color w:val="232323"/>
          <w:spacing w:val="1"/>
        </w:rPr>
        <w:t> </w:t>
      </w:r>
      <w:r>
        <w:rPr>
          <w:color w:val="232323"/>
        </w:rPr>
        <w:t>encuentran</w:t>
      </w:r>
      <w:r>
        <w:rPr>
          <w:color w:val="232323"/>
          <w:spacing w:val="1"/>
        </w:rPr>
        <w:t> </w:t>
      </w:r>
      <w:r>
        <w:rPr>
          <w:color w:val="232323"/>
        </w:rPr>
        <w:t>en</w:t>
      </w:r>
      <w:r>
        <w:rPr>
          <w:color w:val="232323"/>
          <w:spacing w:val="1"/>
        </w:rPr>
        <w:t> </w:t>
      </w:r>
      <w:r>
        <w:rPr>
          <w:color w:val="232323"/>
        </w:rPr>
        <w:t>la</w:t>
      </w:r>
      <w:r>
        <w:rPr>
          <w:color w:val="232323"/>
          <w:spacing w:val="1"/>
        </w:rPr>
        <w:t> </w:t>
      </w:r>
      <w:r>
        <w:rPr>
          <w:color w:val="232323"/>
        </w:rPr>
        <w:t>vanguardia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los</w:t>
      </w:r>
      <w:r>
        <w:rPr>
          <w:color w:val="232323"/>
          <w:spacing w:val="1"/>
        </w:rPr>
        <w:t> </w:t>
      </w:r>
      <w:r>
        <w:rPr>
          <w:color w:val="232323"/>
        </w:rPr>
        <w:t>sistemas</w:t>
      </w:r>
      <w:r>
        <w:rPr>
          <w:color w:val="232323"/>
          <w:spacing w:val="1"/>
        </w:rPr>
        <w:t> </w:t>
      </w:r>
      <w:r>
        <w:rPr>
          <w:color w:val="232323"/>
        </w:rPr>
        <w:t>de</w:t>
      </w:r>
      <w:r>
        <w:rPr>
          <w:color w:val="232323"/>
          <w:spacing w:val="1"/>
        </w:rPr>
        <w:t> </w:t>
      </w:r>
      <w:r>
        <w:rPr>
          <w:color w:val="232323"/>
        </w:rPr>
        <w:t>gestión, se pueden citar la </w:t>
      </w:r>
      <w:r>
        <w:rPr/>
        <w:t>Universidad Católica de</w:t>
      </w:r>
      <w:r>
        <w:rPr>
          <w:spacing w:val="1"/>
        </w:rPr>
        <w:t> </w:t>
      </w:r>
      <w:r>
        <w:rPr/>
        <w:t>Matanzas</w:t>
      </w:r>
      <w:r>
        <w:rPr>
          <w:spacing w:val="1"/>
        </w:rPr>
        <w:t> </w:t>
      </w:r>
      <w:r>
        <w:rPr>
          <w:rFonts w:ascii="Arial" w:hAnsi="Arial"/>
          <w:b/>
        </w:rPr>
        <w:t>[36]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 sistemas integrados para la gestión</w:t>
      </w:r>
      <w:r>
        <w:rPr>
          <w:spacing w:val="1"/>
        </w:rPr>
        <w:t> </w:t>
      </w:r>
      <w:r>
        <w:rPr/>
        <w:t>que tiene como objetivo generar conocimiento inter y</w:t>
      </w:r>
      <w:r>
        <w:rPr>
          <w:spacing w:val="1"/>
        </w:rPr>
        <w:t> </w:t>
      </w:r>
      <w:r>
        <w:rPr/>
        <w:t>transdisciplinar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abordaje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relacionados con la gestión de la calidad y la Escuela</w:t>
      </w:r>
      <w:r>
        <w:rPr>
          <w:spacing w:val="-53"/>
        </w:rPr>
        <w:t> </w:t>
      </w:r>
      <w:r>
        <w:rPr/>
        <w:t>Colombiana de Ingeniería</w:t>
      </w:r>
      <w:r>
        <w:rPr>
          <w:spacing w:val="1"/>
        </w:rPr>
        <w:t> </w:t>
      </w:r>
      <w:r>
        <w:rPr/>
        <w:t>Julio Garavito</w:t>
      </w:r>
      <w:r>
        <w:rPr>
          <w:spacing w:val="1"/>
        </w:rPr>
        <w:t> </w:t>
      </w:r>
      <w:r>
        <w:rPr>
          <w:rFonts w:ascii="Arial" w:hAnsi="Arial"/>
          <w:b/>
        </w:rPr>
        <w:t>[37]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 con un Centro de Estudios en Sistema de</w:t>
      </w:r>
      <w:r>
        <w:rPr>
          <w:spacing w:val="1"/>
        </w:rPr>
        <w:t> </w:t>
      </w:r>
      <w:r>
        <w:rPr/>
        <w:t>gestión, constituido por veintiocho profesionales que</w:t>
      </w:r>
      <w:r>
        <w:rPr>
          <w:spacing w:val="1"/>
        </w:rPr>
        <w:t> </w:t>
      </w:r>
      <w:r>
        <w:rPr/>
        <w:t>desempeñan</w:t>
      </w:r>
      <w:r>
        <w:rPr>
          <w:spacing w:val="55"/>
        </w:rPr>
        <w:t> </w:t>
      </w:r>
      <w:r>
        <w:rPr/>
        <w:t>actividades de docencia, investigación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entorno.</w:t>
      </w:r>
    </w:p>
    <w:p>
      <w:pPr>
        <w:pStyle w:val="BodyText"/>
        <w:spacing w:line="229" w:lineRule="exact" w:before="119"/>
        <w:ind w:left="187"/>
        <w:jc w:val="both"/>
      </w:pPr>
      <w:r>
        <w:rPr/>
        <w:t>A</w:t>
      </w:r>
      <w:r>
        <w:rPr>
          <w:spacing w:val="-4"/>
        </w:rPr>
        <w:t> </w:t>
      </w:r>
      <w:r>
        <w:rPr/>
        <w:t>nivel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Católica</w:t>
      </w:r>
      <w:r>
        <w:rPr>
          <w:spacing w:val="-1"/>
        </w:rPr>
        <w:t> </w:t>
      </w:r>
      <w:r>
        <w:rPr/>
        <w:t>Andrés</w:t>
      </w:r>
      <w:r>
        <w:rPr>
          <w:spacing w:val="-1"/>
        </w:rPr>
        <w:t> </w:t>
      </w:r>
      <w:r>
        <w:rPr/>
        <w:t>Bello</w:t>
      </w:r>
    </w:p>
    <w:p>
      <w:pPr>
        <w:pStyle w:val="BodyText"/>
        <w:ind w:left="187" w:right="39"/>
        <w:jc w:val="both"/>
      </w:pPr>
      <w:r>
        <w:rPr>
          <w:rFonts w:ascii="Arial" w:hAnsi="Arial"/>
          <w:b/>
        </w:rPr>
        <w:t>[38]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relacionadas a sistemas de gestión, su Facultad 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matrices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estudios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907" w:val="left" w:leader="none"/>
        </w:tabs>
        <w:spacing w:line="240" w:lineRule="auto" w:before="1" w:after="0"/>
        <w:ind w:left="1422" w:right="420" w:hanging="809"/>
        <w:jc w:val="left"/>
      </w:pPr>
      <w:r>
        <w:rPr/>
        <w:t>ESPECIALISTAS</w:t>
      </w:r>
      <w:r>
        <w:rPr>
          <w:spacing w:val="-5"/>
        </w:rPr>
        <w:t> </w:t>
      </w:r>
      <w:r>
        <w:rPr/>
        <w:t>VENEZOLANOS</w:t>
      </w:r>
      <w:r>
        <w:rPr>
          <w:spacing w:val="-6"/>
        </w:rPr>
        <w:t> </w:t>
      </w:r>
      <w:r>
        <w:rPr/>
        <w:t>QUE</w:t>
      </w:r>
      <w:r>
        <w:rPr>
          <w:spacing w:val="-53"/>
        </w:rPr>
        <w:t> </w:t>
      </w:r>
      <w:r>
        <w:rPr/>
        <w:t>TRABAJAN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TÓPICO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61" w:after="0"/>
        <w:ind w:left="471" w:right="39" w:hanging="360"/>
        <w:jc w:val="both"/>
        <w:rPr>
          <w:sz w:val="20"/>
        </w:rPr>
      </w:pPr>
      <w:r>
        <w:rPr>
          <w:rFonts w:ascii="Arial" w:hAnsi="Arial"/>
          <w:i/>
          <w:sz w:val="20"/>
        </w:rPr>
        <w:t>Iván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Darío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Torres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Alvarado: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planificación integral con experiencia superior a</w:t>
      </w:r>
      <w:r>
        <w:rPr>
          <w:spacing w:val="1"/>
          <w:sz w:val="20"/>
        </w:rPr>
        <w:t> </w:t>
      </w:r>
      <w:r>
        <w:rPr>
          <w:sz w:val="20"/>
        </w:rPr>
        <w:t>treinta (30) años en consultoría relacionada a la</w:t>
      </w:r>
      <w:r>
        <w:rPr>
          <w:spacing w:val="1"/>
          <w:sz w:val="20"/>
        </w:rPr>
        <w:t> </w:t>
      </w:r>
      <w:r>
        <w:rPr>
          <w:sz w:val="20"/>
        </w:rPr>
        <w:t>implantación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organizaciones públicas y privadas </w:t>
      </w:r>
      <w:r>
        <w:rPr>
          <w:rFonts w:ascii="Arial" w:hAnsi="Arial"/>
          <w:b/>
          <w:sz w:val="20"/>
        </w:rPr>
        <w:t>[39]</w:t>
      </w:r>
      <w:r>
        <w:rPr>
          <w:sz w:val="20"/>
        </w:rPr>
        <w:t>. En 2019</w:t>
      </w:r>
      <w:r>
        <w:rPr>
          <w:spacing w:val="1"/>
          <w:sz w:val="20"/>
        </w:rPr>
        <w:t> </w:t>
      </w:r>
      <w:r>
        <w:rPr>
          <w:sz w:val="20"/>
        </w:rPr>
        <w:t>publicó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sz w:val="20"/>
        </w:rPr>
        <w:t>“Gestión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todos”,</w:t>
      </w:r>
      <w:r>
        <w:rPr>
          <w:spacing w:val="1"/>
          <w:sz w:val="20"/>
        </w:rPr>
        <w:t> </w:t>
      </w:r>
      <w:r>
        <w:rPr>
          <w:sz w:val="20"/>
        </w:rPr>
        <w:t>orientado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el entendimiento</w:t>
      </w:r>
      <w:r>
        <w:rPr>
          <w:spacing w:val="1"/>
          <w:sz w:val="20"/>
        </w:rPr>
        <w:t> </w:t>
      </w:r>
      <w:r>
        <w:rPr>
          <w:sz w:val="20"/>
        </w:rPr>
        <w:t>y conceptualización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robusto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diaria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[40]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mismo año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revista Compendium</w:t>
      </w:r>
      <w:r>
        <w:rPr>
          <w:spacing w:val="5"/>
          <w:sz w:val="20"/>
        </w:rPr>
        <w:t> </w:t>
      </w:r>
      <w:r>
        <w:rPr>
          <w:sz w:val="20"/>
        </w:rPr>
        <w:t>“El Sistema</w:t>
      </w:r>
    </w:p>
    <w:p>
      <w:pPr>
        <w:pStyle w:val="Heading2"/>
        <w:jc w:val="both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line="237" w:lineRule="auto" w:before="177"/>
        <w:ind w:left="471" w:right="226"/>
        <w:jc w:val="both"/>
      </w:pP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componentes:</w:t>
      </w:r>
      <w:r>
        <w:rPr>
          <w:spacing w:val="1"/>
        </w:rPr>
        <w:t> </w:t>
      </w:r>
      <w:r>
        <w:rPr/>
        <w:t>estratégico,</w:t>
      </w:r>
      <w:r>
        <w:rPr>
          <w:spacing w:val="-53"/>
        </w:rPr>
        <w:t> </w:t>
      </w:r>
      <w:r>
        <w:rPr/>
        <w:t>táctico y operacional” enfocada a los elementos</w:t>
      </w:r>
      <w:r>
        <w:rPr>
          <w:spacing w:val="1"/>
        </w:rPr>
        <w:t> </w:t>
      </w:r>
      <w:r>
        <w:rPr/>
        <w:t>que debe poseer un sistema de gestión para que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negocio</w:t>
      </w:r>
      <w:r>
        <w:rPr>
          <w:spacing w:val="-3"/>
        </w:rPr>
        <w:t> </w:t>
      </w:r>
      <w:r>
        <w:rPr/>
        <w:t>logre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excepcionales</w:t>
      </w:r>
      <w:r>
        <w:rPr>
          <w:spacing w:val="3"/>
        </w:rPr>
        <w:t> </w:t>
      </w:r>
      <w:r>
        <w:rPr>
          <w:rFonts w:ascii="Arial" w:hAnsi="Arial"/>
          <w:b/>
        </w:rPr>
        <w:t>[41]</w:t>
      </w:r>
      <w:r>
        <w:rPr/>
        <w:t>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226" w:hanging="361"/>
        <w:jc w:val="both"/>
        <w:rPr>
          <w:sz w:val="20"/>
        </w:rPr>
      </w:pPr>
      <w:r>
        <w:rPr>
          <w:rFonts w:ascii="Arial" w:hAnsi="Arial"/>
          <w:i/>
          <w:sz w:val="20"/>
        </w:rPr>
        <w:t>Rosa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Eugenia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Reyes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Gil: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profesora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Fundación</w:t>
      </w:r>
      <w:r>
        <w:rPr>
          <w:spacing w:val="1"/>
          <w:sz w:val="20"/>
        </w:rPr>
        <w:t> </w:t>
      </w:r>
      <w:r>
        <w:rPr>
          <w:sz w:val="20"/>
        </w:rPr>
        <w:t>Universitaria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Libertadores,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(25)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universitaria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pre</w:t>
      </w:r>
      <w:r>
        <w:rPr>
          <w:spacing w:val="1"/>
          <w:sz w:val="20"/>
        </w:rPr>
        <w:t> </w:t>
      </w:r>
      <w:r>
        <w:rPr>
          <w:sz w:val="20"/>
        </w:rPr>
        <w:t>y postgrado.</w:t>
      </w:r>
      <w:r>
        <w:rPr>
          <w:spacing w:val="1"/>
          <w:sz w:val="20"/>
        </w:rPr>
        <w:t> </w:t>
      </w:r>
      <w:r>
        <w:rPr>
          <w:sz w:val="20"/>
        </w:rPr>
        <w:t>Trabaja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limpias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energías</w:t>
      </w:r>
      <w:r>
        <w:rPr>
          <w:spacing w:val="-53"/>
          <w:sz w:val="20"/>
        </w:rPr>
        <w:t> </w:t>
      </w:r>
      <w:r>
        <w:rPr>
          <w:sz w:val="20"/>
        </w:rPr>
        <w:t>renovables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[42]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publicaciones</w:t>
      </w:r>
      <w:r>
        <w:rPr>
          <w:spacing w:val="1"/>
          <w:sz w:val="20"/>
        </w:rPr>
        <w:t> </w:t>
      </w:r>
      <w:r>
        <w:rPr>
          <w:sz w:val="20"/>
        </w:rPr>
        <w:t>científicas orientadas al ámbito ambiental, de los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revista</w:t>
      </w:r>
      <w:r>
        <w:rPr>
          <w:spacing w:val="1"/>
          <w:sz w:val="20"/>
        </w:rPr>
        <w:t> </w:t>
      </w:r>
      <w:r>
        <w:rPr>
          <w:sz w:val="20"/>
        </w:rPr>
        <w:t>Interciencia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</w:t>
      </w:r>
      <w:r>
        <w:rPr>
          <w:spacing w:val="1"/>
          <w:sz w:val="20"/>
        </w:rPr>
        <w:t> </w:t>
      </w:r>
      <w:r>
        <w:rPr>
          <w:sz w:val="20"/>
        </w:rPr>
        <w:t>“Los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petrolera</w:t>
      </w:r>
      <w:r>
        <w:rPr>
          <w:spacing w:val="1"/>
          <w:sz w:val="20"/>
        </w:rPr>
        <w:t> </w:t>
      </w:r>
      <w:r>
        <w:rPr>
          <w:sz w:val="20"/>
        </w:rPr>
        <w:t>internacional”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concluyó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55"/>
          <w:sz w:val="20"/>
        </w:rPr>
        <w:t> </w:t>
      </w:r>
      <w:r>
        <w:rPr>
          <w:sz w:val="20"/>
        </w:rPr>
        <w:t>primordial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ambiental y de la mejora continua del desempeño</w:t>
      </w:r>
      <w:r>
        <w:rPr>
          <w:spacing w:val="1"/>
          <w:sz w:val="20"/>
        </w:rPr>
        <w:t> </w:t>
      </w:r>
      <w:r>
        <w:rPr>
          <w:sz w:val="20"/>
        </w:rPr>
        <w:t>ambiental de la organización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[43]</w:t>
      </w:r>
      <w:r>
        <w:rPr>
          <w:sz w:val="20"/>
        </w:rPr>
        <w:t>. Otro de sus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titula</w:t>
      </w:r>
      <w:r>
        <w:rPr>
          <w:spacing w:val="1"/>
          <w:sz w:val="20"/>
        </w:rPr>
        <w:t> </w:t>
      </w:r>
      <w:r>
        <w:rPr>
          <w:sz w:val="20"/>
        </w:rPr>
        <w:t>“Gestión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14001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Venezuela”,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revista</w:t>
      </w:r>
      <w:r>
        <w:rPr>
          <w:spacing w:val="1"/>
          <w:sz w:val="20"/>
        </w:rPr>
        <w:t> </w:t>
      </w:r>
      <w:r>
        <w:rPr>
          <w:sz w:val="20"/>
        </w:rPr>
        <w:t>Universidad,</w:t>
      </w:r>
      <w:r>
        <w:rPr>
          <w:spacing w:val="1"/>
          <w:sz w:val="20"/>
        </w:rPr>
        <w:t> </w:t>
      </w:r>
      <w:r>
        <w:rPr>
          <w:sz w:val="20"/>
        </w:rPr>
        <w:t>Ciencia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2005,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detectó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implantación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modelo de gestión en el país se encontraba en</w:t>
      </w:r>
      <w:r>
        <w:rPr>
          <w:spacing w:val="1"/>
          <w:sz w:val="20"/>
        </w:rPr>
        <w:t> </w:t>
      </w:r>
      <w:r>
        <w:rPr>
          <w:sz w:val="20"/>
        </w:rPr>
        <w:t>etapas</w:t>
      </w:r>
      <w:r>
        <w:rPr>
          <w:spacing w:val="1"/>
          <w:sz w:val="20"/>
        </w:rPr>
        <w:t> </w:t>
      </w:r>
      <w:r>
        <w:rPr>
          <w:sz w:val="20"/>
        </w:rPr>
        <w:t>iniciales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avance en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transnacionales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-53"/>
          <w:sz w:val="20"/>
        </w:rPr>
        <w:t> </w:t>
      </w:r>
      <w:r>
        <w:rPr>
          <w:sz w:val="20"/>
        </w:rPr>
        <w:t>internacional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ambiental </w:t>
      </w:r>
      <w:r>
        <w:rPr>
          <w:rFonts w:ascii="Arial" w:hAnsi="Arial"/>
          <w:b/>
          <w:sz w:val="20"/>
        </w:rPr>
        <w:t>[44]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2" w:after="0"/>
        <w:ind w:left="471" w:right="224" w:hanging="361"/>
        <w:jc w:val="both"/>
        <w:rPr>
          <w:sz w:val="20"/>
        </w:rPr>
      </w:pPr>
      <w:r>
        <w:rPr>
          <w:rFonts w:ascii="Arial" w:hAnsi="Arial"/>
          <w:i/>
          <w:sz w:val="20"/>
        </w:rPr>
        <w:t>Ivet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Simancas: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profesora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Postgrado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Católica</w:t>
      </w:r>
      <w:r>
        <w:rPr>
          <w:spacing w:val="1"/>
          <w:sz w:val="20"/>
        </w:rPr>
        <w:t> </w:t>
      </w:r>
      <w:r>
        <w:rPr>
          <w:sz w:val="20"/>
        </w:rPr>
        <w:t>Andrés</w:t>
      </w:r>
      <w:r>
        <w:rPr>
          <w:spacing w:val="1"/>
          <w:sz w:val="20"/>
        </w:rPr>
        <w:t> </w:t>
      </w:r>
      <w:r>
        <w:rPr>
          <w:sz w:val="20"/>
        </w:rPr>
        <w:t>Bello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programas de Mejoramiento de la Productividad y</w:t>
      </w:r>
      <w:r>
        <w:rPr>
          <w:spacing w:val="1"/>
          <w:sz w:val="20"/>
        </w:rPr>
        <w:t> </w:t>
      </w:r>
      <w:r>
        <w:rPr>
          <w:sz w:val="20"/>
        </w:rPr>
        <w:t>Sistemas de Calidad, orientada a la 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tópicos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organizaciones,</w:t>
      </w:r>
      <w:r>
        <w:rPr>
          <w:spacing w:val="-53"/>
          <w:sz w:val="20"/>
        </w:rPr>
        <w:t> </w:t>
      </w:r>
      <w:r>
        <w:rPr>
          <w:sz w:val="20"/>
        </w:rPr>
        <w:t>mejoramiento continuo de los sistemas de calidad</w:t>
      </w:r>
      <w:r>
        <w:rPr>
          <w:spacing w:val="-53"/>
          <w:sz w:val="20"/>
        </w:rPr>
        <w:t> </w:t>
      </w:r>
      <w:r>
        <w:rPr>
          <w:sz w:val="20"/>
        </w:rPr>
        <w:t>y la satisfacción de los clientes, para ello, realiza</w:t>
      </w:r>
      <w:r>
        <w:rPr>
          <w:spacing w:val="1"/>
          <w:sz w:val="20"/>
        </w:rPr>
        <w:t> </w:t>
      </w:r>
      <w:r>
        <w:rPr>
          <w:sz w:val="20"/>
        </w:rPr>
        <w:t>labores de asesoría en trabajos de grado </w:t>
      </w:r>
      <w:r>
        <w:rPr>
          <w:rFonts w:ascii="Arial" w:hAnsi="Arial"/>
          <w:b/>
          <w:sz w:val="20"/>
        </w:rPr>
        <w:t>[45]</w:t>
      </w:r>
      <w:r>
        <w:rPr>
          <w:sz w:val="20"/>
        </w:rPr>
        <w:t>. 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38"/>
          <w:sz w:val="20"/>
        </w:rPr>
        <w:t> </w:t>
      </w:r>
      <w:r>
        <w:rPr>
          <w:sz w:val="20"/>
        </w:rPr>
        <w:t>denominado</w:t>
      </w:r>
      <w:r>
        <w:rPr>
          <w:spacing w:val="38"/>
          <w:sz w:val="20"/>
        </w:rPr>
        <w:t> </w:t>
      </w:r>
      <w:r>
        <w:rPr>
          <w:sz w:val="20"/>
        </w:rPr>
        <w:t>“Modelo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integración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9001:2015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ISO/IEC</w:t>
      </w:r>
      <w:r>
        <w:rPr>
          <w:spacing w:val="1"/>
          <w:sz w:val="20"/>
        </w:rPr>
        <w:t> </w:t>
      </w:r>
      <w:r>
        <w:rPr>
          <w:sz w:val="20"/>
        </w:rPr>
        <w:t>17025:2017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laboratorios de ensayo de crudo” fue publicado en</w:t>
      </w:r>
      <w:r>
        <w:rPr>
          <w:spacing w:val="-53"/>
          <w:sz w:val="20"/>
        </w:rPr>
        <w:t> </w:t>
      </w:r>
      <w:r>
        <w:rPr>
          <w:sz w:val="20"/>
        </w:rPr>
        <w:t>la revista Tekhné en el año 2022,</w:t>
      </w:r>
      <w:r>
        <w:rPr>
          <w:spacing w:val="55"/>
          <w:sz w:val="20"/>
        </w:rPr>
        <w:t> </w:t>
      </w:r>
      <w:r>
        <w:rPr>
          <w:sz w:val="20"/>
        </w:rPr>
        <w:t>donde realizó</w:t>
      </w:r>
      <w:r>
        <w:rPr>
          <w:spacing w:val="1"/>
          <w:sz w:val="20"/>
        </w:rPr>
        <w:t> </w:t>
      </w:r>
      <w:r>
        <w:rPr>
          <w:sz w:val="20"/>
        </w:rPr>
        <w:t>un diagnóstico de las empresas en relación a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especificados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empleando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verificación, matrices de doble entrada y plan de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finalmente</w:t>
      </w:r>
      <w:r>
        <w:rPr>
          <w:spacing w:val="1"/>
          <w:sz w:val="20"/>
        </w:rPr>
        <w:t> </w:t>
      </w: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modelo de integración basado en el ciclo PHVA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[46]</w:t>
      </w:r>
      <w:r>
        <w:rPr>
          <w:sz w:val="20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" w:after="0"/>
        <w:ind w:left="471" w:right="0" w:hanging="361"/>
        <w:jc w:val="left"/>
        <w:rPr>
          <w:sz w:val="20"/>
        </w:rPr>
      </w:pPr>
      <w:r>
        <w:rPr>
          <w:rFonts w:ascii="Arial" w:hAnsi="Arial"/>
          <w:i/>
          <w:sz w:val="20"/>
        </w:rPr>
        <w:t>María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José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Goncalves:</w:t>
      </w:r>
      <w:r>
        <w:rPr>
          <w:rFonts w:ascii="Arial" w:hAnsi="Arial"/>
          <w:i/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más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treinta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un</w:t>
      </w:r>
    </w:p>
    <w:p>
      <w:pPr>
        <w:pStyle w:val="BodyText"/>
        <w:ind w:left="471" w:right="223"/>
      </w:pPr>
      <w:r>
        <w:rPr/>
        <w:t>(31)</w:t>
      </w:r>
      <w:r>
        <w:rPr>
          <w:spacing w:val="35"/>
        </w:rPr>
        <w:t> </w:t>
      </w:r>
      <w:r>
        <w:rPr/>
        <w:t>años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experiencia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área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calidad,</w:t>
      </w:r>
      <w:r>
        <w:rPr>
          <w:spacing w:val="-53"/>
        </w:rPr>
        <w:t> </w:t>
      </w:r>
      <w:r>
        <w:rPr/>
        <w:t>labora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docente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Universidad</w:t>
      </w:r>
      <w:r>
        <w:rPr>
          <w:spacing w:val="34"/>
        </w:rPr>
        <w:t> </w:t>
      </w:r>
      <w:r>
        <w:rPr/>
        <w:t>Católica</w:t>
      </w:r>
    </w:p>
    <w:p>
      <w:pPr>
        <w:spacing w:after="0"/>
        <w:sectPr>
          <w:pgSz w:w="12240" w:h="15840"/>
          <w:pgMar w:header="711" w:footer="993" w:top="1120" w:bottom="1180" w:left="820" w:right="780"/>
          <w:cols w:num="2" w:equalWidth="0">
            <w:col w:w="4980" w:space="493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471" w:right="40"/>
        <w:jc w:val="both"/>
      </w:pPr>
      <w:r>
        <w:rPr/>
        <w:t>Andrés Bello donde también es Directora General</w:t>
      </w:r>
      <w:r>
        <w:rPr>
          <w:spacing w:val="-53"/>
        </w:rPr>
        <w:t> </w:t>
      </w:r>
      <w:r>
        <w:rPr/>
        <w:t>de Calidad y Mejora Continua </w:t>
      </w:r>
      <w:r>
        <w:rPr>
          <w:rFonts w:ascii="Arial" w:hAnsi="Arial"/>
          <w:b/>
        </w:rPr>
        <w:t>[47]</w:t>
      </w:r>
      <w:r>
        <w:rPr/>
        <w:t>. Posee una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Tekhné</w:t>
      </w:r>
      <w:r>
        <w:rPr>
          <w:spacing w:val="-53"/>
        </w:rPr>
        <w:t> </w:t>
      </w:r>
      <w:r>
        <w:rPr/>
        <w:t>titulada</w:t>
      </w:r>
      <w:r>
        <w:rPr>
          <w:spacing w:val="1"/>
        </w:rPr>
        <w:t> </w:t>
      </w:r>
      <w:r>
        <w:rPr/>
        <w:t>“Plan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calidad basado en la metodología del Balanced</w:t>
      </w:r>
      <w:r>
        <w:rPr>
          <w:spacing w:val="1"/>
        </w:rPr>
        <w:t> </w:t>
      </w:r>
      <w:r>
        <w:rPr/>
        <w:t>Scorecard”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propuso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identificando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de la planificación estratégica que 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-2"/>
        </w:rPr>
        <w:t> </w:t>
      </w:r>
      <w:r>
        <w:rPr>
          <w:rFonts w:ascii="Arial" w:hAnsi="Arial"/>
          <w:b/>
        </w:rPr>
        <w:t>[48]</w:t>
      </w:r>
      <w:r>
        <w:rPr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41" w:hanging="360"/>
        <w:jc w:val="both"/>
        <w:rPr>
          <w:sz w:val="20"/>
        </w:rPr>
      </w:pPr>
      <w:r>
        <w:rPr/>
        <w:pict>
          <v:rect style="position:absolute;margin-left:237.889999pt;margin-top:172.24588pt;width:2.88pt;height:11.904pt;mso-position-horizontal-relative:page;mso-position-vertical-relative:paragraph;z-index:-15995392" filled="true" fillcolor="#ffffff" stroked="false">
            <v:fill type="solid"/>
            <w10:wrap type="none"/>
          </v:rect>
        </w:pict>
      </w:r>
      <w:r>
        <w:rPr>
          <w:rFonts w:ascii="Arial" w:hAnsi="Arial"/>
          <w:i/>
          <w:sz w:val="20"/>
        </w:rPr>
        <w:t>Yasmary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Urdaneta: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Consultora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facilitadora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 empresarial en temas relacionados con la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ambiente,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profesora de Normalización y Calidad, Sistemas</w:t>
      </w:r>
      <w:r>
        <w:rPr>
          <w:spacing w:val="1"/>
          <w:sz w:val="20"/>
        </w:rPr>
        <w:t> </w:t>
      </w:r>
      <w:r>
        <w:rPr>
          <w:sz w:val="20"/>
        </w:rPr>
        <w:t>Integrados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Coordinador de Pasantías de Ing. de Producción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[49]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revista</w:t>
      </w:r>
      <w:r>
        <w:rPr>
          <w:spacing w:val="1"/>
          <w:sz w:val="20"/>
        </w:rPr>
        <w:t> </w:t>
      </w:r>
      <w:r>
        <w:rPr>
          <w:sz w:val="20"/>
        </w:rPr>
        <w:t>Dissertare en 2019 “La Norma ISO 9001:2015 y la</w:t>
      </w:r>
      <w:r>
        <w:rPr>
          <w:spacing w:val="-53"/>
          <w:sz w:val="20"/>
        </w:rPr>
        <w:t> </w:t>
      </w:r>
      <w:r>
        <w:rPr>
          <w:sz w:val="20"/>
        </w:rPr>
        <w:t>mejora de procesos en el Programa Ingeniería 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Centroccidental</w:t>
      </w:r>
      <w:r>
        <w:rPr>
          <w:spacing w:val="1"/>
          <w:sz w:val="20"/>
        </w:rPr>
        <w:t> </w:t>
      </w:r>
      <w:r>
        <w:rPr>
          <w:sz w:val="20"/>
        </w:rPr>
        <w:t>Lisandro Alvarado (Venezuela)” enfocado en un</w:t>
      </w:r>
      <w:r>
        <w:rPr>
          <w:spacing w:val="1"/>
          <w:sz w:val="20"/>
        </w:rPr>
        <w:t> </w:t>
      </w:r>
      <w:r>
        <w:rPr>
          <w:sz w:val="20"/>
        </w:rPr>
        <w:t>análisis de brechas realizados a los procesos de</w:t>
      </w:r>
      <w:r>
        <w:rPr>
          <w:spacing w:val="1"/>
          <w:sz w:val="20"/>
        </w:rPr>
        <w:t> </w:t>
      </w:r>
      <w:r>
        <w:rPr>
          <w:sz w:val="20"/>
        </w:rPr>
        <w:t>Pasantías, Trabajo Especial de Grado y Servicio</w:t>
      </w:r>
      <w:r>
        <w:rPr>
          <w:spacing w:val="1"/>
          <w:sz w:val="20"/>
        </w:rPr>
        <w:t> </w:t>
      </w:r>
      <w:r>
        <w:rPr>
          <w:sz w:val="20"/>
        </w:rPr>
        <w:t>Comunitario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53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Centroccidental</w:t>
      </w:r>
      <w:r>
        <w:rPr>
          <w:spacing w:val="-1"/>
          <w:sz w:val="20"/>
        </w:rPr>
        <w:t> </w:t>
      </w:r>
      <w:r>
        <w:rPr>
          <w:sz w:val="20"/>
        </w:rPr>
        <w:t>Lisandro</w:t>
      </w:r>
      <w:r>
        <w:rPr>
          <w:spacing w:val="1"/>
          <w:sz w:val="20"/>
        </w:rPr>
        <w:t> </w:t>
      </w:r>
      <w:r>
        <w:rPr>
          <w:sz w:val="20"/>
        </w:rPr>
        <w:t>Alvarado </w:t>
      </w:r>
      <w:r>
        <w:rPr>
          <w:rFonts w:ascii="Arial" w:hAnsi="Arial"/>
          <w:b/>
          <w:sz w:val="20"/>
        </w:rPr>
        <w:t>[50]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741" w:val="left" w:leader="none"/>
        </w:tabs>
        <w:spacing w:line="240" w:lineRule="auto" w:before="0" w:after="0"/>
        <w:ind w:left="1261" w:right="307" w:hanging="759"/>
        <w:jc w:val="left"/>
      </w:pP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ERA</w:t>
      </w:r>
      <w:r>
        <w:rPr>
          <w:spacing w:val="-3"/>
        </w:rPr>
        <w:t> </w:t>
      </w:r>
      <w:r>
        <w:rPr/>
        <w:t>DIGITAL</w:t>
      </w:r>
    </w:p>
    <w:p>
      <w:pPr>
        <w:pStyle w:val="BodyText"/>
        <w:spacing w:before="164"/>
        <w:ind w:left="187" w:right="41"/>
        <w:jc w:val="both"/>
      </w:pPr>
      <w:r>
        <w:rPr/>
        <w:t>En la actualidad,</w:t>
      </w:r>
      <w:r>
        <w:rPr>
          <w:spacing w:val="1"/>
        </w:rPr>
        <w:t> </w:t>
      </w:r>
      <w:r>
        <w:rPr/>
        <w:t>la humanidad vive la era digital,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velocidad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juega un papel fundamental en el avance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 de</w:t>
      </w:r>
      <w:r>
        <w:rPr>
          <w:spacing w:val="-1"/>
        </w:rPr>
        <w:t> </w:t>
      </w:r>
      <w:r>
        <w:rPr/>
        <w:t>las sociedades.</w:t>
      </w:r>
    </w:p>
    <w:p>
      <w:pPr>
        <w:pStyle w:val="BodyText"/>
      </w:pPr>
    </w:p>
    <w:p>
      <w:pPr>
        <w:pStyle w:val="BodyText"/>
        <w:ind w:left="187" w:right="39"/>
        <w:jc w:val="both"/>
      </w:pPr>
      <w:r>
        <w:rPr/>
        <w:t>Los factores claves de la modernidad digital incluyen:</w:t>
      </w:r>
      <w:r>
        <w:rPr>
          <w:spacing w:val="-53"/>
        </w:rPr>
        <w:t> </w:t>
      </w:r>
      <w:r>
        <w:rPr/>
        <w:t>la internet que permite la difusión de la información 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global,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facilitan la participación de individuos en</w:t>
      </w:r>
      <w:r>
        <w:rPr>
          <w:spacing w:val="1"/>
        </w:rPr>
        <w:t> </w:t>
      </w:r>
      <w:r>
        <w:rPr/>
        <w:t>el mundo digital mediante la disponibilidad de nuevos</w:t>
      </w:r>
      <w:r>
        <w:rPr>
          <w:spacing w:val="-53"/>
        </w:rPr>
        <w:t> </w:t>
      </w:r>
      <w:r>
        <w:rPr/>
        <w:t>medios para el aprendizaje, Big data permite a las</w:t>
      </w:r>
      <w:r>
        <w:rPr>
          <w:spacing w:val="1"/>
        </w:rPr>
        <w:t> </w:t>
      </w:r>
      <w:r>
        <w:rPr/>
        <w:t>empresas obtener datos masivos de su entorno para</w:t>
      </w:r>
      <w:r>
        <w:rPr>
          <w:spacing w:val="1"/>
        </w:rPr>
        <w:t> </w:t>
      </w:r>
      <w:r>
        <w:rPr/>
        <w:t>aplicarlos</w:t>
      </w:r>
      <w:r>
        <w:rPr>
          <w:spacing w:val="55"/>
        </w:rPr>
        <w:t> </w:t>
      </w:r>
      <w:r>
        <w:rPr/>
        <w:t>y tomar decisiones estratégicas en 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direccionamiento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 y, por último, la inteligencia artificial que</w:t>
      </w:r>
      <w:r>
        <w:rPr>
          <w:spacing w:val="-53"/>
        </w:rPr>
        <w:t> </w:t>
      </w:r>
      <w:r>
        <w:rPr/>
        <w:t>surge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capacidades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humano.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7" w:right="38"/>
        <w:jc w:val="both"/>
      </w:pPr>
      <w:r>
        <w:rPr/>
        <w:t>Así como las sociedades caminan a la vanguardia de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tecnológicos,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adhieren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/>
        <w:t>esa</w:t>
      </w:r>
      <w:r>
        <w:rPr>
          <w:spacing w:val="37"/>
        </w:rPr>
        <w:t> </w:t>
      </w:r>
      <w:r>
        <w:rPr/>
        <w:t>tendencia</w:t>
      </w:r>
      <w:r>
        <w:rPr>
          <w:spacing w:val="39"/>
        </w:rPr>
        <w:t> </w:t>
      </w:r>
      <w:r>
        <w:rPr/>
        <w:t>y</w:t>
      </w:r>
      <w:r>
        <w:rPr>
          <w:spacing w:val="34"/>
        </w:rPr>
        <w:t> </w:t>
      </w:r>
      <w:r>
        <w:rPr/>
        <w:t>las</w:t>
      </w:r>
      <w:r>
        <w:rPr>
          <w:spacing w:val="36"/>
        </w:rPr>
        <w:t> </w:t>
      </w:r>
      <w:r>
        <w:rPr/>
        <w:t>herramientas</w:t>
      </w:r>
      <w:r>
        <w:rPr>
          <w:spacing w:val="41"/>
        </w:rPr>
        <w:t> </w:t>
      </w:r>
      <w:r>
        <w:rPr/>
        <w:t>y</w:t>
      </w:r>
    </w:p>
    <w:p>
      <w:pPr>
        <w:pStyle w:val="Heading2"/>
        <w:ind w:left="118" w:right="148"/>
        <w:jc w:val="center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111" w:right="224"/>
        <w:jc w:val="both"/>
      </w:pPr>
      <w:r>
        <w:rPr/>
        <w:t>técnicas empleadas para su gestión también, como</w:t>
      </w:r>
      <w:r>
        <w:rPr>
          <w:spacing w:val="1"/>
        </w:rPr>
        <w:t> </w:t>
      </w:r>
      <w:r>
        <w:rPr/>
        <w:t>implementación de la robótica para la producción en</w:t>
      </w:r>
      <w:r>
        <w:rPr>
          <w:spacing w:val="1"/>
        </w:rPr>
        <w:t> </w:t>
      </w:r>
      <w:r>
        <w:rPr/>
        <w:t>masa y</w:t>
      </w:r>
      <w:r>
        <w:rPr>
          <w:spacing w:val="-4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procesos productivos.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" w:right="224"/>
        <w:jc w:val="both"/>
      </w:pPr>
      <w:r>
        <w:rPr/>
        <w:t>Las normas de gestión ISO también evolucionan en</w:t>
      </w:r>
      <w:r>
        <w:rPr>
          <w:spacing w:val="1"/>
        </w:rPr>
        <w:t> </w:t>
      </w:r>
      <w:r>
        <w:rPr/>
        <w:t>función al contexto tecnológico, incluyendo nuevos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vocabulario,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versión ISO 9001:2015 </w:t>
      </w:r>
      <w:r>
        <w:rPr>
          <w:rFonts w:ascii="Arial" w:hAnsi="Arial"/>
          <w:b/>
        </w:rPr>
        <w:t>[5] </w:t>
      </w:r>
      <w:r>
        <w:rPr/>
        <w:t>hace hincapié en que 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corresponde a la física (edificios, oficinas, equipos,</w:t>
      </w:r>
      <w:r>
        <w:rPr>
          <w:spacing w:val="1"/>
        </w:rPr>
        <w:t> </w:t>
      </w:r>
      <w:r>
        <w:rPr/>
        <w:t>entre otros) sino que también incluye a la tecnológica</w:t>
      </w:r>
      <w:r>
        <w:rPr>
          <w:spacing w:val="-53"/>
        </w:rPr>
        <w:t> </w:t>
      </w:r>
      <w:r>
        <w:rPr/>
        <w:t>que corresponde a las tecnologías de la información,</w:t>
      </w:r>
      <w:r>
        <w:rPr>
          <w:spacing w:val="1"/>
        </w:rPr>
        <w:t> </w:t>
      </w:r>
      <w:r>
        <w:rPr/>
        <w:t>hardware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software.</w:t>
      </w:r>
    </w:p>
    <w:p>
      <w:pPr>
        <w:pStyle w:val="BodyText"/>
        <w:spacing w:before="3"/>
      </w:pPr>
    </w:p>
    <w:p>
      <w:pPr>
        <w:pStyle w:val="BodyText"/>
        <w:ind w:left="111" w:right="226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27000</w:t>
      </w:r>
      <w:r>
        <w:rPr>
          <w:spacing w:val="-53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demostración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organizaciones toman conciencia de la importancia</w:t>
      </w:r>
      <w:r>
        <w:rPr>
          <w:spacing w:val="1"/>
        </w:rPr>
        <w:t> </w:t>
      </w:r>
      <w:r>
        <w:rPr/>
        <w:t>del control, no solo de la información plasmada en</w:t>
      </w:r>
      <w:r>
        <w:rPr>
          <w:spacing w:val="1"/>
        </w:rPr>
        <w:t> </w:t>
      </w:r>
      <w:r>
        <w:rPr/>
        <w:t>papel, sino de la</w:t>
      </w:r>
      <w:r>
        <w:rPr>
          <w:spacing w:val="1"/>
        </w:rPr>
        <w:t> </w:t>
      </w:r>
      <w:r>
        <w:rPr/>
        <w:t>enorme data que se maneja en</w:t>
      </w:r>
      <w:r>
        <w:rPr>
          <w:spacing w:val="1"/>
        </w:rPr>
        <w:t> </w:t>
      </w:r>
      <w:r>
        <w:rPr/>
        <w:t>electrónico. Según la encuesta de la Organización de</w:t>
      </w:r>
      <w:r>
        <w:rPr>
          <w:spacing w:val="-53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Normalización</w:t>
      </w:r>
      <w:r>
        <w:rPr>
          <w:spacing w:val="1"/>
        </w:rPr>
        <w:t> </w:t>
      </w:r>
      <w:r>
        <w:rPr>
          <w:rFonts w:ascii="Arial" w:hAnsi="Arial"/>
          <w:b/>
        </w:rPr>
        <w:t>[51]</w:t>
      </w:r>
      <w:r>
        <w:rPr/>
        <w:t>,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27001:2013</w:t>
      </w:r>
      <w:r>
        <w:rPr>
          <w:spacing w:val="1"/>
        </w:rPr>
        <w:t> </w:t>
      </w:r>
      <w:r>
        <w:rPr/>
        <w:t>(versión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versión de la norma del año 2022) obtuvo el segundo</w:t>
      </w:r>
      <w:r>
        <w:rPr>
          <w:spacing w:val="-53"/>
        </w:rPr>
        <w:t> </w:t>
      </w:r>
      <w:r>
        <w:rPr/>
        <w:t>puesto en relación al incremento de certificaciones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 publicada</w:t>
      </w:r>
      <w:r>
        <w:rPr>
          <w:spacing w:val="1"/>
        </w:rPr>
        <w:t> </w:t>
      </w:r>
      <w:r>
        <w:rPr/>
        <w:t>en 2021,</w:t>
      </w:r>
      <w:r>
        <w:rPr>
          <w:spacing w:val="55"/>
        </w:rPr>
        <w:t> </w:t>
      </w:r>
      <w:r>
        <w:rPr/>
        <w:t>ubicándose</w:t>
      </w:r>
      <w:r>
        <w:rPr>
          <w:spacing w:val="1"/>
        </w:rPr>
        <w:t> </w:t>
      </w:r>
      <w:r>
        <w:rPr/>
        <w:t>por encima de las más populares ISO 9001 e ISO</w:t>
      </w:r>
      <w:r>
        <w:rPr>
          <w:spacing w:val="1"/>
        </w:rPr>
        <w:t> </w:t>
      </w:r>
      <w:r>
        <w:rPr/>
        <w:t>14001 en sus versiones 2015, tal como se indica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 I.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238"/>
        <w:jc w:val="center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-3"/>
        </w:rPr>
        <w:t> </w:t>
      </w:r>
      <w:r>
        <w:rPr/>
        <w:t>Variación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certificaciones</w:t>
      </w:r>
      <w:r>
        <w:rPr>
          <w:spacing w:val="-1"/>
        </w:rPr>
        <w:t> </w:t>
      </w:r>
      <w:r>
        <w:rPr/>
        <w:t>mundiales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 de sistema de gestión ISO entre las</w:t>
      </w:r>
      <w:r>
        <w:rPr>
          <w:spacing w:val="1"/>
        </w:rPr>
        <w:t> </w:t>
      </w:r>
      <w:r>
        <w:rPr/>
        <w:t>encuestas</w:t>
      </w:r>
      <w:r>
        <w:rPr>
          <w:spacing w:val="-1"/>
        </w:rPr>
        <w:t> </w:t>
      </w:r>
      <w:r>
        <w:rPr/>
        <w:t>publicadas en 2021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2132"/>
      </w:tblGrid>
      <w:tr>
        <w:trPr>
          <w:trHeight w:val="635" w:hRule="atLeast"/>
        </w:trPr>
        <w:tc>
          <w:tcPr>
            <w:tcW w:w="2547" w:type="dxa"/>
          </w:tcPr>
          <w:p>
            <w:pPr>
              <w:pStyle w:val="TableParagraph"/>
              <w:spacing w:line="227" w:lineRule="exact"/>
              <w:ind w:left="902" w:right="8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Normas</w:t>
            </w:r>
          </w:p>
        </w:tc>
        <w:tc>
          <w:tcPr>
            <w:tcW w:w="2132" w:type="dxa"/>
          </w:tcPr>
          <w:p>
            <w:pPr>
              <w:pStyle w:val="TableParagraph"/>
              <w:spacing w:line="240" w:lineRule="auto"/>
              <w:ind w:left="434" w:right="377" w:hanging="3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%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Variación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certificaciones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9001:2015</w:t>
            </w:r>
          </w:p>
        </w:tc>
        <w:tc>
          <w:tcPr>
            <w:tcW w:w="2132" w:type="dxa"/>
          </w:tcPr>
          <w:p>
            <w:pPr>
              <w:pStyle w:val="TableParagraph"/>
              <w:spacing w:line="210" w:lineRule="exact"/>
              <w:ind w:left="876" w:right="86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+10</w:t>
            </w:r>
          </w:p>
        </w:tc>
      </w:tr>
      <w:tr>
        <w:trPr>
          <w:trHeight w:val="227" w:hRule="atLeast"/>
        </w:trPr>
        <w:tc>
          <w:tcPr>
            <w:tcW w:w="25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14001:2015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6" w:right="86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+13</w:t>
            </w:r>
          </w:p>
        </w:tc>
      </w:tr>
      <w:tr>
        <w:trPr>
          <w:trHeight w:val="227" w:hRule="atLeast"/>
        </w:trPr>
        <w:tc>
          <w:tcPr>
            <w:tcW w:w="25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45001:2018</w:t>
            </w:r>
          </w:p>
        </w:tc>
        <w:tc>
          <w:tcPr>
            <w:tcW w:w="213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876" w:right="86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+48</w:t>
            </w:r>
          </w:p>
        </w:tc>
      </w:tr>
      <w:tr>
        <w:trPr>
          <w:trHeight w:val="230" w:hRule="atLeast"/>
        </w:trPr>
        <w:tc>
          <w:tcPr>
            <w:tcW w:w="2547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ISO/IEC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27001:2013</w:t>
            </w:r>
          </w:p>
        </w:tc>
        <w:tc>
          <w:tcPr>
            <w:tcW w:w="2132" w:type="dxa"/>
          </w:tcPr>
          <w:p>
            <w:pPr>
              <w:pStyle w:val="TableParagraph"/>
              <w:spacing w:line="210" w:lineRule="exact"/>
              <w:ind w:left="876" w:right="86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+19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spacing w:before="0"/>
        <w:ind w:left="111" w:right="0" w:firstLine="4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Organización</w:t>
      </w:r>
      <w:r>
        <w:rPr>
          <w:spacing w:val="-5"/>
          <w:sz w:val="18"/>
        </w:rPr>
        <w:t> </w:t>
      </w:r>
      <w:r>
        <w:rPr>
          <w:sz w:val="18"/>
        </w:rPr>
        <w:t>Internacional</w:t>
      </w:r>
      <w:r>
        <w:rPr>
          <w:spacing w:val="-3"/>
          <w:sz w:val="18"/>
        </w:rPr>
        <w:t> </w:t>
      </w:r>
      <w:r>
        <w:rPr>
          <w:sz w:val="18"/>
        </w:rPr>
        <w:t>de Normalización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[51]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1" w:right="227"/>
        <w:jc w:val="both"/>
      </w:pPr>
      <w:r>
        <w:rPr/>
        <w:t>El aprovechamiento de las herramientas tecnológicas</w:t>
      </w:r>
      <w:r>
        <w:rPr>
          <w:spacing w:val="-53"/>
        </w:rPr>
        <w:t> </w:t>
      </w:r>
      <w:r>
        <w:rPr/>
        <w:t>disponibles para la integración y mantenimiento de</w:t>
      </w:r>
      <w:r>
        <w:rPr>
          <w:spacing w:val="1"/>
        </w:rPr>
        <w:t> </w:t>
      </w:r>
      <w:r>
        <w:rPr/>
        <w:t>los sistemas de gestión permiten diversos beneficios,</w:t>
      </w:r>
      <w:r>
        <w:rPr>
          <w:spacing w:val="-53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groso</w:t>
      </w:r>
      <w:r>
        <w:rPr>
          <w:spacing w:val="1"/>
        </w:rPr>
        <w:t> </w:t>
      </w:r>
      <w:r>
        <w:rPr/>
        <w:t>modo,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 principales relacionados a la transmisión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62"/>
        </w:rPr>
        <w:t> </w:t>
      </w:r>
      <w:r>
        <w:rPr/>
        <w:t>clasificados</w:t>
      </w:r>
      <w:r>
        <w:rPr>
          <w:spacing w:val="70"/>
        </w:rPr>
        <w:t> </w:t>
      </w:r>
      <w:r>
        <w:rPr/>
        <w:t>por</w:t>
      </w:r>
      <w:r>
        <w:rPr>
          <w:spacing w:val="64"/>
        </w:rPr>
        <w:t> </w:t>
      </w:r>
      <w:r>
        <w:rPr/>
        <w:t>Gattiker</w:t>
      </w:r>
      <w:r>
        <w:rPr>
          <w:spacing w:val="66"/>
        </w:rPr>
        <w:t> </w:t>
      </w:r>
      <w:r>
        <w:rPr/>
        <w:t>y</w:t>
      </w:r>
      <w:r>
        <w:rPr>
          <w:spacing w:val="60"/>
        </w:rPr>
        <w:t> </w:t>
      </w:r>
      <w:r>
        <w:rPr/>
        <w:t>Goodhue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2" w:lineRule="auto" w:before="0" w:after="0"/>
        <w:ind w:left="111" w:right="226" w:firstLine="0"/>
        <w:jc w:val="both"/>
        <w:rPr>
          <w:sz w:val="20"/>
        </w:rPr>
      </w:pP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flujo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53"/>
          <w:sz w:val="20"/>
        </w:rPr>
        <w:t> </w:t>
      </w:r>
      <w:r>
        <w:rPr>
          <w:sz w:val="20"/>
        </w:rPr>
        <w:t>centralización  </w:t>
      </w:r>
      <w:r>
        <w:rPr>
          <w:spacing w:val="4"/>
          <w:sz w:val="20"/>
        </w:rPr>
        <w:t> </w:t>
      </w:r>
      <w:r>
        <w:rPr>
          <w:sz w:val="20"/>
        </w:rPr>
        <w:t>de  </w:t>
      </w:r>
      <w:r>
        <w:rPr>
          <w:spacing w:val="3"/>
          <w:sz w:val="20"/>
        </w:rPr>
        <w:t> </w:t>
      </w:r>
      <w:r>
        <w:rPr>
          <w:sz w:val="20"/>
        </w:rPr>
        <w:t>las  </w:t>
      </w:r>
      <w:r>
        <w:rPr>
          <w:spacing w:val="6"/>
          <w:sz w:val="20"/>
        </w:rPr>
        <w:t> </w:t>
      </w:r>
      <w:r>
        <w:rPr>
          <w:sz w:val="20"/>
        </w:rPr>
        <w:t>principales  </w:t>
      </w:r>
      <w:r>
        <w:rPr>
          <w:spacing w:val="5"/>
          <w:sz w:val="20"/>
        </w:rPr>
        <w:t> </w:t>
      </w:r>
      <w:r>
        <w:rPr>
          <w:sz w:val="20"/>
        </w:rPr>
        <w:t>actividades  </w:t>
      </w:r>
      <w:r>
        <w:rPr>
          <w:spacing w:val="5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11" w:footer="993" w:top="1120" w:bottom="1180" w:left="820" w:right="780"/>
          <w:cols w:num="2" w:equalWidth="0">
            <w:col w:w="4980" w:space="570"/>
            <w:col w:w="509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87" w:right="41"/>
        <w:jc w:val="both"/>
      </w:pPr>
      <w:r>
        <w:rPr/>
        <w:t>gestión,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y el alcance de las mejores prácticas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 por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7" w:right="40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 programas como herramientas aplicadas a</w:t>
      </w:r>
      <w:r>
        <w:rPr>
          <w:spacing w:val="1"/>
        </w:rPr>
        <w:t> </w:t>
      </w:r>
      <w:r>
        <w:rPr/>
        <w:t>los sistemas de gestión integrados que ofrecen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ventajas:</w:t>
      </w:r>
    </w:p>
    <w:p>
      <w:pPr>
        <w:pStyle w:val="ListParagraph"/>
        <w:numPr>
          <w:ilvl w:val="1"/>
          <w:numId w:val="4"/>
        </w:numPr>
        <w:tabs>
          <w:tab w:pos="801" w:val="left" w:leader="none"/>
        </w:tabs>
        <w:spacing w:line="237" w:lineRule="auto" w:before="5" w:after="0"/>
        <w:ind w:left="800" w:right="40" w:hanging="426"/>
        <w:jc w:val="both"/>
        <w:rPr>
          <w:sz w:val="20"/>
        </w:rPr>
      </w:pPr>
      <w:r>
        <w:rPr>
          <w:sz w:val="20"/>
        </w:rPr>
        <w:t>Centralización en una sola plataforma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crítica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seguimiento del</w:t>
      </w:r>
      <w:r>
        <w:rPr>
          <w:spacing w:val="-2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4"/>
        </w:numPr>
        <w:tabs>
          <w:tab w:pos="801" w:val="left" w:leader="none"/>
        </w:tabs>
        <w:spacing w:line="237" w:lineRule="auto" w:before="5" w:after="0"/>
        <w:ind w:left="800" w:right="42" w:hanging="426"/>
        <w:jc w:val="both"/>
        <w:rPr>
          <w:sz w:val="20"/>
        </w:rPr>
      </w:pPr>
      <w:r>
        <w:rPr>
          <w:sz w:val="20"/>
        </w:rPr>
        <w:t>Automatización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concentración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asociada</w:t>
      </w:r>
      <w:r>
        <w:rPr>
          <w:spacing w:val="-2"/>
          <w:sz w:val="20"/>
        </w:rPr>
        <w:t> </w:t>
      </w:r>
      <w:r>
        <w:rPr>
          <w:sz w:val="20"/>
        </w:rPr>
        <w:t>a los indicadores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1"/>
          <w:numId w:val="4"/>
        </w:numPr>
        <w:tabs>
          <w:tab w:pos="801" w:val="left" w:leader="none"/>
        </w:tabs>
        <w:spacing w:line="240" w:lineRule="auto" w:before="4" w:after="0"/>
        <w:ind w:left="800" w:right="41" w:hanging="426"/>
        <w:jc w:val="both"/>
        <w:rPr>
          <w:sz w:val="20"/>
        </w:rPr>
      </w:pPr>
      <w:r>
        <w:rPr>
          <w:sz w:val="20"/>
        </w:rPr>
        <w:t>Verificación del cumplimiento de la legislación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14001,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enlazan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disponibles.</w:t>
      </w:r>
    </w:p>
    <w:p>
      <w:pPr>
        <w:pStyle w:val="ListParagraph"/>
        <w:numPr>
          <w:ilvl w:val="1"/>
          <w:numId w:val="4"/>
        </w:numPr>
        <w:tabs>
          <w:tab w:pos="801" w:val="left" w:leader="none"/>
        </w:tabs>
        <w:spacing w:line="240" w:lineRule="auto" w:before="0" w:after="0"/>
        <w:ind w:left="800" w:right="41" w:hanging="426"/>
        <w:jc w:val="both"/>
        <w:rPr>
          <w:sz w:val="20"/>
        </w:rPr>
      </w:pPr>
      <w:r>
        <w:rPr>
          <w:sz w:val="20"/>
        </w:rPr>
        <w:t>Optimización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documental,</w:t>
      </w:r>
      <w:r>
        <w:rPr>
          <w:spacing w:val="1"/>
          <w:sz w:val="20"/>
        </w:rPr>
        <w:t> </w:t>
      </w:r>
      <w:r>
        <w:rPr>
          <w:sz w:val="20"/>
        </w:rPr>
        <w:t>reduciendo el control manual asociado, lo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refleja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papel,</w:t>
      </w:r>
      <w:r>
        <w:rPr>
          <w:spacing w:val="1"/>
          <w:sz w:val="20"/>
        </w:rPr>
        <w:t> </w:t>
      </w:r>
      <w:r>
        <w:rPr>
          <w:sz w:val="20"/>
        </w:rPr>
        <w:t>tinta,</w:t>
      </w:r>
      <w:r>
        <w:rPr>
          <w:spacing w:val="1"/>
          <w:sz w:val="20"/>
        </w:rPr>
        <w:t> </w:t>
      </w:r>
      <w:r>
        <w:rPr>
          <w:sz w:val="20"/>
        </w:rPr>
        <w:t>electricidad,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53"/>
          <w:sz w:val="20"/>
        </w:rPr>
        <w:t> </w:t>
      </w:r>
      <w:r>
        <w:rPr>
          <w:sz w:val="20"/>
        </w:rPr>
        <w:t>otros.</w:t>
      </w:r>
    </w:p>
    <w:p>
      <w:pPr>
        <w:pStyle w:val="ListParagraph"/>
        <w:numPr>
          <w:ilvl w:val="1"/>
          <w:numId w:val="4"/>
        </w:numPr>
        <w:tabs>
          <w:tab w:pos="801" w:val="left" w:leader="none"/>
        </w:tabs>
        <w:spacing w:line="240" w:lineRule="auto" w:before="0" w:after="0"/>
        <w:ind w:left="800" w:right="40" w:hanging="426"/>
        <w:jc w:val="both"/>
        <w:rPr>
          <w:sz w:val="20"/>
        </w:rPr>
      </w:pP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imagen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interesadas,</w:t>
      </w:r>
      <w:r>
        <w:rPr>
          <w:spacing w:val="1"/>
          <w:sz w:val="20"/>
        </w:rPr>
        <w:t> </w:t>
      </w:r>
      <w:r>
        <w:rPr>
          <w:sz w:val="20"/>
        </w:rPr>
        <w:t>mostrando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transparente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ordenada.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87" w:right="43"/>
        <w:jc w:val="both"/>
      </w:pPr>
      <w:r>
        <w:rPr/>
        <w:t>La</w:t>
      </w:r>
      <w:r>
        <w:rPr>
          <w:spacing w:val="1"/>
        </w:rPr>
        <w:t> </w:t>
      </w:r>
      <w:r>
        <w:rPr/>
        <w:t>facilidad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 es inmensurable, ya que es aplicable a todos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relacionados a estos modelos.</w:t>
      </w:r>
    </w:p>
    <w:p>
      <w:pPr>
        <w:pStyle w:val="BodyText"/>
        <w:spacing w:before="7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1900" w:val="left" w:leader="none"/>
        </w:tabs>
        <w:spacing w:line="240" w:lineRule="auto" w:before="1" w:after="0"/>
        <w:ind w:left="1899" w:right="0" w:hanging="238"/>
        <w:jc w:val="left"/>
      </w:pPr>
      <w:r>
        <w:rPr/>
        <w:t>CONCLUSIONES</w:t>
      </w:r>
    </w:p>
    <w:p>
      <w:pPr>
        <w:pStyle w:val="BodyText"/>
        <w:spacing w:before="163"/>
        <w:ind w:left="187" w:right="38"/>
        <w:jc w:val="both"/>
      </w:pP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9001:2015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ISO14001:2015,</w:t>
      </w:r>
      <w:r>
        <w:rPr>
          <w:spacing w:val="1"/>
        </w:rPr>
        <w:t> </w:t>
      </w:r>
      <w:r>
        <w:rPr/>
        <w:t>respectivamente,</w:t>
      </w:r>
      <w:r>
        <w:rPr>
          <w:spacing w:val="-53"/>
        </w:rPr>
        <w:t> </w:t>
      </w:r>
      <w:r>
        <w:rPr/>
        <w:t>permitieron conceptualizar un sistema integrado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alineación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interrelacionados, permiten definir objetivos, metas y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(planificar),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-53"/>
        </w:rPr>
        <w:t> </w:t>
      </w:r>
      <w:r>
        <w:rPr/>
        <w:t>ejecución de actividades de manera sistemática con</w:t>
      </w:r>
      <w:r>
        <w:rPr>
          <w:spacing w:val="1"/>
        </w:rPr>
        <w:t> </w:t>
      </w:r>
      <w:r>
        <w:rPr/>
        <w:t>la optimización del uso de recursos (hacer), a fin 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 desde un enfoque holístico (verificar) en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cliente</w:t>
      </w:r>
      <w:r>
        <w:rPr>
          <w:spacing w:val="1"/>
        </w:rPr>
        <w:t> </w:t>
      </w:r>
      <w:r>
        <w:rPr/>
        <w:t>y otras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 y control de los aspectos ambientales</w:t>
      </w:r>
      <w:r>
        <w:rPr>
          <w:spacing w:val="1"/>
        </w:rPr>
        <w:t> </w:t>
      </w:r>
      <w:r>
        <w:rPr/>
        <w:t>para reducir el impacto ambiental que generan sus</w:t>
      </w:r>
      <w:r>
        <w:rPr>
          <w:spacing w:val="1"/>
        </w:rPr>
        <w:t> </w:t>
      </w:r>
      <w:r>
        <w:rPr/>
        <w:t>actividades (actuar).</w:t>
      </w:r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187" w:right="224"/>
        <w:jc w:val="both"/>
      </w:pPr>
      <w:r>
        <w:rPr/>
        <w:t>Reconociendo los beneficios de la integración de los</w:t>
      </w:r>
      <w:r>
        <w:rPr>
          <w:spacing w:val="1"/>
        </w:rPr>
        <w:t> </w:t>
      </w:r>
      <w:r>
        <w:rPr/>
        <w:t>sistemas de gestión en cuanto a mayor eficiencia,</w:t>
      </w:r>
      <w:r>
        <w:rPr>
          <w:spacing w:val="1"/>
        </w:rPr>
        <w:t> </w:t>
      </w:r>
      <w:r>
        <w:rPr/>
        <w:t>rentabilidad, satisfacción de cliente y de otras partes</w:t>
      </w:r>
      <w:r>
        <w:rPr>
          <w:spacing w:val="1"/>
        </w:rPr>
        <w:t> </w:t>
      </w:r>
      <w:r>
        <w:rPr/>
        <w:t>interesadas,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buscaron estrategias para identificar e implementar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prácticos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permitiesen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-53"/>
        </w:rPr>
        <w:t> </w:t>
      </w:r>
      <w:r>
        <w:rPr/>
        <w:t>(incluyendo otros estándares de gestión distintos 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14001),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usaron</w:t>
      </w:r>
      <w:r>
        <w:rPr>
          <w:spacing w:val="56"/>
        </w:rPr>
        <w:t> </w:t>
      </w:r>
      <w:r>
        <w:rPr/>
        <w:t>modelos</w:t>
      </w:r>
      <w:r>
        <w:rPr>
          <w:spacing w:val="-53"/>
        </w:rPr>
        <w:t> </w:t>
      </w:r>
      <w:r>
        <w:rPr/>
        <w:t>basados en el ciclo PHVA, en el enfoque a procesos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ambos,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permitiesen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eficaz.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también</w:t>
      </w:r>
      <w:r>
        <w:rPr>
          <w:spacing w:val="-53"/>
        </w:rPr>
        <w:t> </w:t>
      </w:r>
      <w:r>
        <w:rPr/>
        <w:t>coincidieron en la importancia del apoyo</w:t>
      </w:r>
      <w:r>
        <w:rPr>
          <w:spacing w:val="55"/>
        </w:rPr>
        <w:t> </w:t>
      </w:r>
      <w:r>
        <w:rPr/>
        <w:t>y directriz</w:t>
      </w:r>
      <w:r>
        <w:rPr>
          <w:spacing w:val="1"/>
        </w:rPr>
        <w:t> </w:t>
      </w:r>
      <w:r>
        <w:rPr/>
        <w:t>de la alta dirección, el recurso humano interno y 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53"/>
        </w:rPr>
        <w:t> </w:t>
      </w:r>
      <w:r>
        <w:rPr/>
        <w:t>integración.</w:t>
      </w:r>
    </w:p>
    <w:p>
      <w:pPr>
        <w:pStyle w:val="BodyText"/>
        <w:spacing w:before="1"/>
      </w:pPr>
    </w:p>
    <w:p>
      <w:pPr>
        <w:pStyle w:val="BodyText"/>
        <w:ind w:left="187" w:right="225"/>
        <w:jc w:val="both"/>
      </w:pPr>
      <w:r>
        <w:rPr/>
        <w:t>La implementación de las nuevas versiones en 2015</w:t>
      </w:r>
      <w:r>
        <w:rPr>
          <w:spacing w:val="1"/>
        </w:rPr>
        <w:t> </w:t>
      </w:r>
      <w:r>
        <w:rPr/>
        <w:t>de las normas ISO 9001 e ISO 14001 alineadas a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nivel,</w:t>
      </w:r>
      <w:r>
        <w:rPr>
          <w:spacing w:val="1"/>
        </w:rPr>
        <w:t> </w:t>
      </w:r>
      <w:r>
        <w:rPr/>
        <w:t>contentivas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vocabulario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similar,</w:t>
      </w:r>
      <w:r>
        <w:rPr>
          <w:spacing w:val="1"/>
        </w:rPr>
        <w:t> </w:t>
      </w:r>
      <w:r>
        <w:rPr/>
        <w:t>propuso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interesadas,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certificadores,</w:t>
      </w:r>
      <w:r>
        <w:rPr>
          <w:spacing w:val="1"/>
        </w:rPr>
        <w:t> </w:t>
      </w:r>
      <w:r>
        <w:rPr/>
        <w:t>auditores,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normalización,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resume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optimización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sistemas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</w:pPr>
    </w:p>
    <w:p>
      <w:pPr>
        <w:pStyle w:val="BodyText"/>
        <w:spacing w:before="1"/>
        <w:ind w:left="187" w:right="226"/>
        <w:jc w:val="both"/>
      </w:pPr>
      <w:r>
        <w:rPr/>
        <w:t>A pesar de que la integración de los sistemas de</w:t>
      </w:r>
      <w:r>
        <w:rPr>
          <w:spacing w:val="1"/>
        </w:rPr>
        <w:t> </w:t>
      </w:r>
      <w:r>
        <w:rPr/>
        <w:t>gestión supone beneficios estratégicos, operativos y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discreción</w:t>
      </w:r>
      <w:r>
        <w:rPr>
          <w:spacing w:val="1"/>
        </w:rPr>
        <w:t> </w:t>
      </w:r>
      <w:r>
        <w:rPr/>
        <w:t>de cada empresa adoptarla o</w:t>
      </w:r>
      <w:r>
        <w:rPr>
          <w:spacing w:val="55"/>
        </w:rPr>
        <w:t> </w:t>
      </w:r>
      <w:r>
        <w:rPr/>
        <w:t>implantar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dependiendo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cultura,</w:t>
      </w:r>
      <w:r>
        <w:rPr>
          <w:spacing w:val="-2"/>
        </w:rPr>
        <w:t> </w:t>
      </w:r>
      <w:r>
        <w:rPr/>
        <w:t>contexto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estrategia</w:t>
      </w:r>
      <w:r>
        <w:rPr>
          <w:spacing w:val="-1"/>
        </w:rPr>
        <w:t> </w:t>
      </w:r>
      <w:r>
        <w:rPr/>
        <w:t>organizacional.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7" w:right="224"/>
        <w:jc w:val="both"/>
      </w:pP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evolucionado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sociedades, respondiendo a sus necesidades, por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adaptado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vocabulario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con las actualizaciones de la ISO 27001,</w:t>
      </w:r>
      <w:r>
        <w:rPr>
          <w:spacing w:val="-53"/>
        </w:rPr>
        <w:t> </w:t>
      </w:r>
      <w:r>
        <w:rPr/>
        <w:t>también las organizaciones han encontrado en esta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manejan,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popularidad en certificaciones, incrementó según 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2021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1"/>
      </w:pPr>
    </w:p>
    <w:p>
      <w:pPr>
        <w:pStyle w:val="BodyText"/>
        <w:spacing w:before="1"/>
        <w:ind w:left="187" w:right="227"/>
        <w:jc w:val="both"/>
      </w:pP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herramientas tecnológicas en los sistemas de gestión</w:t>
      </w:r>
      <w:r>
        <w:rPr>
          <w:spacing w:val="-53"/>
        </w:rPr>
        <w:t> </w:t>
      </w:r>
      <w:r>
        <w:rPr/>
        <w:t>como</w:t>
      </w:r>
      <w:r>
        <w:rPr>
          <w:spacing w:val="5"/>
        </w:rPr>
        <w:t> </w:t>
      </w:r>
      <w:r>
        <w:rPr/>
        <w:t>aplicaciones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gestión</w:t>
      </w:r>
      <w:r>
        <w:rPr>
          <w:spacing w:val="5"/>
        </w:rPr>
        <w:t> </w:t>
      </w:r>
      <w:r>
        <w:rPr/>
        <w:t>documental,</w:t>
      </w:r>
    </w:p>
    <w:p>
      <w:pPr>
        <w:spacing w:after="0"/>
        <w:jc w:val="both"/>
        <w:sectPr>
          <w:pgSz w:w="12240" w:h="15840"/>
          <w:pgMar w:header="711" w:footer="993" w:top="1120" w:bottom="1180" w:left="820" w:right="780"/>
          <w:cols w:num="2" w:equalWidth="0">
            <w:col w:w="4982" w:space="491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87" w:right="38"/>
        <w:jc w:val="both"/>
      </w:pP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conformidades,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registro, medición y seguimiento de indicadores de</w:t>
      </w:r>
      <w:r>
        <w:rPr>
          <w:spacing w:val="1"/>
        </w:rPr>
        <w:t> </w:t>
      </w:r>
      <w:r>
        <w:rPr/>
        <w:t>gestión, entre otras, se resumen en la centralización,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procesos,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servicios;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corporativa</w:t>
      </w:r>
      <w:r>
        <w:rPr>
          <w:spacing w:val="-53"/>
        </w:rPr>
        <w:t> </w:t>
      </w:r>
      <w:r>
        <w:rPr/>
        <w:t>incrementando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demostración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 social, económico y ambiental a las partes</w:t>
      </w:r>
      <w:r>
        <w:rPr>
          <w:spacing w:val="1"/>
        </w:rPr>
        <w:t> </w:t>
      </w:r>
      <w:r>
        <w:rPr/>
        <w:t>interesadas y clientes, lo que generaría un posible</w:t>
      </w:r>
      <w:r>
        <w:rPr>
          <w:spacing w:val="1"/>
        </w:rPr>
        <w:t> </w:t>
      </w:r>
      <w:r>
        <w:rPr/>
        <w:t>impacto en el posicionamiento de la organización y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mercados;</w:t>
      </w:r>
      <w:r>
        <w:rPr>
          <w:spacing w:val="1"/>
        </w:rPr>
        <w:t> </w:t>
      </w:r>
      <w:r>
        <w:rPr/>
        <w:t>optimización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automatización de actividades</w:t>
      </w:r>
      <w:r>
        <w:rPr>
          <w:spacing w:val="55"/>
        </w:rPr>
        <w:t> </w:t>
      </w:r>
      <w:r>
        <w:rPr/>
        <w:t>que, si se realizaran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rutinaria,</w:t>
      </w:r>
      <w:r>
        <w:rPr>
          <w:spacing w:val="1"/>
        </w:rPr>
        <w:t> </w:t>
      </w:r>
      <w:r>
        <w:rPr/>
        <w:t>consumirían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hombre que pudieran emplease en la ejecución 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tareas,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automatización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pudiera</w:t>
      </w:r>
      <w:r>
        <w:rPr>
          <w:spacing w:val="-53"/>
        </w:rPr>
        <w:t> </w:t>
      </w:r>
      <w:r>
        <w:rPr/>
        <w:t>favorecer a la reducción del retrabajo o trabajo por</w:t>
      </w:r>
      <w:r>
        <w:rPr>
          <w:spacing w:val="1"/>
        </w:rPr>
        <w:t> </w:t>
      </w:r>
      <w:r>
        <w:rPr/>
        <w:t>defecto a consecuencia de la disminución de errores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7" w:right="40"/>
        <w:jc w:val="both"/>
      </w:pPr>
      <w:r>
        <w:rPr/>
        <w:t>Aunado a todos estos beneficios, la digitalización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representaría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ambiental</w:t>
      </w:r>
      <w:r>
        <w:rPr>
          <w:spacing w:val="55"/>
        </w:rPr>
        <w:t> </w:t>
      </w:r>
      <w:r>
        <w:rPr/>
        <w:t>materializada</w:t>
      </w:r>
      <w:r>
        <w:rPr>
          <w:spacing w:val="-53"/>
        </w:rPr>
        <w:t> </w:t>
      </w:r>
      <w:r>
        <w:rPr/>
        <w:t>en la reducción del consumo de recursos naturales y</w:t>
      </w:r>
      <w:r>
        <w:rPr>
          <w:spacing w:val="1"/>
        </w:rPr>
        <w:t> </w:t>
      </w:r>
      <w:r>
        <w:rPr/>
        <w:t>generación de</w:t>
      </w:r>
      <w:r>
        <w:rPr>
          <w:spacing w:val="1"/>
        </w:rPr>
        <w:t> </w:t>
      </w:r>
      <w:r>
        <w:rPr/>
        <w:t>desechos.</w:t>
      </w:r>
    </w:p>
    <w:p>
      <w:pPr>
        <w:pStyle w:val="BodyText"/>
        <w:spacing w:before="2"/>
      </w:pPr>
    </w:p>
    <w:p>
      <w:pPr>
        <w:pStyle w:val="BodyText"/>
        <w:ind w:left="187" w:right="40"/>
        <w:jc w:val="both"/>
      </w:pPr>
      <w:r>
        <w:rPr/>
        <w:t>Los avances tecnológicos y la digitalización exigen</w:t>
      </w:r>
      <w:r>
        <w:rPr>
          <w:spacing w:val="1"/>
        </w:rPr>
        <w:t> </w:t>
      </w:r>
      <w:r>
        <w:rPr/>
        <w:t>constantemente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nuevas normas para gestionar sistemas, así como 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gestores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dichos sistemas que deben estar capacitados en 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-53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artificial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empresarial.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1311" w:val="left" w:leader="none"/>
          <w:tab w:pos="1312" w:val="left" w:leader="none"/>
        </w:tabs>
        <w:spacing w:line="240" w:lineRule="auto" w:before="169" w:after="0"/>
        <w:ind w:left="1311" w:right="0" w:hanging="663"/>
        <w:jc w:val="left"/>
      </w:pPr>
      <w:r>
        <w:rPr/>
        <w:t>REFERENCIAS</w:t>
      </w:r>
      <w:r>
        <w:rPr>
          <w:spacing w:val="-5"/>
        </w:rPr>
        <w:t> </w:t>
      </w:r>
      <w:r>
        <w:rPr/>
        <w:t>BIBLIOGRÁFICAS</w:t>
      </w:r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0" w:lineRule="auto" w:before="161" w:after="0"/>
        <w:ind w:left="615" w:right="39" w:hanging="428"/>
        <w:jc w:val="both"/>
        <w:rPr>
          <w:sz w:val="20"/>
        </w:rPr>
      </w:pP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(2022).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encuesta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certificaciones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estándar del sistema de gestión - 2021 - Nota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explicativa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datos].</w:t>
      </w:r>
      <w:r>
        <w:rPr>
          <w:spacing w:val="1"/>
          <w:sz w:val="20"/>
        </w:rPr>
        <w:t> </w:t>
      </w:r>
      <w:r>
        <w:rPr>
          <w:sz w:val="20"/>
        </w:rPr>
        <w:t>ISO.</w:t>
      </w:r>
      <w:r>
        <w:rPr>
          <w:color w:val="0462C1"/>
          <w:spacing w:val="1"/>
          <w:sz w:val="20"/>
        </w:rPr>
        <w:t> </w:t>
      </w:r>
      <w:hyperlink r:id="rId15">
        <w:r>
          <w:rPr>
            <w:color w:val="0462C1"/>
            <w:sz w:val="20"/>
            <w:u w:val="single" w:color="0462C1"/>
          </w:rPr>
          <w:t>https://www.iso.org/the-iso-survey.htm</w:t>
        </w:r>
        <w:r>
          <w:rPr>
            <w:color w:val="0462C1"/>
            <w:sz w:val="20"/>
          </w:rPr>
          <w:t>l</w:t>
        </w:r>
      </w:hyperlink>
    </w:p>
    <w:p>
      <w:pPr>
        <w:pStyle w:val="ListParagraph"/>
        <w:numPr>
          <w:ilvl w:val="0"/>
          <w:numId w:val="5"/>
        </w:numPr>
        <w:tabs>
          <w:tab w:pos="674" w:val="left" w:leader="none"/>
        </w:tabs>
        <w:spacing w:line="240" w:lineRule="auto" w:before="120" w:after="0"/>
        <w:ind w:left="615" w:right="38" w:hanging="428"/>
        <w:jc w:val="both"/>
        <w:rPr>
          <w:sz w:val="20"/>
        </w:rPr>
      </w:pPr>
      <w:r>
        <w:rPr/>
        <w:tab/>
      </w:r>
      <w:r>
        <w:rPr>
          <w:sz w:val="20"/>
        </w:rPr>
        <w:t>NQA</w:t>
      </w:r>
      <w:r>
        <w:rPr>
          <w:spacing w:val="56"/>
          <w:sz w:val="20"/>
        </w:rPr>
        <w:t> </w:t>
      </w:r>
      <w:r>
        <w:rPr>
          <w:sz w:val="20"/>
        </w:rPr>
        <w:t>Organismo</w:t>
      </w:r>
      <w:r>
        <w:rPr>
          <w:spacing w:val="56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Certificación  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(s.f.). </w:t>
      </w:r>
      <w:r>
        <w:rPr>
          <w:rFonts w:ascii="Arial" w:hAnsi="Arial"/>
          <w:i/>
          <w:sz w:val="20"/>
        </w:rPr>
        <w:t>Sistemas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integrados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Recuperado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1"/>
          <w:sz w:val="20"/>
        </w:rPr>
        <w:t> </w:t>
      </w:r>
      <w:hyperlink r:id="rId16">
        <w:r>
          <w:rPr>
            <w:color w:val="0462C1"/>
            <w:sz w:val="20"/>
            <w:u w:val="single" w:color="0462C1"/>
          </w:rPr>
          <w:t>https://www.nqa.com/es-</w:t>
        </w:r>
      </w:hyperlink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615"/>
      </w:pPr>
      <w:hyperlink r:id="rId16">
        <w:r>
          <w:rPr>
            <w:color w:val="0462C1"/>
            <w:w w:val="95"/>
            <w:u w:val="single" w:color="0462C1"/>
          </w:rPr>
          <w:t>ca/certification/systems/integrated-management-</w:t>
        </w:r>
      </w:hyperlink>
      <w:r>
        <w:rPr>
          <w:color w:val="0462C1"/>
          <w:spacing w:val="1"/>
          <w:w w:val="95"/>
        </w:rPr>
        <w:t> </w:t>
      </w:r>
      <w:hyperlink r:id="rId16">
        <w:r>
          <w:rPr>
            <w:color w:val="0462C1"/>
            <w:u w:val="single" w:color="0462C1"/>
          </w:rPr>
          <w:t>systems</w:t>
        </w:r>
      </w:hyperlink>
    </w:p>
    <w:p>
      <w:pPr>
        <w:pStyle w:val="ListParagraph"/>
        <w:numPr>
          <w:ilvl w:val="0"/>
          <w:numId w:val="5"/>
        </w:numPr>
        <w:tabs>
          <w:tab w:pos="556" w:val="left" w:leader="none"/>
          <w:tab w:pos="2107" w:val="left" w:leader="none"/>
          <w:tab w:pos="3122" w:val="left" w:leader="none"/>
          <w:tab w:pos="4280" w:val="left" w:leader="none"/>
        </w:tabs>
        <w:spacing w:line="240" w:lineRule="auto" w:before="118" w:after="0"/>
        <w:ind w:left="615" w:right="223" w:hanging="428"/>
        <w:jc w:val="left"/>
        <w:rPr>
          <w:sz w:val="20"/>
        </w:rPr>
      </w:pPr>
      <w:r>
        <w:rPr>
          <w:sz w:val="20"/>
        </w:rPr>
        <w:t>Atehortúa,</w:t>
      </w:r>
      <w:r>
        <w:rPr>
          <w:spacing w:val="9"/>
          <w:sz w:val="20"/>
        </w:rPr>
        <w:t> </w:t>
      </w:r>
      <w:r>
        <w:rPr>
          <w:sz w:val="20"/>
        </w:rPr>
        <w:t>F.,</w:t>
      </w:r>
      <w:r>
        <w:rPr>
          <w:spacing w:val="12"/>
          <w:sz w:val="20"/>
        </w:rPr>
        <w:t> </w:t>
      </w:r>
      <w:r>
        <w:rPr>
          <w:sz w:val="20"/>
        </w:rPr>
        <w:t>Bustamante,</w:t>
      </w:r>
      <w:r>
        <w:rPr>
          <w:spacing w:val="11"/>
          <w:sz w:val="20"/>
        </w:rPr>
        <w:t> </w:t>
      </w:r>
      <w:r>
        <w:rPr>
          <w:sz w:val="20"/>
        </w:rPr>
        <w:t>R.,</w:t>
      </w:r>
      <w:r>
        <w:rPr>
          <w:spacing w:val="12"/>
          <w:sz w:val="20"/>
        </w:rPr>
        <w:t> </w:t>
      </w:r>
      <w:r>
        <w:rPr>
          <w:sz w:val="20"/>
        </w:rPr>
        <w:t>&amp;</w:t>
      </w:r>
      <w:r>
        <w:rPr>
          <w:spacing w:val="11"/>
          <w:sz w:val="20"/>
        </w:rPr>
        <w:t> </w:t>
      </w:r>
      <w:r>
        <w:rPr>
          <w:sz w:val="20"/>
        </w:rPr>
        <w:t>Valencia,</w:t>
      </w:r>
      <w:r>
        <w:rPr>
          <w:spacing w:val="9"/>
          <w:sz w:val="20"/>
        </w:rPr>
        <w:t> </w:t>
      </w:r>
      <w:r>
        <w:rPr>
          <w:sz w:val="20"/>
        </w:rPr>
        <w:t>J.</w:t>
      </w:r>
      <w:r>
        <w:rPr>
          <w:spacing w:val="-53"/>
          <w:sz w:val="20"/>
        </w:rPr>
        <w:t> </w:t>
      </w:r>
      <w:r>
        <w:rPr>
          <w:sz w:val="20"/>
        </w:rPr>
        <w:t>(2008).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integral: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sola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gestión,</w:t>
        <w:tab/>
        <w:t>un</w:t>
        <w:tab/>
        <w:t>solo</w:t>
        <w:tab/>
        <w:t>equipo</w:t>
      </w:r>
      <w:r>
        <w:rPr>
          <w:sz w:val="20"/>
        </w:rPr>
        <w:t>.</w:t>
      </w:r>
      <w:r>
        <w:rPr>
          <w:color w:val="0462C1"/>
          <w:spacing w:val="-53"/>
          <w:sz w:val="20"/>
        </w:rPr>
        <w:t> </w:t>
      </w:r>
      <w:hyperlink r:id="rId17">
        <w:r>
          <w:rPr>
            <w:color w:val="0462C1"/>
            <w:sz w:val="20"/>
            <w:u w:val="single" w:color="0462C1"/>
          </w:rPr>
          <w:t>https://books.google.es/books?hl=es&amp;lr=&amp;id=15</w:t>
        </w:r>
      </w:hyperlink>
      <w:r>
        <w:rPr>
          <w:color w:val="0462C1"/>
          <w:spacing w:val="1"/>
          <w:sz w:val="20"/>
        </w:rPr>
        <w:t> </w:t>
      </w:r>
      <w:hyperlink r:id="rId17">
        <w:r>
          <w:rPr>
            <w:color w:val="0462C1"/>
            <w:sz w:val="20"/>
            <w:u w:val="single" w:color="0462C1"/>
          </w:rPr>
          <w:t>nVyh1Fn6MC&amp;oi=fnd&amp;pg=PR13&amp;dq=sistema+d</w:t>
        </w:r>
      </w:hyperlink>
      <w:r>
        <w:rPr>
          <w:color w:val="0462C1"/>
          <w:spacing w:val="1"/>
          <w:sz w:val="20"/>
        </w:rPr>
        <w:t> </w:t>
      </w:r>
      <w:hyperlink r:id="rId17">
        <w:r>
          <w:rPr>
            <w:color w:val="0462C1"/>
            <w:sz w:val="20"/>
            <w:u w:val="single" w:color="0462C1"/>
          </w:rPr>
          <w:t>e+gestion+integrado&amp;ots=yuI6TltCaD&amp;sig=qnuL</w:t>
        </w:r>
      </w:hyperlink>
      <w:r>
        <w:rPr>
          <w:color w:val="0462C1"/>
          <w:spacing w:val="-53"/>
          <w:sz w:val="20"/>
        </w:rPr>
        <w:t> </w:t>
      </w:r>
      <w:hyperlink r:id="rId17">
        <w:r>
          <w:rPr>
            <w:color w:val="0462C1"/>
            <w:sz w:val="20"/>
            <w:u w:val="single" w:color="0462C1"/>
          </w:rPr>
          <w:t>AD8hwDL6pI7aX7fOPjV-</w:t>
        </w:r>
      </w:hyperlink>
    </w:p>
    <w:p>
      <w:pPr>
        <w:pStyle w:val="BodyText"/>
        <w:spacing w:before="1"/>
        <w:ind w:left="615"/>
      </w:pPr>
      <w:hyperlink r:id="rId17">
        <w:r>
          <w:rPr>
            <w:color w:val="0462C1"/>
            <w:u w:val="single" w:color="0462C1"/>
          </w:rPr>
          <w:t>EtA#v=onepage&amp;q&amp;f=false</w:t>
        </w:r>
      </w:hyperlink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2" w:lineRule="auto" w:before="118" w:after="0"/>
        <w:ind w:left="615" w:right="227" w:hanging="428"/>
        <w:jc w:val="both"/>
        <w:rPr>
          <w:sz w:val="20"/>
        </w:rPr>
      </w:pP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(s.f). </w:t>
      </w:r>
      <w:r>
        <w:rPr>
          <w:rFonts w:ascii="Arial" w:hAnsi="Arial"/>
          <w:i/>
          <w:sz w:val="20"/>
        </w:rPr>
        <w:t>Sobre nosotros</w:t>
      </w:r>
      <w:r>
        <w:rPr>
          <w:sz w:val="20"/>
        </w:rPr>
        <w:t>. ISO. Recuperado el 01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1"/>
          <w:sz w:val="20"/>
        </w:rPr>
        <w:t> </w:t>
      </w:r>
      <w:hyperlink r:id="rId18">
        <w:r>
          <w:rPr>
            <w:color w:val="0462C1"/>
            <w:sz w:val="20"/>
            <w:u w:val="single" w:color="0462C1"/>
          </w:rPr>
          <w:t>https://www.iso.org/about-</w:t>
        </w:r>
      </w:hyperlink>
      <w:r>
        <w:rPr>
          <w:color w:val="0462C1"/>
          <w:spacing w:val="1"/>
          <w:sz w:val="20"/>
        </w:rPr>
        <w:t> </w:t>
      </w:r>
      <w:hyperlink r:id="rId18">
        <w:r>
          <w:rPr>
            <w:color w:val="0462C1"/>
            <w:sz w:val="20"/>
            <w:u w:val="single" w:color="0462C1"/>
          </w:rPr>
          <w:t>us.htm</w:t>
        </w:r>
        <w:r>
          <w:rPr>
            <w:color w:val="0462C1"/>
            <w:sz w:val="20"/>
          </w:rPr>
          <w:t>l</w:t>
        </w:r>
      </w:hyperlink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0" w:lineRule="auto" w:before="113" w:after="0"/>
        <w:ind w:left="615" w:right="230" w:hanging="428"/>
        <w:jc w:val="both"/>
        <w:rPr>
          <w:sz w:val="20"/>
        </w:rPr>
      </w:pP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(2015).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calidad.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Requisitos.</w:t>
      </w:r>
      <w:r>
        <w:rPr>
          <w:rFonts w:ascii="Arial" w:hAnsi="Arial"/>
          <w:i/>
          <w:spacing w:val="-1"/>
          <w:sz w:val="20"/>
        </w:rPr>
        <w:t> </w:t>
      </w:r>
      <w:r>
        <w:rPr>
          <w:sz w:val="20"/>
        </w:rPr>
        <w:t>(Norma</w:t>
      </w:r>
      <w:r>
        <w:rPr>
          <w:spacing w:val="-1"/>
          <w:sz w:val="20"/>
        </w:rPr>
        <w:t> </w:t>
      </w:r>
      <w:r>
        <w:rPr>
          <w:sz w:val="20"/>
        </w:rPr>
        <w:t>ISO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9001:2015).</w:t>
      </w:r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0" w:lineRule="auto" w:before="119" w:after="0"/>
        <w:ind w:left="615" w:right="222" w:hanging="428"/>
        <w:jc w:val="both"/>
        <w:rPr>
          <w:sz w:val="20"/>
        </w:rPr>
      </w:pP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(2015).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ambiental.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Requisitos con orientación para su uso. </w:t>
      </w:r>
      <w:r>
        <w:rPr>
          <w:sz w:val="20"/>
        </w:rPr>
        <w:t>(Norma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14001:2015).</w:t>
      </w:r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2" w:lineRule="auto" w:before="119" w:after="0"/>
        <w:ind w:left="615" w:right="229" w:hanging="428"/>
        <w:jc w:val="both"/>
        <w:rPr>
          <w:sz w:val="20"/>
        </w:rPr>
      </w:pP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(2015).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calidad.</w:t>
      </w:r>
      <w:r>
        <w:rPr>
          <w:spacing w:val="1"/>
          <w:sz w:val="20"/>
        </w:rPr>
        <w:t> </w:t>
      </w:r>
      <w:r>
        <w:rPr>
          <w:sz w:val="20"/>
        </w:rPr>
        <w:t>Fundamentos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vocabulario.</w:t>
      </w:r>
      <w:r>
        <w:rPr>
          <w:spacing w:val="1"/>
          <w:sz w:val="20"/>
        </w:rPr>
        <w:t> </w:t>
      </w:r>
      <w:r>
        <w:rPr>
          <w:sz w:val="20"/>
        </w:rPr>
        <w:t>(Norma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-53"/>
          <w:sz w:val="20"/>
        </w:rPr>
        <w:t> </w:t>
      </w:r>
      <w:r>
        <w:rPr>
          <w:sz w:val="20"/>
        </w:rPr>
        <w:t>9000:2015).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0" w:lineRule="auto" w:before="113" w:after="0"/>
        <w:ind w:left="615" w:right="227" w:hanging="428"/>
        <w:jc w:val="both"/>
        <w:rPr>
          <w:sz w:val="20"/>
        </w:rPr>
      </w:pP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 de Normalización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Electrotécnica</w:t>
      </w:r>
      <w:r>
        <w:rPr>
          <w:spacing w:val="1"/>
          <w:sz w:val="20"/>
        </w:rPr>
        <w:t> </w:t>
      </w:r>
      <w:r>
        <w:rPr>
          <w:sz w:val="20"/>
        </w:rPr>
        <w:t>Internacional.</w:t>
      </w:r>
      <w:r>
        <w:rPr>
          <w:spacing w:val="1"/>
          <w:sz w:val="20"/>
        </w:rPr>
        <w:t> </w:t>
      </w:r>
      <w:r>
        <w:rPr>
          <w:sz w:val="20"/>
        </w:rPr>
        <w:t>(2016).</w:t>
      </w:r>
      <w:r>
        <w:rPr>
          <w:spacing w:val="1"/>
          <w:sz w:val="20"/>
        </w:rPr>
        <w:t> </w:t>
      </w:r>
      <w:r>
        <w:rPr>
          <w:sz w:val="20"/>
        </w:rPr>
        <w:t>Directivas ISO/IEC, Parte 1 — Suplemento ISO</w:t>
      </w:r>
      <w:r>
        <w:rPr>
          <w:spacing w:val="1"/>
          <w:sz w:val="20"/>
        </w:rPr>
        <w:t> </w:t>
      </w:r>
      <w:r>
        <w:rPr>
          <w:sz w:val="20"/>
        </w:rPr>
        <w:t>Consolidado — Procedimientos específicos de</w:t>
      </w:r>
      <w:r>
        <w:rPr>
          <w:spacing w:val="1"/>
          <w:sz w:val="20"/>
        </w:rPr>
        <w:t> </w:t>
      </w:r>
      <w:r>
        <w:rPr>
          <w:sz w:val="20"/>
        </w:rPr>
        <w:t>ISO.</w:t>
      </w:r>
      <w:r>
        <w:rPr>
          <w:spacing w:val="-2"/>
          <w:sz w:val="20"/>
        </w:rPr>
        <w:t> </w:t>
      </w:r>
      <w:r>
        <w:rPr>
          <w:sz w:val="20"/>
        </w:rPr>
        <w:t>(ISO/IEC_2016).</w:t>
      </w: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0" w:lineRule="auto" w:before="119" w:after="0"/>
        <w:ind w:left="615" w:right="226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las  </w:t>
      </w:r>
      <w:r>
        <w:rPr>
          <w:spacing w:val="1"/>
          <w:sz w:val="20"/>
        </w:rPr>
        <w:t> </w:t>
      </w:r>
      <w:r>
        <w:rPr>
          <w:sz w:val="20"/>
        </w:rPr>
        <w:t>Naciones  </w:t>
      </w:r>
      <w:r>
        <w:rPr>
          <w:spacing w:val="1"/>
          <w:sz w:val="20"/>
        </w:rPr>
        <w:t> </w:t>
      </w:r>
      <w:r>
        <w:rPr>
          <w:sz w:val="20"/>
        </w:rPr>
        <w:t>Unidas.</w:t>
      </w:r>
      <w:r>
        <w:rPr>
          <w:spacing w:val="1"/>
          <w:sz w:val="20"/>
        </w:rPr>
        <w:t> </w:t>
      </w:r>
      <w:r>
        <w:rPr>
          <w:sz w:val="20"/>
        </w:rPr>
        <w:t>(s.f.). </w:t>
      </w:r>
      <w:r>
        <w:rPr>
          <w:rFonts w:ascii="Arial" w:hAnsi="Arial"/>
          <w:i/>
          <w:sz w:val="20"/>
        </w:rPr>
        <w:t>Objetivos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sostenible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Recuperado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1"/>
          <w:sz w:val="20"/>
        </w:rPr>
        <w:t> </w:t>
      </w:r>
      <w:hyperlink r:id="rId19">
        <w:r>
          <w:rPr>
            <w:color w:val="0462C1"/>
            <w:sz w:val="20"/>
            <w:u w:val="single" w:color="0462C1"/>
          </w:rPr>
          <w:t>https://www.un.org/sustainabledevelopment/es/o</w:t>
        </w:r>
      </w:hyperlink>
      <w:r>
        <w:rPr>
          <w:color w:val="0462C1"/>
          <w:spacing w:val="-54"/>
          <w:sz w:val="20"/>
        </w:rPr>
        <w:t> </w:t>
      </w:r>
      <w:hyperlink r:id="rId19">
        <w:r>
          <w:rPr>
            <w:color w:val="0462C1"/>
            <w:sz w:val="20"/>
            <w:u w:val="single" w:color="0462C1"/>
          </w:rPr>
          <w:t>bjetivos-de-desarrollo-sostenible/</w:t>
        </w:r>
      </w:hyperlink>
    </w:p>
    <w:p>
      <w:pPr>
        <w:pStyle w:val="ListParagraph"/>
        <w:numPr>
          <w:ilvl w:val="0"/>
          <w:numId w:val="5"/>
        </w:numPr>
        <w:tabs>
          <w:tab w:pos="676" w:val="left" w:leader="none"/>
          <w:tab w:pos="2415" w:val="left" w:leader="none"/>
          <w:tab w:pos="4419" w:val="left" w:leader="none"/>
        </w:tabs>
        <w:spacing w:line="240" w:lineRule="auto" w:before="120" w:after="0"/>
        <w:ind w:left="615" w:right="225" w:hanging="428"/>
        <w:jc w:val="left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5"/>
          <w:sz w:val="20"/>
        </w:rPr>
        <w:t> </w:t>
      </w:r>
      <w:r>
        <w:rPr>
          <w:sz w:val="20"/>
        </w:rPr>
        <w:t>Internacional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Normalización.</w:t>
      </w:r>
      <w:r>
        <w:rPr>
          <w:spacing w:val="-53"/>
          <w:sz w:val="20"/>
        </w:rPr>
        <w:t> </w:t>
      </w:r>
      <w:r>
        <w:rPr>
          <w:sz w:val="20"/>
        </w:rPr>
        <w:t>(2018).</w:t>
      </w:r>
      <w:r>
        <w:rPr>
          <w:spacing w:val="3"/>
          <w:sz w:val="20"/>
        </w:rPr>
        <w:t> </w:t>
      </w:r>
      <w:r>
        <w:rPr>
          <w:sz w:val="20"/>
        </w:rPr>
        <w:t>Nuestra</w:t>
      </w:r>
      <w:r>
        <w:rPr>
          <w:spacing w:val="2"/>
          <w:sz w:val="20"/>
        </w:rPr>
        <w:t> </w:t>
      </w:r>
      <w:r>
        <w:rPr>
          <w:sz w:val="20"/>
        </w:rPr>
        <w:t>visión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mundo</w:t>
      </w:r>
      <w:r>
        <w:rPr>
          <w:spacing w:val="57"/>
          <w:sz w:val="20"/>
        </w:rPr>
        <w:t> </w:t>
      </w:r>
      <w:r>
        <w:rPr>
          <w:sz w:val="20"/>
        </w:rPr>
        <w:t>mejor.</w:t>
      </w:r>
      <w:r>
        <w:rPr>
          <w:spacing w:val="-53"/>
          <w:sz w:val="20"/>
        </w:rPr>
        <w:t> </w:t>
      </w:r>
      <w:r>
        <w:rPr>
          <w:sz w:val="20"/>
        </w:rPr>
        <w:t>ISO</w:t>
        <w:tab/>
        <w:t>Focus</w:t>
        <w:tab/>
      </w:r>
      <w:r>
        <w:rPr>
          <w:spacing w:val="-2"/>
          <w:sz w:val="20"/>
        </w:rPr>
        <w:t>(130).</w:t>
      </w:r>
      <w:r>
        <w:rPr>
          <w:color w:val="0462C1"/>
          <w:spacing w:val="-53"/>
          <w:sz w:val="20"/>
        </w:rPr>
        <w:t> </w:t>
      </w:r>
      <w:hyperlink r:id="rId20">
        <w:r>
          <w:rPr>
            <w:color w:val="0462C1"/>
            <w:sz w:val="20"/>
            <w:u w:val="single" w:color="0462C1"/>
          </w:rPr>
          <w:t>https://www.iso.org/files/live/sites/isoorg/files/ne</w:t>
        </w:r>
      </w:hyperlink>
      <w:r>
        <w:rPr>
          <w:color w:val="0462C1"/>
          <w:spacing w:val="1"/>
          <w:sz w:val="20"/>
        </w:rPr>
        <w:t> </w:t>
      </w:r>
      <w:hyperlink r:id="rId20">
        <w:r>
          <w:rPr>
            <w:color w:val="0462C1"/>
            <w:sz w:val="20"/>
            <w:u w:val="single" w:color="0462C1"/>
          </w:rPr>
          <w:t>ws/magazine/ISOfocus%20(2013-</w:t>
        </w:r>
      </w:hyperlink>
    </w:p>
    <w:p>
      <w:pPr>
        <w:pStyle w:val="BodyText"/>
        <w:spacing w:before="3"/>
        <w:ind w:left="615"/>
      </w:pPr>
      <w:hyperlink r:id="rId20">
        <w:r>
          <w:rPr>
            <w:color w:val="0462C1"/>
            <w:u w:val="single" w:color="0462C1"/>
          </w:rPr>
          <w:t>NOW)/sp/ISOfocus_130_sp.pdf</w:t>
        </w:r>
      </w:hyperlink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18" w:after="0"/>
        <w:ind w:left="615" w:right="228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(2002).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Etiquetas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ecológicas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declaraciones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ambientales. Principios generales. </w:t>
      </w:r>
      <w:r>
        <w:rPr>
          <w:sz w:val="20"/>
        </w:rPr>
        <w:t>(Norma ISO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14020:2002).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19" w:after="0"/>
        <w:ind w:left="615" w:right="226" w:hanging="428"/>
        <w:jc w:val="both"/>
        <w:rPr>
          <w:rFonts w:ascii="Arial" w:hAnsi="Arial"/>
          <w:i/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(2002). </w:t>
      </w:r>
      <w:r>
        <w:rPr>
          <w:rFonts w:ascii="Arial" w:hAnsi="Arial"/>
          <w:i/>
          <w:sz w:val="20"/>
        </w:rPr>
        <w:t>Gestión de gases de efecto invernadero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actividades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relacionadas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Marco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referencia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5840"/>
          <w:pgMar w:header="711" w:footer="993" w:top="1120" w:bottom="1180" w:left="820" w:right="780"/>
          <w:cols w:num="2" w:equalWidth="0">
            <w:col w:w="4982" w:space="491"/>
            <w:col w:w="5167"/>
          </w:cols>
        </w:sect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before="0"/>
        <w:ind w:left="615" w:right="36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metodologías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acciones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climáticas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pacing w:val="-1"/>
          <w:sz w:val="18"/>
        </w:rPr>
        <w:t> </w:t>
      </w:r>
      <w:r>
        <w:rPr>
          <w:sz w:val="20"/>
        </w:rPr>
        <w:t>(Norma</w:t>
      </w:r>
      <w:r>
        <w:rPr>
          <w:spacing w:val="-2"/>
          <w:sz w:val="20"/>
        </w:rPr>
        <w:t> </w:t>
      </w:r>
      <w:r>
        <w:rPr>
          <w:sz w:val="20"/>
        </w:rPr>
        <w:t>ISO No. 14080:2019).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21" w:after="0"/>
        <w:ind w:left="615" w:right="43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(2002).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ambiental.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Directrices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establecimiento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buenas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prácticas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combatir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degradación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tierra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desertificación. Parte 1: Marco para las buenas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prácticas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pacing w:val="-1"/>
          <w:sz w:val="18"/>
        </w:rPr>
        <w:t> </w:t>
      </w:r>
      <w:r>
        <w:rPr>
          <w:sz w:val="20"/>
        </w:rPr>
        <w:t>(Norma</w:t>
      </w:r>
      <w:r>
        <w:rPr>
          <w:spacing w:val="-2"/>
          <w:sz w:val="20"/>
        </w:rPr>
        <w:t> </w:t>
      </w:r>
      <w:r>
        <w:rPr>
          <w:sz w:val="20"/>
        </w:rPr>
        <w:t>ISO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14055-1:2018).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20" w:after="0"/>
        <w:ind w:left="615" w:right="42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(2018). </w:t>
      </w:r>
      <w:r>
        <w:rPr>
          <w:rFonts w:ascii="Arial" w:hAnsi="Arial"/>
          <w:i/>
          <w:sz w:val="20"/>
        </w:rPr>
        <w:t>Sistema de gestión de la seguridad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 en el trabajo. Requisitos con orientación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uso. </w:t>
      </w:r>
      <w:r>
        <w:rPr>
          <w:sz w:val="20"/>
        </w:rPr>
        <w:t>(Norma</w:t>
      </w:r>
      <w:r>
        <w:rPr>
          <w:spacing w:val="-2"/>
          <w:sz w:val="20"/>
        </w:rPr>
        <w:t> </w:t>
      </w:r>
      <w:r>
        <w:rPr>
          <w:sz w:val="20"/>
        </w:rPr>
        <w:t>ISO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45011:2018).</w:t>
      </w:r>
    </w:p>
    <w:p>
      <w:pPr>
        <w:pStyle w:val="ListParagraph"/>
        <w:numPr>
          <w:ilvl w:val="0"/>
          <w:numId w:val="5"/>
        </w:numPr>
        <w:tabs>
          <w:tab w:pos="745" w:val="left" w:leader="none"/>
          <w:tab w:pos="746" w:val="left" w:leader="none"/>
          <w:tab w:pos="1910" w:val="left" w:leader="none"/>
          <w:tab w:pos="1990" w:val="left" w:leader="none"/>
          <w:tab w:pos="2781" w:val="left" w:leader="none"/>
          <w:tab w:pos="2897" w:val="left" w:leader="none"/>
          <w:tab w:pos="2946" w:val="left" w:leader="none"/>
          <w:tab w:pos="3368" w:val="left" w:leader="none"/>
          <w:tab w:pos="3851" w:val="left" w:leader="none"/>
          <w:tab w:pos="4525" w:val="left" w:leader="none"/>
          <w:tab w:pos="4838" w:val="left" w:leader="none"/>
        </w:tabs>
        <w:spacing w:line="240" w:lineRule="auto" w:before="120" w:after="0"/>
        <w:ind w:left="615" w:right="40" w:hanging="428"/>
        <w:jc w:val="left"/>
        <w:rPr>
          <w:sz w:val="20"/>
        </w:rPr>
      </w:pPr>
      <w:r>
        <w:rPr/>
        <w:tab/>
      </w:r>
      <w:r>
        <w:rPr>
          <w:sz w:val="20"/>
        </w:rPr>
        <w:t>Asociación</w:t>
        <w:tab/>
        <w:t>Española</w:t>
        <w:tab/>
        <w:tab/>
        <w:tab/>
        <w:t>de</w:t>
        <w:tab/>
        <w:t>Normalización</w:t>
        <w:tab/>
      </w:r>
      <w:r>
        <w:rPr>
          <w:spacing w:val="-2"/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Certificación</w:t>
        <w:tab/>
        <w:tab/>
        <w:t>(2019).</w:t>
        <w:tab/>
        <w:tab/>
        <w:t>Trabajo</w:t>
        <w:tab/>
        <w:t>decente</w:t>
        <w:tab/>
      </w:r>
      <w:r>
        <w:rPr>
          <w:spacing w:val="-3"/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crecimiento</w:t>
      </w:r>
      <w:r>
        <w:rPr>
          <w:spacing w:val="44"/>
          <w:sz w:val="20"/>
        </w:rPr>
        <w:t> </w:t>
      </w:r>
      <w:r>
        <w:rPr>
          <w:sz w:val="20"/>
        </w:rPr>
        <w:t>económico.</w:t>
      </w:r>
      <w:r>
        <w:rPr>
          <w:spacing w:val="47"/>
          <w:sz w:val="20"/>
        </w:rPr>
        <w:t> </w:t>
      </w:r>
      <w:r>
        <w:rPr>
          <w:rFonts w:ascii="Arial" w:hAnsi="Arial"/>
          <w:i/>
          <w:sz w:val="20"/>
        </w:rPr>
        <w:t>UNE.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normalización</w:t>
        <w:tab/>
        <w:tab/>
        <w:tab/>
        <w:t>española</w:t>
        <w:tab/>
        <w:tab/>
      </w:r>
      <w:r>
        <w:rPr>
          <w:sz w:val="20"/>
        </w:rPr>
        <w:t>(18).</w:t>
      </w:r>
      <w:r>
        <w:rPr>
          <w:color w:val="0462C1"/>
          <w:spacing w:val="-53"/>
          <w:sz w:val="20"/>
        </w:rPr>
        <w:t> </w:t>
      </w:r>
      <w:hyperlink r:id="rId21">
        <w:r>
          <w:rPr>
            <w:color w:val="0462C1"/>
            <w:sz w:val="20"/>
            <w:u w:val="single" w:color="0462C1"/>
          </w:rPr>
          <w:t>https://revista.une.org/18/trabajo-decente-y-</w:t>
        </w:r>
      </w:hyperlink>
      <w:r>
        <w:rPr>
          <w:color w:val="0462C1"/>
          <w:spacing w:val="1"/>
          <w:sz w:val="20"/>
        </w:rPr>
        <w:t> </w:t>
      </w:r>
      <w:hyperlink r:id="rId21">
        <w:r>
          <w:rPr>
            <w:color w:val="0462C1"/>
            <w:sz w:val="20"/>
            <w:u w:val="single" w:color="0462C1"/>
          </w:rPr>
          <w:t>crecimiento-economico.htm</w:t>
        </w:r>
        <w:r>
          <w:rPr>
            <w:color w:val="0462C1"/>
            <w:sz w:val="20"/>
          </w:rPr>
          <w:t>l</w:t>
        </w:r>
      </w:hyperlink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20" w:after="0"/>
        <w:ind w:left="615" w:right="38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(2016).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antisoborno.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Requisitos con orientación para su uso. </w:t>
      </w:r>
      <w:r>
        <w:rPr>
          <w:sz w:val="20"/>
        </w:rPr>
        <w:t>(Norma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37001:2016).</w:t>
      </w:r>
    </w:p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119" w:after="0"/>
        <w:ind w:left="615" w:right="42" w:hanging="428"/>
        <w:jc w:val="both"/>
        <w:rPr>
          <w:sz w:val="20"/>
        </w:rPr>
      </w:pPr>
      <w:r>
        <w:rPr>
          <w:sz w:val="20"/>
        </w:rPr>
        <w:t>Mora, R. (2018). </w:t>
      </w:r>
      <w:r>
        <w:rPr>
          <w:rFonts w:ascii="Arial" w:hAnsi="Arial"/>
          <w:i/>
          <w:sz w:val="20"/>
        </w:rPr>
        <w:t>Sistemas integrados de gestión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9001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30301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contexto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notarial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colombiano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[Artículo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investigación, Escuela colombiana de Ingeniería</w:t>
      </w:r>
      <w:r>
        <w:rPr>
          <w:spacing w:val="-53"/>
          <w:sz w:val="20"/>
        </w:rPr>
        <w:t> </w:t>
      </w:r>
      <w:r>
        <w:rPr>
          <w:sz w:val="20"/>
        </w:rPr>
        <w:t>Julio Garavito]. Sistema de información científica</w:t>
      </w:r>
      <w:r>
        <w:rPr>
          <w:spacing w:val="-54"/>
          <w:sz w:val="20"/>
        </w:rPr>
        <w:t> </w:t>
      </w:r>
      <w:r>
        <w:rPr>
          <w:sz w:val="20"/>
        </w:rPr>
        <w:t>Redalyc.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15" w:right="41" w:hanging="428"/>
        <w:jc w:val="both"/>
        <w:rPr>
          <w:sz w:val="20"/>
        </w:rPr>
      </w:pPr>
      <w:r>
        <w:rPr>
          <w:sz w:val="20"/>
        </w:rPr>
        <w:t>Bernardo, M., Casadesús, M., Karapetrovic, S. &amp;</w:t>
      </w:r>
      <w:r>
        <w:rPr>
          <w:spacing w:val="-53"/>
          <w:sz w:val="20"/>
        </w:rPr>
        <w:t> </w:t>
      </w:r>
      <w:r>
        <w:rPr>
          <w:sz w:val="20"/>
        </w:rPr>
        <w:t>Heras,</w:t>
      </w:r>
      <w:r>
        <w:rPr>
          <w:spacing w:val="1"/>
          <w:sz w:val="20"/>
        </w:rPr>
        <w:t> </w:t>
      </w:r>
      <w:r>
        <w:rPr>
          <w:sz w:val="20"/>
        </w:rPr>
        <w:t>I.</w:t>
      </w:r>
      <w:r>
        <w:rPr>
          <w:spacing w:val="1"/>
          <w:sz w:val="20"/>
        </w:rPr>
        <w:t> </w:t>
      </w:r>
      <w:r>
        <w:rPr>
          <w:sz w:val="20"/>
        </w:rPr>
        <w:t>(2009).</w:t>
      </w:r>
      <w:r>
        <w:rPr>
          <w:spacing w:val="1"/>
          <w:sz w:val="20"/>
        </w:rPr>
        <w:t> </w:t>
      </w:r>
      <w:r>
        <w:rPr>
          <w:sz w:val="20"/>
        </w:rPr>
        <w:t>How</w:t>
      </w:r>
      <w:r>
        <w:rPr>
          <w:spacing w:val="1"/>
          <w:sz w:val="20"/>
        </w:rPr>
        <w:t> </w:t>
      </w:r>
      <w:r>
        <w:rPr>
          <w:sz w:val="20"/>
        </w:rPr>
        <w:t>integrated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53"/>
          <w:sz w:val="20"/>
        </w:rPr>
        <w:t> </w:t>
      </w:r>
      <w:r>
        <w:rPr>
          <w:sz w:val="20"/>
        </w:rPr>
        <w:t>environmental,</w:t>
      </w:r>
      <w:r>
        <w:rPr>
          <w:spacing w:val="1"/>
          <w:sz w:val="20"/>
        </w:rPr>
        <w:t> </w:t>
      </w:r>
      <w:r>
        <w:rPr>
          <w:sz w:val="20"/>
        </w:rPr>
        <w:t>quality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standardized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systems?: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empirical</w:t>
      </w:r>
      <w:r>
        <w:rPr>
          <w:spacing w:val="1"/>
          <w:sz w:val="20"/>
        </w:rPr>
        <w:t> </w:t>
      </w:r>
      <w:r>
        <w:rPr>
          <w:sz w:val="20"/>
        </w:rPr>
        <w:t>study.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Cleaner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Production,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17 </w:t>
      </w:r>
      <w:r>
        <w:rPr>
          <w:sz w:val="20"/>
        </w:rPr>
        <w:t>(8),</w:t>
      </w:r>
      <w:r>
        <w:rPr>
          <w:spacing w:val="-2"/>
          <w:sz w:val="20"/>
        </w:rPr>
        <w:t> </w:t>
      </w:r>
      <w:r>
        <w:rPr>
          <w:sz w:val="20"/>
        </w:rPr>
        <w:t>742-750.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15" w:right="40" w:hanging="428"/>
        <w:jc w:val="both"/>
        <w:rPr>
          <w:sz w:val="20"/>
        </w:rPr>
      </w:pPr>
      <w:r>
        <w:rPr>
          <w:sz w:val="20"/>
        </w:rPr>
        <w:t>Bernardo, M., Casadesús, M., Karapetrovic, S. &amp;</w:t>
      </w:r>
      <w:r>
        <w:rPr>
          <w:spacing w:val="-53"/>
          <w:sz w:val="20"/>
        </w:rPr>
        <w:t> </w:t>
      </w:r>
      <w:r>
        <w:rPr>
          <w:sz w:val="20"/>
        </w:rPr>
        <w:t>Heras,</w:t>
      </w:r>
      <w:r>
        <w:rPr>
          <w:spacing w:val="1"/>
          <w:sz w:val="20"/>
        </w:rPr>
        <w:t> </w:t>
      </w:r>
      <w:r>
        <w:rPr>
          <w:sz w:val="20"/>
        </w:rPr>
        <w:t>I.</w:t>
      </w:r>
      <w:r>
        <w:rPr>
          <w:spacing w:val="1"/>
          <w:sz w:val="20"/>
        </w:rPr>
        <w:t> </w:t>
      </w:r>
      <w:r>
        <w:rPr>
          <w:sz w:val="20"/>
        </w:rPr>
        <w:t>(2009).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Management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systems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integrated audits: An empirical study </w:t>
      </w:r>
      <w:r>
        <w:rPr>
          <w:sz w:val="20"/>
        </w:rPr>
        <w:t>[Artículo de</w:t>
      </w:r>
      <w:r>
        <w:rPr>
          <w:spacing w:val="-53"/>
          <w:sz w:val="20"/>
        </w:rPr>
        <w:t> </w:t>
      </w:r>
      <w:r>
        <w:rPr>
          <w:sz w:val="20"/>
        </w:rPr>
        <w:t>investigación, Universidad de Barcelona]. CORA</w:t>
      </w:r>
      <w:r>
        <w:rPr>
          <w:spacing w:val="-53"/>
          <w:sz w:val="20"/>
        </w:rPr>
        <w:t> </w:t>
      </w:r>
      <w:r>
        <w:rPr>
          <w:sz w:val="20"/>
        </w:rPr>
        <w:t>Portal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recerca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Cataluña.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  <w:tab w:pos="1670" w:val="left" w:leader="none"/>
          <w:tab w:pos="3083" w:val="left" w:leader="none"/>
          <w:tab w:pos="3994" w:val="left" w:leader="none"/>
        </w:tabs>
        <w:spacing w:line="240" w:lineRule="auto" w:before="120" w:after="0"/>
        <w:ind w:left="615" w:right="42" w:hanging="428"/>
        <w:jc w:val="left"/>
        <w:rPr>
          <w:sz w:val="20"/>
        </w:rPr>
      </w:pPr>
      <w:r>
        <w:rPr>
          <w:sz w:val="20"/>
        </w:rPr>
        <w:t>Bernardo,</w:t>
      </w:r>
      <w:r>
        <w:rPr>
          <w:spacing w:val="1"/>
          <w:sz w:val="20"/>
        </w:rPr>
        <w:t> </w:t>
      </w:r>
      <w:r>
        <w:rPr>
          <w:sz w:val="20"/>
        </w:rPr>
        <w:t>M., Casadesús,</w:t>
      </w:r>
      <w:r>
        <w:rPr>
          <w:spacing w:val="-1"/>
          <w:sz w:val="20"/>
        </w:rPr>
        <w:t> </w:t>
      </w:r>
      <w:r>
        <w:rPr>
          <w:sz w:val="20"/>
        </w:rPr>
        <w:t>M., Karapetrovic,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3"/>
          <w:sz w:val="20"/>
        </w:rPr>
        <w:t> </w:t>
      </w:r>
      <w:r>
        <w:rPr>
          <w:sz w:val="20"/>
        </w:rPr>
        <w:t>&amp;</w:t>
      </w:r>
      <w:r>
        <w:rPr>
          <w:spacing w:val="-53"/>
          <w:sz w:val="20"/>
        </w:rPr>
        <w:t> </w:t>
      </w:r>
      <w:r>
        <w:rPr>
          <w:sz w:val="20"/>
        </w:rPr>
        <w:t>Heras,</w:t>
      </w:r>
      <w:r>
        <w:rPr>
          <w:spacing w:val="7"/>
          <w:sz w:val="20"/>
        </w:rPr>
        <w:t> </w:t>
      </w:r>
      <w:r>
        <w:rPr>
          <w:sz w:val="20"/>
        </w:rPr>
        <w:t>I.</w:t>
      </w:r>
      <w:r>
        <w:rPr>
          <w:spacing w:val="7"/>
          <w:sz w:val="20"/>
        </w:rPr>
        <w:t> </w:t>
      </w:r>
      <w:r>
        <w:rPr>
          <w:sz w:val="20"/>
        </w:rPr>
        <w:t>(2012).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Integration</w:t>
      </w:r>
      <w:r>
        <w:rPr>
          <w:spacing w:val="7"/>
          <w:sz w:val="20"/>
        </w:rPr>
        <w:t> </w:t>
      </w:r>
      <w:r>
        <w:rPr>
          <w:sz w:val="20"/>
        </w:rPr>
        <w:t>Difficulties</w:t>
      </w:r>
      <w:r>
        <w:rPr>
          <w:spacing w:val="-53"/>
          <w:sz w:val="20"/>
        </w:rPr>
        <w:t> </w:t>
      </w:r>
      <w:r>
        <w:rPr>
          <w:sz w:val="20"/>
        </w:rPr>
        <w:t>Influence</w:t>
        <w:tab/>
        <w:t>Management</w:t>
        <w:tab/>
        <w:t>System</w:t>
        <w:tab/>
      </w:r>
      <w:r>
        <w:rPr>
          <w:spacing w:val="-1"/>
          <w:sz w:val="20"/>
        </w:rPr>
        <w:t>Integration</w:t>
      </w:r>
      <w:r>
        <w:rPr>
          <w:spacing w:val="-53"/>
          <w:sz w:val="20"/>
        </w:rPr>
        <w:t> </w:t>
      </w:r>
      <w:r>
        <w:rPr>
          <w:sz w:val="20"/>
        </w:rPr>
        <w:t>Levels?.</w:t>
      </w:r>
      <w:r>
        <w:rPr>
          <w:spacing w:val="30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Cleaner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Production,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21</w:t>
      </w:r>
      <w:r>
        <w:rPr>
          <w:rFonts w:ascii="Arial" w:hAnsi="Arial"/>
          <w:i/>
          <w:spacing w:val="31"/>
          <w:sz w:val="20"/>
        </w:rPr>
        <w:t> </w:t>
      </w:r>
      <w:r>
        <w:rPr>
          <w:sz w:val="20"/>
        </w:rPr>
        <w:t>(1),</w:t>
      </w:r>
      <w:r>
        <w:rPr>
          <w:spacing w:val="-52"/>
          <w:sz w:val="20"/>
        </w:rPr>
        <w:t> </w:t>
      </w:r>
      <w:r>
        <w:rPr>
          <w:sz w:val="20"/>
        </w:rPr>
        <w:t>23-33.</w:t>
      </w:r>
      <w:r>
        <w:rPr>
          <w:color w:val="0462C1"/>
          <w:spacing w:val="1"/>
          <w:sz w:val="20"/>
        </w:rPr>
        <w:t> </w:t>
      </w:r>
      <w:hyperlink r:id="rId22">
        <w:r>
          <w:rPr>
            <w:color w:val="0462C1"/>
            <w:sz w:val="20"/>
            <w:u w:val="single" w:color="0462C1"/>
          </w:rPr>
          <w:t>https://www.sciencedirect.com/science/article/ab</w:t>
        </w:r>
      </w:hyperlink>
      <w:r>
        <w:rPr>
          <w:color w:val="0462C1"/>
          <w:spacing w:val="-53"/>
          <w:sz w:val="20"/>
        </w:rPr>
        <w:t> </w:t>
      </w:r>
      <w:hyperlink r:id="rId22">
        <w:r>
          <w:rPr>
            <w:color w:val="0462C1"/>
            <w:sz w:val="20"/>
            <w:u w:val="single" w:color="0462C1"/>
          </w:rPr>
          <w:t>s/pii/S0959652611003398?via%3Dihub</w:t>
        </w:r>
      </w:hyperlink>
    </w:p>
    <w:p>
      <w:pPr>
        <w:pStyle w:val="ListParagraph"/>
        <w:numPr>
          <w:ilvl w:val="0"/>
          <w:numId w:val="5"/>
        </w:numPr>
        <w:tabs>
          <w:tab w:pos="671" w:val="left" w:leader="none"/>
        </w:tabs>
        <w:spacing w:line="240" w:lineRule="auto" w:before="121" w:after="0"/>
        <w:ind w:left="615" w:right="40" w:hanging="428"/>
        <w:jc w:val="both"/>
        <w:rPr>
          <w:sz w:val="20"/>
        </w:rPr>
      </w:pPr>
      <w:r>
        <w:rPr/>
        <w:tab/>
      </w:r>
      <w:r>
        <w:rPr>
          <w:sz w:val="20"/>
        </w:rPr>
        <w:t>Bernardo,</w:t>
      </w:r>
      <w:r>
        <w:rPr>
          <w:spacing w:val="1"/>
          <w:sz w:val="20"/>
        </w:rPr>
        <w:t> </w:t>
      </w:r>
      <w:r>
        <w:rPr>
          <w:sz w:val="20"/>
        </w:rPr>
        <w:t>M.,</w:t>
      </w:r>
      <w:r>
        <w:rPr>
          <w:spacing w:val="1"/>
          <w:sz w:val="20"/>
        </w:rPr>
        <w:t> </w:t>
      </w:r>
      <w:r>
        <w:rPr>
          <w:sz w:val="20"/>
        </w:rPr>
        <w:t>Simon,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Tarí,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Molina-</w:t>
      </w:r>
      <w:r>
        <w:rPr>
          <w:spacing w:val="1"/>
          <w:sz w:val="20"/>
        </w:rPr>
        <w:t> </w:t>
      </w:r>
      <w:r>
        <w:rPr>
          <w:sz w:val="20"/>
        </w:rPr>
        <w:t>Azorín,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(2015).</w:t>
      </w:r>
      <w:r>
        <w:rPr>
          <w:spacing w:val="1"/>
          <w:sz w:val="20"/>
        </w:rPr>
        <w:t> </w:t>
      </w:r>
      <w:r>
        <w:rPr>
          <w:sz w:val="20"/>
        </w:rPr>
        <w:t>Benefits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-53"/>
          <w:sz w:val="20"/>
        </w:rPr>
        <w:t> </w:t>
      </w:r>
      <w:r>
        <w:rPr>
          <w:sz w:val="20"/>
        </w:rPr>
        <w:t>systems integration: a literature review.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Cleaner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Production,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94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260-267.</w:t>
      </w:r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spacing w:before="175"/>
        <w:ind w:left="615"/>
      </w:pPr>
      <w:hyperlink r:id="rId23">
        <w:r>
          <w:rPr>
            <w:color w:val="0462C1"/>
            <w:w w:val="95"/>
            <w:u w:val="single" w:color="0462C1"/>
          </w:rPr>
          <w:t>https://www.sciencedirect.com/science/article/ab</w:t>
        </w:r>
      </w:hyperlink>
      <w:r>
        <w:rPr>
          <w:color w:val="0462C1"/>
          <w:spacing w:val="1"/>
          <w:w w:val="95"/>
        </w:rPr>
        <w:t> </w:t>
      </w:r>
      <w:hyperlink r:id="rId23">
        <w:r>
          <w:rPr>
            <w:color w:val="0462C1"/>
            <w:u w:val="single" w:color="0462C1"/>
          </w:rPr>
          <w:t>s/pii/S0959652615000803?via%3Dihub</w:t>
        </w:r>
      </w:hyperlink>
    </w:p>
    <w:p>
      <w:pPr>
        <w:pStyle w:val="ListParagraph"/>
        <w:numPr>
          <w:ilvl w:val="0"/>
          <w:numId w:val="5"/>
        </w:numPr>
        <w:tabs>
          <w:tab w:pos="621" w:val="left" w:leader="none"/>
          <w:tab w:pos="1471" w:val="left" w:leader="none"/>
          <w:tab w:pos="2018" w:val="left" w:leader="none"/>
          <w:tab w:pos="3514" w:val="left" w:leader="none"/>
          <w:tab w:pos="4047" w:val="left" w:leader="none"/>
        </w:tabs>
        <w:spacing w:line="240" w:lineRule="auto" w:before="118" w:after="0"/>
        <w:ind w:left="615" w:right="225" w:hanging="428"/>
        <w:jc w:val="left"/>
        <w:rPr>
          <w:sz w:val="20"/>
        </w:rPr>
      </w:pPr>
      <w:r>
        <w:rPr>
          <w:sz w:val="20"/>
        </w:rPr>
        <w:t>Zeng,</w:t>
      </w:r>
      <w:r>
        <w:rPr>
          <w:spacing w:val="18"/>
          <w:sz w:val="20"/>
        </w:rPr>
        <w:t> </w:t>
      </w:r>
      <w:r>
        <w:rPr>
          <w:sz w:val="20"/>
        </w:rPr>
        <w:t>s.,</w:t>
      </w:r>
      <w:r>
        <w:rPr>
          <w:spacing w:val="18"/>
          <w:sz w:val="20"/>
        </w:rPr>
        <w:t> </w:t>
      </w:r>
      <w:r>
        <w:rPr>
          <w:sz w:val="20"/>
        </w:rPr>
        <w:t>Shi,</w:t>
      </w:r>
      <w:r>
        <w:rPr>
          <w:spacing w:val="18"/>
          <w:sz w:val="20"/>
        </w:rPr>
        <w:t> </w:t>
      </w:r>
      <w:r>
        <w:rPr>
          <w:sz w:val="20"/>
        </w:rPr>
        <w:t>j.,</w:t>
      </w:r>
      <w:r>
        <w:rPr>
          <w:spacing w:val="19"/>
          <w:sz w:val="20"/>
        </w:rPr>
        <w:t> </w:t>
      </w:r>
      <w:r>
        <w:rPr>
          <w:sz w:val="20"/>
        </w:rPr>
        <w:t>&amp;</w:t>
      </w:r>
      <w:r>
        <w:rPr>
          <w:spacing w:val="18"/>
          <w:sz w:val="20"/>
        </w:rPr>
        <w:t> </w:t>
      </w:r>
      <w:r>
        <w:rPr>
          <w:sz w:val="20"/>
        </w:rPr>
        <w:t>Lou,</w:t>
      </w:r>
      <w:r>
        <w:rPr>
          <w:spacing w:val="18"/>
          <w:sz w:val="20"/>
        </w:rPr>
        <w:t> </w:t>
      </w:r>
      <w:r>
        <w:rPr>
          <w:sz w:val="20"/>
        </w:rPr>
        <w:t>G.</w:t>
      </w:r>
      <w:r>
        <w:rPr>
          <w:spacing w:val="19"/>
          <w:sz w:val="20"/>
        </w:rPr>
        <w:t> </w:t>
      </w:r>
      <w:r>
        <w:rPr>
          <w:sz w:val="20"/>
        </w:rPr>
        <w:t>(2007).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synergetic</w:t>
      </w:r>
      <w:r>
        <w:rPr>
          <w:spacing w:val="-52"/>
          <w:sz w:val="20"/>
        </w:rPr>
        <w:t> </w:t>
      </w:r>
      <w:r>
        <w:rPr>
          <w:sz w:val="20"/>
        </w:rPr>
        <w:t>model</w:t>
        <w:tab/>
        <w:t>for</w:t>
        <w:tab/>
        <w:t>implementing</w:t>
        <w:tab/>
        <w:t>an</w:t>
        <w:tab/>
      </w:r>
      <w:r>
        <w:rPr>
          <w:spacing w:val="-1"/>
          <w:sz w:val="20"/>
        </w:rPr>
        <w:t>integrated</w:t>
      </w:r>
      <w:r>
        <w:rPr>
          <w:spacing w:val="-53"/>
          <w:sz w:val="20"/>
        </w:rPr>
        <w:t> </w:t>
      </w:r>
      <w:r>
        <w:rPr>
          <w:sz w:val="20"/>
        </w:rPr>
        <w:t>management</w:t>
      </w:r>
      <w:r>
        <w:rPr>
          <w:spacing w:val="51"/>
          <w:sz w:val="20"/>
        </w:rPr>
        <w:t> </w:t>
      </w:r>
      <w:r>
        <w:rPr>
          <w:sz w:val="20"/>
        </w:rPr>
        <w:t>system:</w:t>
      </w:r>
      <w:r>
        <w:rPr>
          <w:spacing w:val="51"/>
          <w:sz w:val="20"/>
        </w:rPr>
        <w:t> </w:t>
      </w:r>
      <w:r>
        <w:rPr>
          <w:sz w:val="20"/>
        </w:rPr>
        <w:t>an</w:t>
      </w:r>
      <w:r>
        <w:rPr>
          <w:spacing w:val="50"/>
          <w:sz w:val="20"/>
        </w:rPr>
        <w:t> </w:t>
      </w:r>
      <w:r>
        <w:rPr>
          <w:sz w:val="20"/>
        </w:rPr>
        <w:t>empirical</w:t>
      </w:r>
      <w:r>
        <w:rPr>
          <w:spacing w:val="49"/>
          <w:sz w:val="20"/>
        </w:rPr>
        <w:t> </w:t>
      </w:r>
      <w:r>
        <w:rPr>
          <w:sz w:val="20"/>
        </w:rPr>
        <w:t>study</w:t>
      </w:r>
      <w:r>
        <w:rPr>
          <w:spacing w:val="47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China.</w:t>
      </w:r>
      <w:r>
        <w:rPr>
          <w:spacing w:val="47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48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47"/>
          <w:sz w:val="20"/>
        </w:rPr>
        <w:t> </w:t>
      </w:r>
      <w:r>
        <w:rPr>
          <w:rFonts w:ascii="Arial"/>
          <w:i/>
          <w:sz w:val="20"/>
        </w:rPr>
        <w:t>Cleaner</w:t>
      </w:r>
      <w:r>
        <w:rPr>
          <w:rFonts w:ascii="Arial"/>
          <w:i/>
          <w:spacing w:val="50"/>
          <w:sz w:val="20"/>
        </w:rPr>
        <w:t> </w:t>
      </w:r>
      <w:r>
        <w:rPr>
          <w:rFonts w:ascii="Arial"/>
          <w:i/>
          <w:sz w:val="20"/>
        </w:rPr>
        <w:t>Production,</w:t>
      </w:r>
      <w:r>
        <w:rPr>
          <w:rFonts w:ascii="Arial"/>
          <w:i/>
          <w:spacing w:val="47"/>
          <w:sz w:val="20"/>
        </w:rPr>
        <w:t> </w:t>
      </w:r>
      <w:r>
        <w:rPr>
          <w:rFonts w:ascii="Arial"/>
          <w:i/>
          <w:sz w:val="20"/>
        </w:rPr>
        <w:t>15</w:t>
      </w:r>
      <w:r>
        <w:rPr>
          <w:rFonts w:ascii="Arial"/>
          <w:i/>
          <w:spacing w:val="52"/>
          <w:sz w:val="20"/>
        </w:rPr>
        <w:t> </w:t>
      </w:r>
      <w:r>
        <w:rPr>
          <w:sz w:val="20"/>
        </w:rPr>
        <w:t>(18)</w:t>
      </w:r>
      <w:r>
        <w:rPr>
          <w:spacing w:val="-53"/>
          <w:sz w:val="20"/>
        </w:rPr>
        <w:t> </w:t>
      </w:r>
      <w:r>
        <w:rPr>
          <w:sz w:val="20"/>
        </w:rPr>
        <w:t>1760-1767.</w:t>
      </w:r>
      <w:r>
        <w:rPr>
          <w:color w:val="0462C1"/>
          <w:spacing w:val="1"/>
          <w:sz w:val="20"/>
        </w:rPr>
        <w:t> </w:t>
      </w:r>
      <w:hyperlink r:id="rId24">
        <w:r>
          <w:rPr>
            <w:color w:val="0462C1"/>
            <w:sz w:val="20"/>
            <w:u w:val="single" w:color="0462C1"/>
          </w:rPr>
          <w:t>https://www.sciencedirect.com/science/article/ab</w:t>
        </w:r>
      </w:hyperlink>
      <w:r>
        <w:rPr>
          <w:color w:val="0462C1"/>
          <w:spacing w:val="-53"/>
          <w:sz w:val="20"/>
        </w:rPr>
        <w:t> </w:t>
      </w:r>
      <w:hyperlink r:id="rId24">
        <w:r>
          <w:rPr>
            <w:color w:val="0462C1"/>
            <w:sz w:val="20"/>
            <w:u w:val="single" w:color="0462C1"/>
          </w:rPr>
          <w:t>s/pii/S0959652606001478?via%3Dihub</w:t>
        </w:r>
      </w:hyperlink>
    </w:p>
    <w:p>
      <w:pPr>
        <w:pStyle w:val="ListParagraph"/>
        <w:numPr>
          <w:ilvl w:val="0"/>
          <w:numId w:val="5"/>
        </w:numPr>
        <w:tabs>
          <w:tab w:pos="599" w:val="left" w:leader="none"/>
        </w:tabs>
        <w:spacing w:line="240" w:lineRule="auto" w:before="118" w:after="0"/>
        <w:ind w:left="615" w:right="225" w:hanging="428"/>
        <w:jc w:val="left"/>
        <w:rPr>
          <w:sz w:val="20"/>
        </w:rPr>
      </w:pPr>
      <w:r>
        <w:rPr>
          <w:sz w:val="20"/>
        </w:rPr>
        <w:t>Huertas, T., Suárez, E., Salgado, M., Jadán, L. &amp;</w:t>
      </w:r>
      <w:r>
        <w:rPr>
          <w:spacing w:val="-53"/>
          <w:sz w:val="20"/>
        </w:rPr>
        <w:t> </w:t>
      </w:r>
      <w:r>
        <w:rPr>
          <w:sz w:val="20"/>
        </w:rPr>
        <w:t>Jiménez,</w:t>
      </w:r>
      <w:r>
        <w:rPr>
          <w:spacing w:val="51"/>
          <w:sz w:val="20"/>
        </w:rPr>
        <w:t> </w:t>
      </w:r>
      <w:r>
        <w:rPr>
          <w:sz w:val="20"/>
        </w:rPr>
        <w:t>B.</w:t>
      </w:r>
      <w:r>
        <w:rPr>
          <w:spacing w:val="50"/>
          <w:sz w:val="20"/>
        </w:rPr>
        <w:t> </w:t>
      </w:r>
      <w:r>
        <w:rPr>
          <w:sz w:val="20"/>
        </w:rPr>
        <w:t>(2020).</w:t>
      </w:r>
      <w:r>
        <w:rPr>
          <w:spacing w:val="52"/>
          <w:sz w:val="20"/>
        </w:rPr>
        <w:t> </w:t>
      </w:r>
      <w:r>
        <w:rPr>
          <w:sz w:val="20"/>
        </w:rPr>
        <w:t>Diseño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48"/>
          <w:sz w:val="20"/>
        </w:rPr>
        <w:t> </w:t>
      </w:r>
      <w:r>
        <w:rPr>
          <w:sz w:val="20"/>
        </w:rPr>
        <w:t>modelo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gestión.</w:t>
      </w:r>
      <w:r>
        <w:rPr>
          <w:spacing w:val="50"/>
          <w:sz w:val="20"/>
        </w:rPr>
        <w:t> </w:t>
      </w:r>
      <w:r>
        <w:rPr>
          <w:sz w:val="20"/>
        </w:rPr>
        <w:t>Base</w:t>
      </w:r>
      <w:r>
        <w:rPr>
          <w:spacing w:val="48"/>
          <w:sz w:val="20"/>
        </w:rPr>
        <w:t> </w:t>
      </w:r>
      <w:r>
        <w:rPr>
          <w:sz w:val="20"/>
        </w:rPr>
        <w:t>científica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práctica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elaboración.</w:t>
      </w:r>
      <w:r>
        <w:rPr>
          <w:spacing w:val="31"/>
          <w:sz w:val="20"/>
        </w:rPr>
        <w:t> </w:t>
      </w:r>
      <w:r>
        <w:rPr>
          <w:rFonts w:ascii="Arial" w:hAnsi="Arial"/>
          <w:i/>
          <w:sz w:val="20"/>
        </w:rPr>
        <w:t>Universidad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Sociedad</w:t>
      </w:r>
      <w:r>
        <w:rPr>
          <w:rFonts w:ascii="Arial" w:hAnsi="Arial"/>
          <w:i/>
          <w:spacing w:val="35"/>
          <w:sz w:val="20"/>
        </w:rPr>
        <w:t> </w:t>
      </w:r>
      <w:r>
        <w:rPr>
          <w:sz w:val="20"/>
        </w:rPr>
        <w:t>12</w:t>
      </w:r>
      <w:r>
        <w:rPr>
          <w:spacing w:val="31"/>
          <w:sz w:val="20"/>
        </w:rPr>
        <w:t> </w:t>
      </w:r>
      <w:r>
        <w:rPr>
          <w:sz w:val="20"/>
        </w:rPr>
        <w:t>(1).</w:t>
      </w:r>
      <w:r>
        <w:rPr>
          <w:color w:val="0462C1"/>
          <w:spacing w:val="-53"/>
          <w:sz w:val="20"/>
        </w:rPr>
        <w:t> </w:t>
      </w:r>
      <w:hyperlink r:id="rId25">
        <w:r>
          <w:rPr>
            <w:color w:val="0462C1"/>
            <w:sz w:val="20"/>
            <w:u w:val="single" w:color="0462C1"/>
          </w:rPr>
          <w:t>http://scielo.sld.cu/scielo.php?pid=S2218-</w:t>
        </w:r>
      </w:hyperlink>
      <w:r>
        <w:rPr>
          <w:color w:val="0462C1"/>
          <w:spacing w:val="1"/>
          <w:sz w:val="20"/>
        </w:rPr>
        <w:t> </w:t>
      </w:r>
      <w:hyperlink r:id="rId25">
        <w:r>
          <w:rPr>
            <w:color w:val="0462C1"/>
            <w:sz w:val="20"/>
            <w:u w:val="single" w:color="0462C1"/>
          </w:rPr>
          <w:t>36202020000100165&amp;script=sci_arttext&amp;tlng=e</w:t>
        </w:r>
      </w:hyperlink>
      <w:r>
        <w:rPr>
          <w:color w:val="0462C1"/>
          <w:spacing w:val="1"/>
          <w:sz w:val="20"/>
        </w:rPr>
        <w:t> </w:t>
      </w:r>
      <w:hyperlink r:id="rId25">
        <w:r>
          <w:rPr>
            <w:color w:val="0462C1"/>
            <w:sz w:val="20"/>
            <w:u w:val="single" w:color="0462C1"/>
          </w:rPr>
          <w:t>n</w:t>
        </w:r>
      </w:hyperlink>
    </w:p>
    <w:p>
      <w:pPr>
        <w:pStyle w:val="ListParagraph"/>
        <w:numPr>
          <w:ilvl w:val="0"/>
          <w:numId w:val="5"/>
        </w:numPr>
        <w:tabs>
          <w:tab w:pos="676" w:val="left" w:leader="none"/>
          <w:tab w:pos="2217" w:val="left" w:leader="none"/>
          <w:tab w:pos="3189" w:val="left" w:leader="none"/>
          <w:tab w:pos="4535" w:val="left" w:leader="none"/>
        </w:tabs>
        <w:spacing w:line="240" w:lineRule="auto" w:before="121" w:after="0"/>
        <w:ind w:left="615" w:right="226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(2022).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ISO-CASCO_1.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encuesta 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2021: número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certificados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sitios por país y número de sectores en general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[Conjunto</w:t>
        <w:tab/>
        <w:t>de</w:t>
        <w:tab/>
        <w:t>datos].</w:t>
        <w:tab/>
      </w:r>
      <w:r>
        <w:rPr>
          <w:spacing w:val="-1"/>
          <w:sz w:val="20"/>
        </w:rPr>
        <w:t>ISO.</w:t>
      </w:r>
      <w:r>
        <w:rPr>
          <w:color w:val="0462C1"/>
          <w:spacing w:val="-54"/>
          <w:sz w:val="20"/>
        </w:rPr>
        <w:t> </w:t>
      </w:r>
      <w:hyperlink r:id="rId15">
        <w:r>
          <w:rPr>
            <w:color w:val="0462C1"/>
            <w:sz w:val="20"/>
            <w:u w:val="single" w:color="0462C1"/>
          </w:rPr>
          <w:t>https://www.iso.org/the-iso-survey.htm</w:t>
        </w:r>
        <w:r>
          <w:rPr>
            <w:color w:val="0462C1"/>
            <w:sz w:val="20"/>
          </w:rPr>
          <w:t>l</w:t>
        </w:r>
      </w:hyperlink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40" w:lineRule="auto" w:before="121" w:after="0"/>
        <w:ind w:left="615" w:right="227" w:hanging="428"/>
        <w:jc w:val="both"/>
        <w:rPr>
          <w:sz w:val="20"/>
        </w:rPr>
      </w:pPr>
      <w:r>
        <w:rPr>
          <w:sz w:val="20"/>
        </w:rPr>
        <w:t>Higuera, A. &amp; Rugeles, M. (2019). D</w:t>
      </w:r>
      <w:r>
        <w:rPr>
          <w:rFonts w:ascii="Arial" w:hAnsi="Arial"/>
          <w:i/>
          <w:sz w:val="20"/>
        </w:rPr>
        <w:t>iseño de 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basado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NTC: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9001:2015,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14001:2015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45001:2018 para una empresa de construcción,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interventoría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consultoría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obras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civiles.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[Trabajo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Escuela</w:t>
      </w:r>
      <w:r>
        <w:rPr>
          <w:spacing w:val="1"/>
          <w:sz w:val="20"/>
        </w:rPr>
        <w:t> </w:t>
      </w:r>
      <w:r>
        <w:rPr>
          <w:sz w:val="20"/>
        </w:rPr>
        <w:t>Colombiana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 Julio Garavito]. Repositorio Escuela</w:t>
      </w:r>
      <w:r>
        <w:rPr>
          <w:spacing w:val="1"/>
          <w:sz w:val="20"/>
        </w:rPr>
        <w:t> </w:t>
      </w:r>
      <w:r>
        <w:rPr>
          <w:sz w:val="20"/>
        </w:rPr>
        <w:t>Colombiana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Garavito.</w:t>
      </w:r>
      <w:r>
        <w:rPr>
          <w:color w:val="0462C1"/>
          <w:spacing w:val="-53"/>
          <w:sz w:val="20"/>
        </w:rPr>
        <w:t> </w:t>
      </w:r>
      <w:hyperlink r:id="rId26">
        <w:r>
          <w:rPr>
            <w:color w:val="0462C1"/>
            <w:sz w:val="20"/>
            <w:u w:val="single" w:color="0462C1"/>
          </w:rPr>
          <w:t>https://repositorio.escuelaing.edu.co/handle/001/</w:t>
        </w:r>
      </w:hyperlink>
      <w:r>
        <w:rPr>
          <w:color w:val="0462C1"/>
          <w:spacing w:val="-54"/>
          <w:sz w:val="20"/>
        </w:rPr>
        <w:t> </w:t>
      </w:r>
      <w:hyperlink r:id="rId26">
        <w:r>
          <w:rPr>
            <w:color w:val="0462C1"/>
            <w:sz w:val="20"/>
            <w:u w:val="single" w:color="0462C1"/>
          </w:rPr>
          <w:t>950</w:t>
        </w:r>
      </w:hyperlink>
    </w:p>
    <w:p>
      <w:pPr>
        <w:pStyle w:val="ListParagraph"/>
        <w:numPr>
          <w:ilvl w:val="0"/>
          <w:numId w:val="5"/>
        </w:numPr>
        <w:tabs>
          <w:tab w:pos="614" w:val="left" w:leader="none"/>
          <w:tab w:pos="3927" w:val="left" w:leader="none"/>
        </w:tabs>
        <w:spacing w:line="240" w:lineRule="auto" w:before="119" w:after="0"/>
        <w:ind w:left="615" w:right="226" w:hanging="428"/>
        <w:jc w:val="both"/>
        <w:rPr>
          <w:sz w:val="20"/>
        </w:rPr>
      </w:pPr>
      <w:r>
        <w:rPr>
          <w:sz w:val="20"/>
        </w:rPr>
        <w:t>Velasquez, M. &amp; Simancas I. (2022Modelo para</w:t>
      </w:r>
      <w:r>
        <w:rPr>
          <w:spacing w:val="1"/>
          <w:sz w:val="20"/>
        </w:rPr>
        <w:t> </w:t>
      </w:r>
      <w:r>
        <w:rPr>
          <w:sz w:val="20"/>
        </w:rPr>
        <w:t>la integración de los sistemas de gestión ISO</w:t>
      </w:r>
      <w:r>
        <w:rPr>
          <w:spacing w:val="1"/>
          <w:sz w:val="20"/>
        </w:rPr>
        <w:t> </w:t>
      </w:r>
      <w:r>
        <w:rPr>
          <w:sz w:val="20"/>
        </w:rPr>
        <w:t>9001:2015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ISO/IEC</w:t>
      </w:r>
      <w:r>
        <w:rPr>
          <w:spacing w:val="1"/>
          <w:sz w:val="20"/>
        </w:rPr>
        <w:t> </w:t>
      </w:r>
      <w:r>
        <w:rPr>
          <w:sz w:val="20"/>
        </w:rPr>
        <w:t>17025:2017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empresas con laboratorios de ensayo de crudo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Tekhné </w:t>
      </w:r>
      <w:r>
        <w:rPr>
          <w:rFonts w:ascii="Arial" w:hAnsi="Arial"/>
          <w:i/>
          <w:sz w:val="20"/>
        </w:rPr>
        <w:t>Revista de la Facultad de Ingeniería 25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(2).</w:t>
        <w:tab/>
      </w:r>
      <w:r>
        <w:rPr>
          <w:spacing w:val="-1"/>
          <w:sz w:val="20"/>
        </w:rPr>
        <w:t>1760-1767.</w:t>
      </w:r>
    </w:p>
    <w:p>
      <w:pPr>
        <w:pStyle w:val="BodyText"/>
        <w:spacing w:before="3"/>
        <w:ind w:left="615" w:right="304"/>
      </w:pPr>
      <w:hyperlink r:id="rId27">
        <w:r>
          <w:rPr>
            <w:color w:val="0462C1"/>
            <w:w w:val="95"/>
            <w:u w:val="single" w:color="0462C1"/>
          </w:rPr>
          <w:t>https://revistasenlinea.saber.ucab.edu.ve/index.</w:t>
        </w:r>
      </w:hyperlink>
      <w:r>
        <w:rPr>
          <w:color w:val="0462C1"/>
          <w:spacing w:val="1"/>
          <w:w w:val="95"/>
        </w:rPr>
        <w:t> </w:t>
      </w:r>
      <w:hyperlink r:id="rId27">
        <w:r>
          <w:rPr>
            <w:color w:val="0462C1"/>
            <w:u w:val="single" w:color="0462C1"/>
          </w:rPr>
          <w:t>php/tekhne/article/view/5496</w:t>
        </w:r>
      </w:hyperlink>
    </w:p>
    <w:p>
      <w:pPr>
        <w:pStyle w:val="ListParagraph"/>
        <w:numPr>
          <w:ilvl w:val="0"/>
          <w:numId w:val="5"/>
        </w:numPr>
        <w:tabs>
          <w:tab w:pos="633" w:val="left" w:leader="none"/>
        </w:tabs>
        <w:spacing w:line="240" w:lineRule="auto" w:before="119" w:after="0"/>
        <w:ind w:left="615" w:right="228" w:hanging="428"/>
        <w:jc w:val="both"/>
        <w:rPr>
          <w:sz w:val="20"/>
        </w:rPr>
      </w:pPr>
      <w:r>
        <w:rPr>
          <w:sz w:val="20"/>
        </w:rPr>
        <w:t>Vizueta, J. (2021). </w:t>
      </w:r>
      <w:r>
        <w:rPr>
          <w:rFonts w:ascii="Arial" w:hAnsi="Arial"/>
          <w:i/>
          <w:sz w:val="20"/>
        </w:rPr>
        <w:t>Propuesta de diseño de 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modelo de sistema integrado de gestión para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mejora del control operacional del proceso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ensamblaje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motocicletas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basado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estándares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internacionales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9001:2015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 45001:2018. </w:t>
      </w:r>
      <w:r>
        <w:rPr>
          <w:sz w:val="20"/>
        </w:rPr>
        <w:t>[Trabajo de grado, Universidad</w:t>
      </w:r>
      <w:r>
        <w:rPr>
          <w:spacing w:val="-53"/>
          <w:sz w:val="20"/>
        </w:rPr>
        <w:t> </w:t>
      </w:r>
      <w:r>
        <w:rPr>
          <w:sz w:val="20"/>
        </w:rPr>
        <w:t>Andina Simón Bolívar]. Repositorio Institucional</w:t>
      </w:r>
      <w:r>
        <w:rPr>
          <w:spacing w:val="1"/>
          <w:sz w:val="20"/>
        </w:rPr>
        <w:t> </w:t>
      </w:r>
      <w:r>
        <w:rPr>
          <w:sz w:val="20"/>
        </w:rPr>
        <w:t>del Organismo de la Comunidad Andina, CAN.</w:t>
      </w:r>
      <w:r>
        <w:rPr>
          <w:color w:val="0462C1"/>
          <w:spacing w:val="1"/>
          <w:sz w:val="20"/>
        </w:rPr>
        <w:t> </w:t>
      </w:r>
      <w:hyperlink r:id="rId26">
        <w:r>
          <w:rPr>
            <w:color w:val="0462C1"/>
            <w:sz w:val="20"/>
            <w:u w:val="single" w:color="0462C1"/>
          </w:rPr>
          <w:t>https://repositorio.escuelaing.edu.co/handle/001/</w:t>
        </w:r>
      </w:hyperlink>
      <w:r>
        <w:rPr>
          <w:color w:val="0462C1"/>
          <w:spacing w:val="-54"/>
          <w:sz w:val="20"/>
        </w:rPr>
        <w:t> </w:t>
      </w:r>
      <w:hyperlink r:id="rId26">
        <w:r>
          <w:rPr>
            <w:color w:val="0462C1"/>
            <w:sz w:val="20"/>
            <w:u w:val="single" w:color="0462C1"/>
          </w:rPr>
          <w:t>950</w:t>
        </w:r>
      </w:hyperlink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1" w:footer="993" w:top="1120" w:bottom="1180" w:left="820" w:right="780"/>
          <w:cols w:num="2" w:equalWidth="0">
            <w:col w:w="4983" w:space="490"/>
            <w:col w:w="516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40" w:lineRule="auto" w:before="0" w:after="0"/>
        <w:ind w:left="615" w:right="40" w:hanging="428"/>
        <w:jc w:val="left"/>
        <w:rPr>
          <w:sz w:val="20"/>
        </w:rPr>
      </w:pPr>
      <w:r>
        <w:rPr>
          <w:sz w:val="20"/>
        </w:rPr>
        <w:t>Hernández,</w:t>
      </w:r>
      <w:r>
        <w:rPr>
          <w:spacing w:val="45"/>
          <w:sz w:val="20"/>
        </w:rPr>
        <w:t> </w:t>
      </w:r>
      <w:r>
        <w:rPr>
          <w:sz w:val="20"/>
        </w:rPr>
        <w:t>S.</w:t>
      </w:r>
      <w:r>
        <w:rPr>
          <w:spacing w:val="46"/>
          <w:sz w:val="20"/>
        </w:rPr>
        <w:t> </w:t>
      </w:r>
      <w:r>
        <w:rPr>
          <w:sz w:val="20"/>
        </w:rPr>
        <w:t>(2015).</w:t>
      </w:r>
      <w:r>
        <w:rPr>
          <w:spacing w:val="48"/>
          <w:sz w:val="20"/>
        </w:rPr>
        <w:t> </w:t>
      </w:r>
      <w:r>
        <w:rPr>
          <w:rFonts w:ascii="Arial" w:hAnsi="Arial"/>
          <w:i/>
          <w:sz w:val="20"/>
        </w:rPr>
        <w:t>Ventaja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competitiva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sistemas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integrados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calidad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9001;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2008,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ISO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14001;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2004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OHSAS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18001</w:t>
      </w:r>
      <w:r>
        <w:rPr>
          <w:rFonts w:ascii="Arial" w:hAnsi="Arial"/>
          <w:i/>
          <w:spacing w:val="51"/>
          <w:sz w:val="20"/>
        </w:rPr>
        <w:t> </w:t>
      </w:r>
      <w:r>
        <w:rPr>
          <w:rFonts w:ascii="Arial" w:hAnsi="Arial"/>
          <w:i/>
          <w:sz w:val="20"/>
        </w:rPr>
        <w:t>enfocados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empresarial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agregado.</w:t>
      </w:r>
      <w:r>
        <w:rPr>
          <w:rFonts w:ascii="Arial" w:hAnsi="Arial"/>
          <w:i/>
          <w:spacing w:val="45"/>
          <w:sz w:val="20"/>
        </w:rPr>
        <w:t> </w:t>
      </w:r>
      <w:r>
        <w:rPr>
          <w:sz w:val="20"/>
        </w:rPr>
        <w:t>[Trabajo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grado,</w:t>
      </w:r>
      <w:r>
        <w:rPr>
          <w:spacing w:val="7"/>
          <w:sz w:val="20"/>
        </w:rPr>
        <w:t> </w:t>
      </w:r>
      <w:r>
        <w:rPr>
          <w:sz w:val="20"/>
        </w:rPr>
        <w:t>Universidad</w:t>
      </w:r>
      <w:r>
        <w:rPr>
          <w:spacing w:val="7"/>
          <w:sz w:val="20"/>
        </w:rPr>
        <w:t> </w:t>
      </w:r>
      <w:r>
        <w:rPr>
          <w:sz w:val="20"/>
        </w:rPr>
        <w:t>Militar</w:t>
      </w:r>
      <w:r>
        <w:rPr>
          <w:spacing w:val="6"/>
          <w:sz w:val="20"/>
        </w:rPr>
        <w:t> </w:t>
      </w:r>
      <w:r>
        <w:rPr>
          <w:sz w:val="20"/>
        </w:rPr>
        <w:t>Nueva</w:t>
      </w:r>
      <w:r>
        <w:rPr>
          <w:spacing w:val="5"/>
          <w:sz w:val="20"/>
        </w:rPr>
        <w:t> </w:t>
      </w:r>
      <w:r>
        <w:rPr>
          <w:sz w:val="20"/>
        </w:rPr>
        <w:t>Granada].</w:t>
      </w:r>
      <w:r>
        <w:rPr>
          <w:spacing w:val="-53"/>
          <w:sz w:val="20"/>
        </w:rPr>
        <w:t> </w:t>
      </w:r>
      <w:r>
        <w:rPr>
          <w:sz w:val="20"/>
        </w:rPr>
        <w:t>Repositorio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Universidad</w:t>
      </w:r>
      <w:r>
        <w:rPr>
          <w:spacing w:val="41"/>
          <w:sz w:val="20"/>
        </w:rPr>
        <w:t> </w:t>
      </w:r>
      <w:r>
        <w:rPr>
          <w:sz w:val="20"/>
        </w:rPr>
        <w:t>Militar</w:t>
      </w:r>
      <w:r>
        <w:rPr>
          <w:spacing w:val="40"/>
          <w:sz w:val="20"/>
        </w:rPr>
        <w:t> </w:t>
      </w:r>
      <w:r>
        <w:rPr>
          <w:sz w:val="20"/>
        </w:rPr>
        <w:t>Nueva</w:t>
      </w:r>
      <w:r>
        <w:rPr>
          <w:spacing w:val="-53"/>
          <w:sz w:val="20"/>
        </w:rPr>
        <w:t> </w:t>
      </w:r>
      <w:r>
        <w:rPr>
          <w:sz w:val="20"/>
        </w:rPr>
        <w:t>Granada.</w:t>
      </w:r>
      <w:r>
        <w:rPr>
          <w:color w:val="0462C1"/>
          <w:spacing w:val="1"/>
          <w:sz w:val="20"/>
        </w:rPr>
        <w:t> </w:t>
      </w:r>
      <w:hyperlink r:id="rId28">
        <w:r>
          <w:rPr>
            <w:color w:val="0462C1"/>
            <w:sz w:val="20"/>
            <w:u w:val="single" w:color="0462C1"/>
          </w:rPr>
          <w:t>https://repository.unimilitar.edu.co/handle/10654/</w:t>
        </w:r>
      </w:hyperlink>
      <w:r>
        <w:rPr>
          <w:color w:val="0462C1"/>
          <w:spacing w:val="-53"/>
          <w:sz w:val="20"/>
        </w:rPr>
        <w:t> </w:t>
      </w:r>
      <w:hyperlink r:id="rId28">
        <w:r>
          <w:rPr>
            <w:color w:val="0462C1"/>
            <w:sz w:val="20"/>
            <w:u w:val="single" w:color="0462C1"/>
          </w:rPr>
          <w:t>13909</w:t>
        </w:r>
      </w:hyperlink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120" w:after="0"/>
        <w:ind w:left="615" w:right="38" w:hanging="428"/>
        <w:jc w:val="both"/>
        <w:rPr>
          <w:sz w:val="20"/>
        </w:rPr>
      </w:pPr>
      <w:r>
        <w:rPr>
          <w:sz w:val="20"/>
        </w:rPr>
        <w:t>Perdomo J.</w:t>
      </w:r>
      <w:r>
        <w:rPr>
          <w:spacing w:val="1"/>
          <w:sz w:val="20"/>
        </w:rPr>
        <w:t> </w:t>
      </w:r>
      <w:r>
        <w:rPr>
          <w:sz w:val="20"/>
        </w:rPr>
        <w:t>y Mosquera S (2023).</w:t>
      </w:r>
      <w:r>
        <w:rPr>
          <w:spacing w:val="55"/>
          <w:sz w:val="20"/>
        </w:rPr>
        <w:t> </w:t>
      </w:r>
      <w:r>
        <w:rPr>
          <w:sz w:val="20"/>
        </w:rPr>
        <w:t>Impacto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integrados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Neuronum.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9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(1).</w:t>
      </w:r>
      <w:r>
        <w:rPr>
          <w:color w:val="0462C1"/>
          <w:spacing w:val="1"/>
          <w:sz w:val="20"/>
        </w:rPr>
        <w:t> </w:t>
      </w:r>
      <w:hyperlink r:id="rId29">
        <w:r>
          <w:rPr>
            <w:color w:val="0462C1"/>
            <w:w w:val="95"/>
            <w:sz w:val="20"/>
            <w:u w:val="single" w:color="0462C1"/>
          </w:rPr>
          <w:t>http://eduneuro.com/revista/index.php/revistaneu</w:t>
        </w:r>
      </w:hyperlink>
      <w:r>
        <w:rPr>
          <w:color w:val="0462C1"/>
          <w:spacing w:val="1"/>
          <w:w w:val="95"/>
          <w:sz w:val="20"/>
        </w:rPr>
        <w:t> </w:t>
      </w:r>
      <w:hyperlink r:id="rId29">
        <w:r>
          <w:rPr>
            <w:color w:val="0462C1"/>
            <w:sz w:val="20"/>
            <w:u w:val="single" w:color="0462C1"/>
          </w:rPr>
          <w:t>ronum/article/view/494/555</w:t>
        </w:r>
      </w:hyperlink>
    </w:p>
    <w:p>
      <w:pPr>
        <w:pStyle w:val="ListParagraph"/>
        <w:numPr>
          <w:ilvl w:val="0"/>
          <w:numId w:val="5"/>
        </w:numPr>
        <w:tabs>
          <w:tab w:pos="626" w:val="left" w:leader="none"/>
        </w:tabs>
        <w:spacing w:line="240" w:lineRule="auto" w:before="120" w:after="0"/>
        <w:ind w:left="625" w:right="0" w:hanging="439"/>
        <w:jc w:val="both"/>
        <w:rPr>
          <w:sz w:val="20"/>
        </w:rPr>
      </w:pPr>
      <w:r>
        <w:rPr>
          <w:sz w:val="20"/>
        </w:rPr>
        <w:t>Alzate-Ibáñez,</w:t>
      </w:r>
      <w:r>
        <w:rPr>
          <w:spacing w:val="25"/>
          <w:sz w:val="20"/>
        </w:rPr>
        <w:t> </w:t>
      </w:r>
      <w:r>
        <w:rPr>
          <w:sz w:val="20"/>
        </w:rPr>
        <w:t>A.,</w:t>
      </w:r>
      <w:r>
        <w:rPr>
          <w:spacing w:val="24"/>
          <w:sz w:val="20"/>
        </w:rPr>
        <w:t> </w:t>
      </w:r>
      <w:r>
        <w:rPr>
          <w:sz w:val="20"/>
        </w:rPr>
        <w:t>Ramírez,</w:t>
      </w:r>
      <w:r>
        <w:rPr>
          <w:spacing w:val="23"/>
          <w:sz w:val="20"/>
        </w:rPr>
        <w:t> </w:t>
      </w:r>
      <w:r>
        <w:rPr>
          <w:sz w:val="20"/>
        </w:rPr>
        <w:t>J.</w:t>
      </w:r>
      <w:r>
        <w:rPr>
          <w:spacing w:val="23"/>
          <w:sz w:val="20"/>
        </w:rPr>
        <w:t> </w:t>
      </w:r>
      <w:r>
        <w:rPr>
          <w:sz w:val="20"/>
        </w:rPr>
        <w:t>&amp;</w:t>
      </w:r>
      <w:r>
        <w:rPr>
          <w:spacing w:val="24"/>
          <w:sz w:val="20"/>
        </w:rPr>
        <w:t> </w:t>
      </w:r>
      <w:r>
        <w:rPr>
          <w:sz w:val="20"/>
        </w:rPr>
        <w:t>Alzate-Ibáñez,</w:t>
      </w:r>
    </w:p>
    <w:p>
      <w:pPr>
        <w:tabs>
          <w:tab w:pos="2304" w:val="left" w:leader="none"/>
          <w:tab w:pos="3330" w:val="left" w:leader="none"/>
          <w:tab w:pos="4376" w:val="left" w:leader="none"/>
        </w:tabs>
        <w:spacing w:before="3"/>
        <w:ind w:left="615" w:right="38" w:firstLine="0"/>
        <w:jc w:val="both"/>
        <w:rPr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(2018).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14001:</w:t>
      </w:r>
      <w:r>
        <w:rPr>
          <w:spacing w:val="1"/>
          <w:sz w:val="20"/>
        </w:rPr>
        <w:t> </w:t>
      </w:r>
      <w:r>
        <w:rPr>
          <w:sz w:val="20"/>
        </w:rPr>
        <w:t>Evolución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aporte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-53"/>
          <w:sz w:val="20"/>
        </w:rPr>
        <w:t> </w:t>
      </w:r>
      <w:r>
        <w:rPr>
          <w:sz w:val="20"/>
        </w:rPr>
        <w:t>organizacional. </w:t>
      </w:r>
      <w:r>
        <w:rPr>
          <w:rFonts w:ascii="Arial" w:hAnsi="Arial"/>
          <w:i/>
          <w:sz w:val="20"/>
        </w:rPr>
        <w:t>Revista Chilena de Economía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Sociedad.</w:t>
        <w:tab/>
        <w:t>12</w:t>
        <w:tab/>
      </w:r>
      <w:r>
        <w:rPr>
          <w:sz w:val="20"/>
        </w:rPr>
        <w:t>(1)</w:t>
        <w:tab/>
      </w:r>
      <w:r>
        <w:rPr>
          <w:spacing w:val="-2"/>
          <w:sz w:val="20"/>
        </w:rPr>
        <w:t>74-85.</w:t>
      </w:r>
    </w:p>
    <w:p>
      <w:pPr>
        <w:pStyle w:val="BodyText"/>
        <w:ind w:left="615" w:right="206"/>
      </w:pPr>
      <w:r>
        <w:rPr>
          <w:color w:val="0462C1"/>
          <w:u w:val="single" w:color="0462C1"/>
        </w:rPr>
        <w:t>https://sitios.vtte.utem.cl/rches/wp-</w:t>
      </w:r>
      <w:r>
        <w:rPr>
          <w:color w:val="0462C1"/>
          <w:spacing w:val="1"/>
        </w:rPr>
        <w:t> </w:t>
      </w:r>
      <w:r>
        <w:rPr>
          <w:color w:val="0462C1"/>
          <w:w w:val="95"/>
          <w:u w:val="single" w:color="0462C1"/>
        </w:rPr>
        <w:t>content/uploads/sites/8/2018/07/revista-CHES-</w:t>
      </w:r>
      <w:r>
        <w:rPr>
          <w:color w:val="0462C1"/>
          <w:spacing w:val="1"/>
          <w:w w:val="95"/>
        </w:rPr>
        <w:t> </w:t>
      </w:r>
      <w:r>
        <w:rPr>
          <w:color w:val="0462C1"/>
          <w:u w:val="single" w:color="0462C1"/>
        </w:rPr>
        <w:t>vol12-n1-2018-A.Alzate-Iban%CC%83ez-</w:t>
      </w:r>
    </w:p>
    <w:p>
      <w:pPr>
        <w:pStyle w:val="BodyText"/>
        <w:spacing w:before="1"/>
        <w:ind w:left="615"/>
      </w:pPr>
      <w:r>
        <w:rPr>
          <w:color w:val="0462C1"/>
          <w:u w:val="single" w:color="0462C1"/>
        </w:rPr>
        <w:t>Ramirez-S.Alzate-Iban%CC%83ez.pdf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118" w:after="0"/>
        <w:ind w:left="615" w:right="38" w:hanging="428"/>
        <w:jc w:val="both"/>
        <w:rPr>
          <w:sz w:val="20"/>
        </w:rPr>
      </w:pPr>
      <w:r>
        <w:rPr/>
        <w:tab/>
      </w:r>
      <w:r>
        <w:rPr>
          <w:sz w:val="20"/>
        </w:rPr>
        <w:t>Fuentes,</w:t>
      </w:r>
      <w:r>
        <w:rPr>
          <w:spacing w:val="1"/>
          <w:sz w:val="20"/>
        </w:rPr>
        <w:t> </w:t>
      </w: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Güere,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(2019).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53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mixtas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complejo</w:t>
      </w:r>
      <w:r>
        <w:rPr>
          <w:spacing w:val="1"/>
          <w:sz w:val="20"/>
        </w:rPr>
        <w:t> </w:t>
      </w:r>
      <w:r>
        <w:rPr>
          <w:sz w:val="20"/>
        </w:rPr>
        <w:t>petroquímico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Venezuela.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Bolivariana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Ingeniería.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27"/>
          <w:sz w:val="20"/>
        </w:rPr>
        <w:t> </w:t>
      </w:r>
      <w:r>
        <w:rPr>
          <w:sz w:val="20"/>
        </w:rPr>
        <w:t>(3)</w:t>
      </w:r>
      <w:r>
        <w:rPr>
          <w:spacing w:val="25"/>
          <w:sz w:val="20"/>
        </w:rPr>
        <w:t> </w:t>
      </w:r>
      <w:r>
        <w:rPr>
          <w:sz w:val="20"/>
        </w:rPr>
        <w:t>53-68.</w:t>
      </w:r>
    </w:p>
    <w:p>
      <w:pPr>
        <w:pStyle w:val="BodyText"/>
        <w:spacing w:before="2"/>
        <w:ind w:left="615" w:right="206"/>
      </w:pPr>
      <w:r>
        <w:rPr>
          <w:color w:val="0462C1"/>
          <w:u w:val="single" w:color="0462C1"/>
        </w:rPr>
        <w:t>https://sitios.vtte.utem.cl/rches/wp-</w:t>
      </w:r>
      <w:r>
        <w:rPr>
          <w:color w:val="0462C1"/>
          <w:spacing w:val="1"/>
        </w:rPr>
        <w:t> </w:t>
      </w:r>
      <w:r>
        <w:rPr>
          <w:color w:val="0462C1"/>
          <w:w w:val="95"/>
          <w:u w:val="single" w:color="0462C1"/>
        </w:rPr>
        <w:t>content/uploads/sites/8/2018/07/revista-CHES-</w:t>
      </w:r>
      <w:r>
        <w:rPr>
          <w:color w:val="0462C1"/>
          <w:spacing w:val="1"/>
          <w:w w:val="95"/>
        </w:rPr>
        <w:t> </w:t>
      </w:r>
      <w:r>
        <w:rPr>
          <w:color w:val="0462C1"/>
          <w:u w:val="single" w:color="0462C1"/>
        </w:rPr>
        <w:t>vol12-n1-2018-A.Alzate-Iban%CC%83ez-</w:t>
      </w:r>
    </w:p>
    <w:p>
      <w:pPr>
        <w:pStyle w:val="BodyText"/>
        <w:spacing w:line="229" w:lineRule="exact"/>
        <w:ind w:left="615"/>
      </w:pPr>
      <w:r>
        <w:rPr>
          <w:color w:val="0462C1"/>
          <w:u w:val="single" w:color="0462C1"/>
        </w:rPr>
        <w:t>Ramirez-S.Alzate-Iban%CC%83ez.pdf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118" w:after="0"/>
        <w:ind w:left="615" w:right="40" w:hanging="428"/>
        <w:jc w:val="both"/>
        <w:rPr>
          <w:sz w:val="20"/>
        </w:rPr>
      </w:pPr>
      <w:r>
        <w:rPr/>
        <w:tab/>
      </w:r>
      <w:r>
        <w:rPr>
          <w:sz w:val="20"/>
        </w:rPr>
        <w:t>Rincón,</w:t>
      </w:r>
      <w:r>
        <w:rPr>
          <w:spacing w:val="1"/>
          <w:sz w:val="20"/>
        </w:rPr>
        <w:t> </w:t>
      </w:r>
      <w:r>
        <w:rPr>
          <w:sz w:val="20"/>
        </w:rPr>
        <w:t>R.(2002).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implementación de un sistema de gestión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calidad basado en la norma ISO 9001 </w:t>
      </w:r>
      <w:r>
        <w:rPr>
          <w:sz w:val="20"/>
        </w:rPr>
        <w:t>[Artículo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EAFIT].</w:t>
      </w:r>
      <w:r>
        <w:rPr>
          <w:spacing w:val="1"/>
          <w:sz w:val="20"/>
        </w:rPr>
        <w:t> </w:t>
      </w:r>
      <w:r>
        <w:rPr>
          <w:sz w:val="20"/>
        </w:rPr>
        <w:t>Repositorio</w:t>
      </w:r>
      <w:r>
        <w:rPr>
          <w:spacing w:val="1"/>
          <w:sz w:val="20"/>
        </w:rPr>
        <w:t> </w:t>
      </w:r>
      <w:r>
        <w:rPr>
          <w:sz w:val="20"/>
        </w:rPr>
        <w:t>institucional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EAFIT.</w:t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40" w:lineRule="auto" w:before="121" w:after="0"/>
        <w:ind w:left="615" w:right="38" w:hanging="428"/>
        <w:jc w:val="both"/>
        <w:rPr>
          <w:sz w:val="20"/>
        </w:rPr>
      </w:pPr>
      <w:r>
        <w:rPr>
          <w:sz w:val="20"/>
        </w:rPr>
        <w:t>Comisión Panamericana de Normas Técnicas.</w:t>
      </w:r>
      <w:r>
        <w:rPr>
          <w:spacing w:val="1"/>
          <w:sz w:val="20"/>
        </w:rPr>
        <w:t> </w:t>
      </w:r>
      <w:r>
        <w:rPr>
          <w:sz w:val="20"/>
        </w:rPr>
        <w:t>(s.f).</w:t>
      </w:r>
      <w:r>
        <w:rPr>
          <w:spacing w:val="29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nosotros</w:t>
      </w:r>
      <w:r>
        <w:rPr>
          <w:sz w:val="20"/>
        </w:rPr>
        <w:t>.</w:t>
      </w:r>
      <w:r>
        <w:rPr>
          <w:spacing w:val="30"/>
          <w:sz w:val="20"/>
        </w:rPr>
        <w:t> </w:t>
      </w:r>
      <w:r>
        <w:rPr>
          <w:sz w:val="20"/>
        </w:rPr>
        <w:t>COPANT.</w:t>
      </w:r>
      <w:r>
        <w:rPr>
          <w:spacing w:val="28"/>
          <w:sz w:val="20"/>
        </w:rPr>
        <w:t> </w:t>
      </w:r>
      <w:r>
        <w:rPr>
          <w:sz w:val="20"/>
        </w:rPr>
        <w:t>Recuperado</w:t>
      </w:r>
      <w:r>
        <w:rPr>
          <w:spacing w:val="29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3"/>
        <w:ind w:left="615" w:right="40"/>
        <w:jc w:val="both"/>
      </w:pP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de</w:t>
      </w:r>
      <w:r>
        <w:rPr>
          <w:color w:val="0462C1"/>
          <w:spacing w:val="1"/>
        </w:rPr>
        <w:t> </w:t>
      </w:r>
      <w:hyperlink r:id="rId30">
        <w:r>
          <w:rPr>
            <w:color w:val="0462C1"/>
            <w:u w:val="single" w:color="0462C1"/>
          </w:rPr>
          <w:t>https://copant.org/sobre-nosotros/</w:t>
        </w:r>
      </w:hyperlink>
    </w:p>
    <w:p>
      <w:pPr>
        <w:pStyle w:val="ListParagraph"/>
        <w:numPr>
          <w:ilvl w:val="0"/>
          <w:numId w:val="5"/>
        </w:numPr>
        <w:tabs>
          <w:tab w:pos="705" w:val="left" w:leader="none"/>
          <w:tab w:pos="2067" w:val="left" w:leader="none"/>
          <w:tab w:pos="3252" w:val="left" w:leader="none"/>
          <w:tab w:pos="4717" w:val="left" w:leader="none"/>
        </w:tabs>
        <w:spacing w:line="240" w:lineRule="auto" w:before="116" w:after="0"/>
        <w:ind w:left="615" w:right="39" w:hanging="428"/>
        <w:jc w:val="left"/>
        <w:rPr>
          <w:sz w:val="20"/>
        </w:rPr>
      </w:pPr>
      <w:r>
        <w:rPr/>
        <w:tab/>
      </w:r>
      <w:r>
        <w:rPr>
          <w:sz w:val="20"/>
        </w:rPr>
        <w:t>FONDONORMA.</w:t>
      </w:r>
      <w:r>
        <w:rPr>
          <w:spacing w:val="44"/>
          <w:sz w:val="20"/>
        </w:rPr>
        <w:t> </w:t>
      </w:r>
      <w:r>
        <w:rPr>
          <w:sz w:val="20"/>
        </w:rPr>
        <w:t>(2023).</w:t>
      </w:r>
      <w:r>
        <w:rPr>
          <w:spacing w:val="47"/>
          <w:sz w:val="20"/>
        </w:rPr>
        <w:t> </w:t>
      </w:r>
      <w:r>
        <w:rPr>
          <w:rFonts w:ascii="Arial" w:hAnsi="Arial"/>
          <w:i/>
          <w:sz w:val="20"/>
        </w:rPr>
        <w:t>Nosotros.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Quiénes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somos</w:t>
      </w:r>
      <w:r>
        <w:rPr>
          <w:sz w:val="20"/>
        </w:rPr>
        <w:t>.</w:t>
      </w:r>
      <w:r>
        <w:rPr>
          <w:spacing w:val="9"/>
          <w:sz w:val="20"/>
        </w:rPr>
        <w:t> </w:t>
      </w:r>
      <w:r>
        <w:rPr>
          <w:sz w:val="20"/>
        </w:rPr>
        <w:t>FONDONOMA.</w:t>
      </w:r>
      <w:r>
        <w:rPr>
          <w:spacing w:val="9"/>
          <w:sz w:val="20"/>
        </w:rPr>
        <w:t> </w:t>
      </w:r>
      <w:r>
        <w:rPr>
          <w:sz w:val="20"/>
        </w:rPr>
        <w:t>Recuperado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20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mayo</w:t>
        <w:tab/>
        <w:t>de</w:t>
        <w:tab/>
        <w:t>2023,</w:t>
        <w:tab/>
      </w:r>
      <w:r>
        <w:rPr>
          <w:spacing w:val="-3"/>
          <w:sz w:val="20"/>
        </w:rPr>
        <w:t>de</w:t>
      </w:r>
      <w:r>
        <w:rPr>
          <w:color w:val="0462C1"/>
          <w:spacing w:val="-53"/>
          <w:sz w:val="20"/>
        </w:rPr>
        <w:t> </w:t>
      </w:r>
      <w:hyperlink r:id="rId31">
        <w:r>
          <w:rPr>
            <w:color w:val="0462C1"/>
            <w:sz w:val="20"/>
            <w:u w:val="single" w:color="0462C1"/>
          </w:rPr>
          <w:t>https://www.fondonorma.org.ve/index.php/es/no</w:t>
        </w:r>
      </w:hyperlink>
      <w:r>
        <w:rPr>
          <w:color w:val="0462C1"/>
          <w:spacing w:val="1"/>
          <w:sz w:val="20"/>
        </w:rPr>
        <w:t> </w:t>
      </w:r>
      <w:hyperlink r:id="rId31">
        <w:r>
          <w:rPr>
            <w:color w:val="0462C1"/>
            <w:sz w:val="20"/>
            <w:u w:val="single" w:color="0462C1"/>
          </w:rPr>
          <w:t>sotros/quienes-somos</w:t>
        </w:r>
      </w:hyperlink>
    </w:p>
    <w:p>
      <w:pPr>
        <w:pStyle w:val="ListParagraph"/>
        <w:numPr>
          <w:ilvl w:val="0"/>
          <w:numId w:val="5"/>
        </w:numPr>
        <w:tabs>
          <w:tab w:pos="813" w:val="left" w:leader="none"/>
        </w:tabs>
        <w:spacing w:line="240" w:lineRule="auto" w:before="122" w:after="0"/>
        <w:ind w:left="615" w:right="43" w:hanging="428"/>
        <w:jc w:val="both"/>
        <w:rPr>
          <w:sz w:val="20"/>
        </w:rPr>
      </w:pPr>
      <w:r>
        <w:rPr/>
        <w:tab/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MERCOSUR.</w:t>
      </w:r>
      <w:r>
        <w:rPr>
          <w:spacing w:val="20"/>
          <w:sz w:val="20"/>
        </w:rPr>
        <w:t> </w:t>
      </w:r>
      <w:r>
        <w:rPr>
          <w:sz w:val="20"/>
        </w:rPr>
        <w:t>(s.f).</w:t>
      </w:r>
      <w:r>
        <w:rPr>
          <w:spacing w:val="21"/>
          <w:sz w:val="20"/>
        </w:rPr>
        <w:t> </w:t>
      </w:r>
      <w:r>
        <w:rPr>
          <w:sz w:val="20"/>
        </w:rPr>
        <w:t>SIAM.</w:t>
      </w:r>
      <w:r>
        <w:rPr>
          <w:spacing w:val="20"/>
          <w:sz w:val="20"/>
        </w:rPr>
        <w:t> </w:t>
      </w:r>
      <w:r>
        <w:rPr>
          <w:sz w:val="20"/>
        </w:rPr>
        <w:t>Recuperado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20</w:t>
      </w:r>
      <w:r>
        <w:rPr>
          <w:spacing w:val="21"/>
          <w:sz w:val="20"/>
        </w:rPr>
        <w:t> </w:t>
      </w:r>
      <w:r>
        <w:rPr>
          <w:sz w:val="20"/>
        </w:rPr>
        <w:t>de</w:t>
      </w:r>
    </w:p>
    <w:p>
      <w:pPr>
        <w:pStyle w:val="Heading2"/>
      </w:pPr>
      <w:r>
        <w:rPr/>
        <w:br w:type="column"/>
      </w:r>
      <w:r>
        <w:rPr>
          <w:spacing w:val="-1"/>
        </w:rPr>
        <w:t>MARÍA</w:t>
      </w:r>
      <w:r>
        <w:rPr>
          <w:spacing w:val="-10"/>
        </w:rPr>
        <w:t> </w:t>
      </w:r>
      <w:r>
        <w:rPr>
          <w:spacing w:val="-1"/>
        </w:rPr>
        <w:t>FLORES,</w:t>
      </w:r>
      <w:r>
        <w:rPr>
          <w:spacing w:val="-9"/>
        </w:rPr>
        <w:t> </w:t>
      </w:r>
      <w:r>
        <w:rPr/>
        <w:t>ALYS</w:t>
      </w:r>
      <w:r>
        <w:rPr>
          <w:spacing w:val="-12"/>
        </w:rPr>
        <w:t> </w:t>
      </w:r>
      <w:r>
        <w:rPr/>
        <w:t>MÉNDEZ,</w:t>
      </w:r>
      <w:r>
        <w:rPr>
          <w:spacing w:val="-10"/>
        </w:rPr>
        <w:t> </w:t>
      </w:r>
      <w:r>
        <w:rPr/>
        <w:t>LUIS</w:t>
      </w:r>
      <w:r>
        <w:rPr>
          <w:spacing w:val="-8"/>
        </w:rPr>
        <w:t> </w:t>
      </w:r>
      <w:r>
        <w:rPr/>
        <w:t>RAMÍREZ</w:t>
      </w:r>
    </w:p>
    <w:p>
      <w:pPr>
        <w:pStyle w:val="BodyText"/>
        <w:tabs>
          <w:tab w:pos="2067" w:val="left" w:leader="none"/>
          <w:tab w:pos="3252" w:val="left" w:leader="none"/>
          <w:tab w:pos="4717" w:val="left" w:leader="none"/>
        </w:tabs>
        <w:spacing w:before="175"/>
        <w:ind w:left="615" w:right="225"/>
      </w:pPr>
      <w:r>
        <w:rPr/>
        <w:t>mayo</w:t>
        <w:tab/>
        <w:t>de</w:t>
        <w:tab/>
        <w:t>2023,</w:t>
        <w:tab/>
      </w:r>
      <w:r>
        <w:rPr>
          <w:spacing w:val="-3"/>
        </w:rPr>
        <w:t>de</w:t>
      </w:r>
      <w:r>
        <w:rPr>
          <w:spacing w:val="-53"/>
        </w:rPr>
        <w:t> </w:t>
      </w:r>
      <w:hyperlink r:id="rId32">
        <w:r>
          <w:rPr>
            <w:color w:val="0462C1"/>
            <w:u w:val="single" w:color="0462C1"/>
          </w:rPr>
          <w:t>https://www.mercosur.int/quienes-somos/en-</w:t>
        </w:r>
      </w:hyperlink>
      <w:r>
        <w:rPr>
          <w:color w:val="0462C1"/>
          <w:spacing w:val="1"/>
        </w:rPr>
        <w:t> </w:t>
      </w:r>
      <w:hyperlink r:id="rId32">
        <w:r>
          <w:rPr>
            <w:color w:val="0462C1"/>
            <w:u w:val="single" w:color="0462C1"/>
          </w:rPr>
          <w:t>pocas-palabras/</w:t>
        </w:r>
      </w:hyperlink>
    </w:p>
    <w:p>
      <w:pPr>
        <w:pStyle w:val="ListParagraph"/>
        <w:numPr>
          <w:ilvl w:val="0"/>
          <w:numId w:val="5"/>
        </w:numPr>
        <w:tabs>
          <w:tab w:pos="630" w:val="left" w:leader="none"/>
          <w:tab w:pos="4719" w:val="left" w:leader="none"/>
        </w:tabs>
        <w:spacing w:line="242" w:lineRule="auto" w:before="116" w:after="0"/>
        <w:ind w:left="615" w:right="224" w:hanging="428"/>
        <w:jc w:val="both"/>
        <w:rPr>
          <w:sz w:val="20"/>
        </w:rPr>
      </w:pPr>
      <w:r>
        <w:rPr>
          <w:sz w:val="20"/>
        </w:rPr>
        <w:t>Universidad Católica de Matanzas. (s.f). </w:t>
      </w:r>
      <w:r>
        <w:rPr>
          <w:rFonts w:ascii="Arial" w:hAnsi="Arial"/>
          <w:i/>
          <w:sz w:val="20"/>
        </w:rPr>
        <w:t>Grupo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Investigación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sz w:val="20"/>
        </w:rPr>
        <w:t>. UCM. Recuperado el 21 de mayo de</w:t>
      </w:r>
      <w:r>
        <w:rPr>
          <w:spacing w:val="1"/>
          <w:sz w:val="20"/>
        </w:rPr>
        <w:t> </w:t>
      </w:r>
      <w:r>
        <w:rPr>
          <w:sz w:val="20"/>
        </w:rPr>
        <w:t>2023,</w:t>
        <w:tab/>
      </w:r>
      <w:r>
        <w:rPr>
          <w:spacing w:val="-3"/>
          <w:sz w:val="20"/>
        </w:rPr>
        <w:t>de</w:t>
      </w:r>
    </w:p>
    <w:p>
      <w:pPr>
        <w:pStyle w:val="BodyText"/>
        <w:ind w:left="615" w:right="570"/>
      </w:pPr>
      <w:r>
        <w:rPr/>
        <w:pict>
          <v:rect style="position:absolute;margin-left:345.429993pt;margin-top:21.979876pt;width:188.42pt;height:.72pt;mso-position-horizontal-relative:page;mso-position-vertical-relative:paragraph;z-index:-15994880" filled="true" fillcolor="#0462c1" stroked="false">
            <v:fill type="solid"/>
            <w10:wrap type="none"/>
          </v:rect>
        </w:pict>
      </w:r>
      <w:hyperlink r:id="rId33">
        <w:r>
          <w:rPr>
            <w:color w:val="0462C1"/>
            <w:w w:val="95"/>
            <w:u w:val="single" w:color="0462C1"/>
          </w:rPr>
          <w:t>https://www.ucm.edu.co/grupo_inv/grupo-de-</w:t>
        </w:r>
      </w:hyperlink>
      <w:r>
        <w:rPr>
          <w:color w:val="0462C1"/>
          <w:spacing w:val="1"/>
          <w:w w:val="95"/>
        </w:rPr>
        <w:t> </w:t>
      </w:r>
      <w:hyperlink r:id="rId33">
        <w:r>
          <w:rPr>
            <w:color w:val="0462C1"/>
          </w:rPr>
          <w:t>investigacion-sistemas-integrados-para-la-</w:t>
        </w:r>
      </w:hyperlink>
      <w:r>
        <w:rPr>
          <w:color w:val="0462C1"/>
          <w:spacing w:val="1"/>
        </w:rPr>
        <w:t> </w:t>
      </w:r>
      <w:hyperlink r:id="rId33">
        <w:r>
          <w:rPr>
            <w:color w:val="0462C1"/>
            <w:u w:val="single" w:color="0462C1"/>
          </w:rPr>
          <w:t>gestion-sig/</w:t>
        </w:r>
      </w:hyperlink>
    </w:p>
    <w:p>
      <w:pPr>
        <w:pStyle w:val="ListParagraph"/>
        <w:numPr>
          <w:ilvl w:val="0"/>
          <w:numId w:val="5"/>
        </w:numPr>
        <w:tabs>
          <w:tab w:pos="762" w:val="left" w:leader="none"/>
          <w:tab w:pos="4719" w:val="left" w:leader="none"/>
        </w:tabs>
        <w:spacing w:line="242" w:lineRule="auto" w:before="111" w:after="0"/>
        <w:ind w:left="615" w:right="224" w:hanging="428"/>
        <w:jc w:val="both"/>
        <w:rPr>
          <w:sz w:val="20"/>
        </w:rPr>
      </w:pPr>
      <w:r>
        <w:rPr/>
        <w:tab/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>   </w:t>
      </w:r>
      <w:r>
        <w:rPr>
          <w:spacing w:val="-5"/>
          <w:sz w:val="20"/>
        </w:rPr>
        <w:t> </w:t>
      </w:r>
      <w:r>
        <w:rPr>
          <w:w w:val="99"/>
          <w:sz w:val="20"/>
        </w:rPr>
        <w:t>C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na</w:t>
      </w:r>
      <w:r>
        <w:rPr>
          <w:sz w:val="20"/>
        </w:rPr>
        <w:t>   </w:t>
      </w:r>
      <w:r>
        <w:rPr>
          <w:spacing w:val="-4"/>
          <w:sz w:val="20"/>
        </w:rPr>
        <w:t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>   </w:t>
      </w:r>
      <w:r>
        <w:rPr>
          <w:spacing w:val="-5"/>
          <w:sz w:val="20"/>
        </w:rPr>
        <w:t> </w:t>
      </w:r>
      <w:r>
        <w:rPr>
          <w:w w:val="99"/>
          <w:sz w:val="20"/>
        </w:rPr>
        <w:t>In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ería</w:t>
      </w:r>
      <w:r>
        <w:rPr>
          <w:sz w:val="20"/>
        </w:rPr>
        <w:t>   </w:t>
      </w:r>
      <w:r>
        <w:rPr>
          <w:spacing w:val="-5"/>
          <w:sz w:val="20"/>
        </w:rPr>
        <w:t> </w:t>
      </w:r>
      <w:r>
        <w:rPr>
          <w:spacing w:val="1"/>
          <w:w w:val="99"/>
          <w:sz w:val="20"/>
        </w:rPr>
        <w:t>J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o </w:t>
      </w:r>
      <w:r>
        <w:rPr>
          <w:w w:val="99"/>
          <w:sz w:val="20"/>
        </w:rPr>
        <w:t>G</w:t>
      </w:r>
      <w:r>
        <w:rPr>
          <w:w w:val="99"/>
          <w:sz w:val="20"/>
        </w:rPr>
        <w:t>ara</w:t>
      </w:r>
      <w:r>
        <w:rPr>
          <w:spacing w:val="-1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to.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w w:val="99"/>
          <w:sz w:val="20"/>
        </w:rPr>
        <w:t>(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)</w:t>
      </w:r>
      <w:r>
        <w:rPr>
          <w:w w:val="99"/>
          <w:sz w:val="20"/>
        </w:rPr>
        <w:t>.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rFonts w:ascii="Arial" w:hAnsi="Arial"/>
          <w:i/>
          <w:w w:val="99"/>
          <w:sz w:val="20"/>
        </w:rPr>
        <w:t>Gr</w:t>
      </w:r>
      <w:r>
        <w:rPr>
          <w:rFonts w:ascii="Arial" w:hAnsi="Arial"/>
          <w:i/>
          <w:w w:val="99"/>
          <w:sz w:val="20"/>
        </w:rPr>
        <w:t>u</w:t>
      </w:r>
      <w:r>
        <w:rPr>
          <w:rFonts w:ascii="Arial" w:hAnsi="Arial"/>
          <w:i/>
          <w:spacing w:val="-1"/>
          <w:w w:val="99"/>
          <w:sz w:val="20"/>
        </w:rPr>
        <w:t>p</w:t>
      </w:r>
      <w:r>
        <w:rPr>
          <w:rFonts w:ascii="Arial" w:hAnsi="Arial"/>
          <w:i/>
          <w:w w:val="99"/>
          <w:sz w:val="20"/>
        </w:rPr>
        <w:t>o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23"/>
          <w:sz w:val="20"/>
        </w:rPr>
        <w:t> </w:t>
      </w:r>
      <w:r>
        <w:rPr>
          <w:rFonts w:ascii="Arial" w:hAnsi="Arial"/>
          <w:i/>
          <w:w w:val="99"/>
          <w:sz w:val="20"/>
        </w:rPr>
        <w:t>de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Arial" w:hAnsi="Arial"/>
          <w:i/>
          <w:spacing w:val="-1"/>
          <w:w w:val="99"/>
          <w:sz w:val="20"/>
        </w:rPr>
        <w:t>E</w:t>
      </w:r>
      <w:r>
        <w:rPr>
          <w:rFonts w:ascii="Arial" w:hAnsi="Arial"/>
          <w:i/>
          <w:spacing w:val="1"/>
          <w:w w:val="99"/>
          <w:sz w:val="20"/>
        </w:rPr>
        <w:t>s</w:t>
      </w:r>
      <w:r>
        <w:rPr>
          <w:rFonts w:ascii="Arial" w:hAnsi="Arial"/>
          <w:i/>
          <w:w w:val="99"/>
          <w:sz w:val="20"/>
        </w:rPr>
        <w:t>tu</w:t>
      </w:r>
      <w:r>
        <w:rPr>
          <w:rFonts w:ascii="Arial" w:hAnsi="Arial"/>
          <w:i/>
          <w:spacing w:val="1"/>
          <w:w w:val="99"/>
          <w:sz w:val="20"/>
        </w:rPr>
        <w:t>d</w:t>
      </w:r>
      <w:r>
        <w:rPr>
          <w:rFonts w:ascii="Arial" w:hAnsi="Arial"/>
          <w:i/>
          <w:spacing w:val="-1"/>
          <w:w w:val="99"/>
          <w:sz w:val="20"/>
        </w:rPr>
        <w:t>i</w:t>
      </w:r>
      <w:r>
        <w:rPr>
          <w:rFonts w:ascii="Arial" w:hAnsi="Arial"/>
          <w:i/>
          <w:w w:val="99"/>
          <w:sz w:val="20"/>
        </w:rPr>
        <w:t>os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25"/>
          <w:sz w:val="20"/>
        </w:rPr>
        <w:t> </w:t>
      </w:r>
      <w:r>
        <w:rPr>
          <w:rFonts w:ascii="Arial" w:hAnsi="Arial"/>
          <w:i/>
          <w:spacing w:val="1"/>
          <w:w w:val="99"/>
          <w:sz w:val="20"/>
        </w:rPr>
        <w:t>e</w:t>
      </w:r>
      <w:r>
        <w:rPr>
          <w:rFonts w:ascii="Arial" w:hAnsi="Arial"/>
          <w:i/>
          <w:w w:val="99"/>
          <w:sz w:val="20"/>
        </w:rPr>
        <w:t>n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23"/>
          <w:sz w:val="20"/>
        </w:rPr>
        <w:t> </w:t>
      </w:r>
      <w:r>
        <w:rPr>
          <w:rFonts w:ascii="Arial" w:hAnsi="Arial"/>
          <w:i/>
          <w:spacing w:val="-1"/>
          <w:w w:val="99"/>
          <w:sz w:val="20"/>
        </w:rPr>
        <w:t>S</w:t>
      </w:r>
      <w:r>
        <w:rPr>
          <w:rFonts w:ascii="Arial" w:hAnsi="Arial"/>
          <w:i/>
          <w:spacing w:val="-1"/>
          <w:w w:val="99"/>
          <w:sz w:val="20"/>
        </w:rPr>
        <w:t>i</w:t>
      </w:r>
      <w:r>
        <w:rPr>
          <w:rFonts w:ascii="Arial" w:hAnsi="Arial"/>
          <w:i/>
          <w:spacing w:val="1"/>
          <w:w w:val="99"/>
          <w:sz w:val="20"/>
        </w:rPr>
        <w:t>s</w:t>
      </w:r>
      <w:r>
        <w:rPr>
          <w:rFonts w:ascii="Arial" w:hAnsi="Arial"/>
          <w:i/>
          <w:w w:val="99"/>
          <w:sz w:val="20"/>
        </w:rPr>
        <w:t>t</w:t>
      </w:r>
      <w:r>
        <w:rPr>
          <w:rFonts w:ascii="Arial" w:hAnsi="Arial"/>
          <w:i/>
          <w:spacing w:val="1"/>
          <w:w w:val="99"/>
          <w:sz w:val="20"/>
        </w:rPr>
        <w:t>e</w:t>
      </w:r>
      <w:r>
        <w:rPr>
          <w:rFonts w:ascii="Arial" w:hAnsi="Arial"/>
          <w:i/>
          <w:w w:val="99"/>
          <w:sz w:val="20"/>
        </w:rPr>
        <w:t>m</w:t>
      </w:r>
      <w:r>
        <w:rPr>
          <w:rFonts w:ascii="Arial" w:hAnsi="Arial"/>
          <w:i/>
          <w:spacing w:val="-1"/>
          <w:w w:val="99"/>
          <w:sz w:val="20"/>
        </w:rPr>
        <w:t>a</w:t>
      </w:r>
      <w:r>
        <w:rPr>
          <w:rFonts w:ascii="Arial" w:hAnsi="Arial"/>
          <w:i/>
          <w:w w:val="99"/>
          <w:sz w:val="20"/>
        </w:rPr>
        <w:t>s </w:t>
      </w:r>
      <w:r>
        <w:rPr>
          <w:rFonts w:ascii="Arial" w:hAnsi="Arial"/>
          <w:i/>
          <w:w w:val="99"/>
          <w:sz w:val="20"/>
        </w:rPr>
        <w:t>de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19"/>
          <w:sz w:val="20"/>
        </w:rPr>
        <w:t> </w:t>
      </w:r>
      <w:r>
        <w:rPr>
          <w:rFonts w:ascii="Arial" w:hAnsi="Arial"/>
          <w:i/>
          <w:w w:val="99"/>
          <w:sz w:val="20"/>
        </w:rPr>
        <w:t>G</w:t>
      </w:r>
      <w:r>
        <w:rPr>
          <w:rFonts w:ascii="Arial" w:hAnsi="Arial"/>
          <w:i/>
          <w:w w:val="99"/>
          <w:sz w:val="20"/>
        </w:rPr>
        <w:t>es</w:t>
      </w:r>
      <w:r>
        <w:rPr>
          <w:rFonts w:ascii="Arial" w:hAnsi="Arial"/>
          <w:i/>
          <w:w w:val="99"/>
          <w:sz w:val="20"/>
        </w:rPr>
        <w:t>t</w:t>
      </w:r>
      <w:r>
        <w:rPr>
          <w:rFonts w:ascii="Arial" w:hAnsi="Arial"/>
          <w:i/>
          <w:spacing w:val="-2"/>
          <w:w w:val="99"/>
          <w:sz w:val="20"/>
        </w:rPr>
        <w:t>i</w:t>
      </w:r>
      <w:r>
        <w:rPr>
          <w:rFonts w:ascii="Arial" w:hAnsi="Arial"/>
          <w:i/>
          <w:spacing w:val="1"/>
          <w:w w:val="99"/>
          <w:sz w:val="20"/>
        </w:rPr>
        <w:t>ó</w:t>
      </w:r>
      <w:r>
        <w:rPr>
          <w:rFonts w:ascii="Arial" w:hAnsi="Arial"/>
          <w:i/>
          <w:w w:val="99"/>
          <w:sz w:val="20"/>
        </w:rPr>
        <w:t>n</w:t>
      </w:r>
      <w:r>
        <w:rPr>
          <w:w w:val="99"/>
          <w:sz w:val="20"/>
        </w:rPr>
        <w:t>.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sc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w w:val="99"/>
          <w:sz w:val="20"/>
        </w:rPr>
        <w:t>ol</w:t>
      </w:r>
      <w:r>
        <w:rPr>
          <w:spacing w:val="1"/>
          <w:w w:val="99"/>
          <w:sz w:val="20"/>
        </w:rPr>
        <w:t>o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9"/>
          <w:sz w:val="20"/>
        </w:rPr>
        <w:t>de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er</w:t>
      </w:r>
      <w:r>
        <w:rPr>
          <w:spacing w:val="2"/>
          <w:w w:val="99"/>
          <w:sz w:val="20"/>
        </w:rPr>
        <w:t>í</w:t>
      </w:r>
      <w:r>
        <w:rPr>
          <w:w w:val="99"/>
          <w:sz w:val="20"/>
        </w:rPr>
        <w:t>a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9"/>
          <w:sz w:val="20"/>
        </w:rPr>
        <w:t>G</w:t>
      </w:r>
      <w:r>
        <w:rPr>
          <w:w w:val="99"/>
          <w:sz w:val="20"/>
        </w:rPr>
        <w:t>ar</w:t>
      </w:r>
      <w:r>
        <w:rPr>
          <w:spacing w:val="2"/>
          <w:w w:val="99"/>
          <w:sz w:val="20"/>
        </w:rPr>
        <w:t>a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to.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99"/>
          <w:sz w:val="20"/>
        </w:rPr>
        <w:t>Rec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ad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9"/>
          <w:sz w:val="20"/>
        </w:rPr>
        <w:t>el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99"/>
          <w:sz w:val="20"/>
        </w:rPr>
        <w:t>21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spacing w:val="4"/>
          <w:w w:val="99"/>
          <w:sz w:val="20"/>
        </w:rPr>
        <w:t>m</w:t>
      </w:r>
      <w:r>
        <w:rPr>
          <w:spacing w:val="1"/>
          <w:w w:val="99"/>
          <w:sz w:val="20"/>
        </w:rPr>
        <w:t>a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 2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2</w:t>
      </w:r>
      <w:r>
        <w:rPr>
          <w:spacing w:val="1"/>
          <w:w w:val="99"/>
          <w:sz w:val="20"/>
        </w:rPr>
        <w:t>3</w:t>
      </w:r>
      <w:r>
        <w:rPr>
          <w:w w:val="99"/>
          <w:sz w:val="20"/>
        </w:rPr>
        <w:t>,</w:t>
      </w:r>
      <w:r>
        <w:rPr>
          <w:sz w:val="20"/>
        </w:rPr>
        <w:tab/>
      </w:r>
      <w:r>
        <w:rPr>
          <w:spacing w:val="-9"/>
          <w:w w:val="99"/>
          <w:sz w:val="20"/>
        </w:rPr>
        <w:t>de</w:t>
      </w:r>
    </w:p>
    <w:p>
      <w:pPr>
        <w:pStyle w:val="BodyText"/>
        <w:ind w:left="615" w:right="304"/>
      </w:pPr>
      <w:hyperlink r:id="rId34">
        <w:r>
          <w:rPr>
            <w:color w:val="0462C1"/>
            <w:w w:val="95"/>
            <w:u w:val="single" w:color="0462C1"/>
          </w:rPr>
          <w:t>https://www.escuelaing.edu.co/es/investigacion-</w:t>
        </w:r>
      </w:hyperlink>
      <w:r>
        <w:rPr>
          <w:color w:val="0462C1"/>
          <w:spacing w:val="1"/>
          <w:w w:val="95"/>
        </w:rPr>
        <w:t> </w:t>
      </w:r>
      <w:hyperlink r:id="rId34">
        <w:r>
          <w:rPr>
            <w:color w:val="0462C1"/>
            <w:u w:val="single" w:color="0462C1"/>
          </w:rPr>
          <w:t>e-innovacion/centro-de-estudios-de-sistemas-</w:t>
        </w:r>
      </w:hyperlink>
      <w:r>
        <w:rPr>
          <w:color w:val="0462C1"/>
          <w:spacing w:val="1"/>
        </w:rPr>
        <w:t> </w:t>
      </w:r>
      <w:hyperlink r:id="rId34">
        <w:r>
          <w:rPr>
            <w:color w:val="0462C1"/>
            <w:u w:val="single" w:color="0462C1"/>
          </w:rPr>
          <w:t>de-gestion/</w:t>
        </w:r>
      </w:hyperlink>
    </w:p>
    <w:p>
      <w:pPr>
        <w:pStyle w:val="ListParagraph"/>
        <w:numPr>
          <w:ilvl w:val="0"/>
          <w:numId w:val="5"/>
        </w:numPr>
        <w:tabs>
          <w:tab w:pos="626" w:val="left" w:leader="none"/>
        </w:tabs>
        <w:spacing w:line="240" w:lineRule="auto" w:before="111" w:after="0"/>
        <w:ind w:left="615" w:right="224" w:hanging="428"/>
        <w:jc w:val="left"/>
        <w:rPr>
          <w:sz w:val="20"/>
        </w:rPr>
      </w:pPr>
      <w:r>
        <w:rPr>
          <w:sz w:val="20"/>
        </w:rPr>
        <w:t>Universidad</w:t>
      </w:r>
      <w:r>
        <w:rPr>
          <w:spacing w:val="21"/>
          <w:sz w:val="20"/>
        </w:rPr>
        <w:t> </w:t>
      </w:r>
      <w:r>
        <w:rPr>
          <w:sz w:val="20"/>
        </w:rPr>
        <w:t>Católica</w:t>
      </w:r>
      <w:r>
        <w:rPr>
          <w:spacing w:val="24"/>
          <w:sz w:val="20"/>
        </w:rPr>
        <w:t> </w:t>
      </w:r>
      <w:r>
        <w:rPr>
          <w:sz w:val="20"/>
        </w:rPr>
        <w:t>Andrés</w:t>
      </w:r>
      <w:r>
        <w:rPr>
          <w:spacing w:val="23"/>
          <w:sz w:val="20"/>
        </w:rPr>
        <w:t> </w:t>
      </w:r>
      <w:r>
        <w:rPr>
          <w:sz w:val="20"/>
        </w:rPr>
        <w:t>Bello.</w:t>
      </w:r>
      <w:r>
        <w:rPr>
          <w:spacing w:val="22"/>
          <w:sz w:val="20"/>
        </w:rPr>
        <w:t> </w:t>
      </w:r>
      <w:r>
        <w:rPr>
          <w:sz w:val="20"/>
        </w:rPr>
        <w:t>(s.f).</w:t>
      </w:r>
      <w:r>
        <w:rPr>
          <w:spacing w:val="26"/>
          <w:sz w:val="20"/>
        </w:rPr>
        <w:t> </w:t>
      </w:r>
      <w:r>
        <w:rPr>
          <w:rFonts w:ascii="Arial" w:hAnsi="Arial"/>
          <w:i/>
          <w:sz w:val="20"/>
        </w:rPr>
        <w:t>Centro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Investigación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Ingeniería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UCAB.</w:t>
      </w:r>
      <w:r>
        <w:rPr>
          <w:spacing w:val="16"/>
          <w:sz w:val="20"/>
        </w:rPr>
        <w:t> </w:t>
      </w:r>
      <w:r>
        <w:rPr>
          <w:sz w:val="20"/>
        </w:rPr>
        <w:t>Recuperado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21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2023,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-52"/>
          <w:sz w:val="20"/>
        </w:rPr>
        <w:t> </w:t>
      </w:r>
      <w:hyperlink r:id="rId35">
        <w:r>
          <w:rPr>
            <w:color w:val="0462C1"/>
            <w:sz w:val="20"/>
            <w:u w:val="single" w:color="0462C1"/>
          </w:rPr>
          <w:t>https://www.ucab.edu.ve/investigacion/centros-</w:t>
        </w:r>
      </w:hyperlink>
      <w:r>
        <w:rPr>
          <w:color w:val="0462C1"/>
          <w:spacing w:val="1"/>
          <w:sz w:val="20"/>
        </w:rPr>
        <w:t> </w:t>
      </w:r>
      <w:hyperlink r:id="rId35">
        <w:r>
          <w:rPr>
            <w:color w:val="0462C1"/>
            <w:sz w:val="20"/>
            <w:u w:val="single" w:color="0462C1"/>
          </w:rPr>
          <w:t>e-institutos-de-investigacion/cidi/</w:t>
        </w:r>
      </w:hyperlink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119" w:after="0"/>
        <w:ind w:left="615" w:right="226" w:hanging="428"/>
        <w:jc w:val="left"/>
        <w:rPr>
          <w:sz w:val="20"/>
        </w:rPr>
      </w:pPr>
      <w:r>
        <w:rPr>
          <w:sz w:val="20"/>
        </w:rPr>
        <w:t>Iván</w:t>
      </w:r>
      <w:r>
        <w:rPr>
          <w:spacing w:val="7"/>
          <w:sz w:val="20"/>
        </w:rPr>
        <w:t> </w:t>
      </w:r>
      <w:r>
        <w:rPr>
          <w:sz w:val="20"/>
        </w:rPr>
        <w:t>Dario</w:t>
      </w:r>
      <w:r>
        <w:rPr>
          <w:spacing w:val="6"/>
          <w:sz w:val="20"/>
        </w:rPr>
        <w:t> </w:t>
      </w:r>
      <w:r>
        <w:rPr>
          <w:sz w:val="20"/>
        </w:rPr>
        <w:t>Torres</w:t>
      </w:r>
      <w:r>
        <w:rPr>
          <w:spacing w:val="6"/>
          <w:sz w:val="20"/>
        </w:rPr>
        <w:t> </w:t>
      </w:r>
      <w:r>
        <w:rPr>
          <w:sz w:val="20"/>
        </w:rPr>
        <w:t>Alvarado</w:t>
      </w:r>
      <w:r>
        <w:rPr>
          <w:spacing w:val="9"/>
          <w:sz w:val="20"/>
        </w:rPr>
        <w:t> </w:t>
      </w:r>
      <w:r>
        <w:rPr>
          <w:sz w:val="20"/>
        </w:rPr>
        <w:t>(Barinitas).</w:t>
      </w:r>
      <w:r>
        <w:rPr>
          <w:spacing w:val="10"/>
          <w:sz w:val="20"/>
        </w:rPr>
        <w:t> </w:t>
      </w:r>
      <w:r>
        <w:rPr>
          <w:sz w:val="20"/>
        </w:rPr>
        <w:t>LinkedIn.</w:t>
      </w:r>
      <w:r>
        <w:rPr>
          <w:spacing w:val="-52"/>
          <w:sz w:val="20"/>
        </w:rPr>
        <w:t> </w:t>
      </w:r>
      <w:r>
        <w:rPr>
          <w:sz w:val="20"/>
        </w:rPr>
        <w:t>Recuperado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01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junio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2023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-53"/>
          <w:sz w:val="20"/>
        </w:rPr>
        <w:t> </w:t>
      </w:r>
      <w:hyperlink r:id="rId36">
        <w:r>
          <w:rPr>
            <w:color w:val="0462C1"/>
            <w:sz w:val="20"/>
            <w:u w:val="single" w:color="0462C1"/>
          </w:rPr>
          <w:t>https://www.linkedin.com/in/iv%C3%A1n-dario-</w:t>
        </w:r>
      </w:hyperlink>
      <w:r>
        <w:rPr>
          <w:color w:val="0462C1"/>
          <w:spacing w:val="1"/>
          <w:sz w:val="20"/>
        </w:rPr>
        <w:t> </w:t>
      </w:r>
      <w:hyperlink r:id="rId36">
        <w:r>
          <w:rPr>
            <w:color w:val="0462C1"/>
            <w:sz w:val="20"/>
            <w:u w:val="single" w:color="0462C1"/>
          </w:rPr>
          <w:t>torres-alvarado-</w:t>
        </w:r>
      </w:hyperlink>
      <w:r>
        <w:rPr>
          <w:color w:val="0462C1"/>
          <w:spacing w:val="1"/>
          <w:sz w:val="20"/>
        </w:rPr>
        <w:t> </w:t>
      </w:r>
      <w:hyperlink r:id="rId36">
        <w:r>
          <w:rPr>
            <w:color w:val="0462C1"/>
            <w:sz w:val="20"/>
            <w:u w:val="single" w:color="0462C1"/>
          </w:rPr>
          <w:t>01a8a7101/?originalSubdomain=ve</w:t>
        </w:r>
      </w:hyperlink>
    </w:p>
    <w:p>
      <w:pPr>
        <w:pStyle w:val="ListParagraph"/>
        <w:numPr>
          <w:ilvl w:val="0"/>
          <w:numId w:val="5"/>
        </w:numPr>
        <w:tabs>
          <w:tab w:pos="654" w:val="left" w:leader="none"/>
        </w:tabs>
        <w:spacing w:line="240" w:lineRule="auto" w:before="120" w:after="0"/>
        <w:ind w:left="615" w:right="230" w:hanging="428"/>
        <w:jc w:val="left"/>
        <w:rPr>
          <w:sz w:val="20"/>
        </w:rPr>
      </w:pPr>
      <w:r>
        <w:rPr>
          <w:sz w:val="20"/>
        </w:rPr>
        <w:t>Torres,</w:t>
      </w:r>
      <w:r>
        <w:rPr>
          <w:spacing w:val="51"/>
          <w:sz w:val="20"/>
        </w:rPr>
        <w:t> </w:t>
      </w:r>
      <w:r>
        <w:rPr>
          <w:sz w:val="20"/>
        </w:rPr>
        <w:t>I.</w:t>
      </w:r>
      <w:r>
        <w:rPr>
          <w:spacing w:val="51"/>
          <w:sz w:val="20"/>
        </w:rPr>
        <w:t> </w:t>
      </w:r>
      <w:r>
        <w:rPr>
          <w:sz w:val="20"/>
        </w:rPr>
        <w:t>(2019).</w:t>
      </w:r>
      <w:r>
        <w:rPr>
          <w:spacing w:val="53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5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Alcance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Todos.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Independently</w:t>
      </w:r>
      <w:r>
        <w:rPr>
          <w:spacing w:val="-3"/>
          <w:sz w:val="20"/>
        </w:rPr>
        <w:t> </w:t>
      </w:r>
      <w:r>
        <w:rPr>
          <w:sz w:val="20"/>
        </w:rPr>
        <w:t>published.</w:t>
      </w:r>
    </w:p>
    <w:p>
      <w:pPr>
        <w:pStyle w:val="ListParagraph"/>
        <w:numPr>
          <w:ilvl w:val="0"/>
          <w:numId w:val="5"/>
        </w:numPr>
        <w:tabs>
          <w:tab w:pos="633" w:val="left" w:leader="none"/>
          <w:tab w:pos="3083" w:val="left" w:leader="none"/>
          <w:tab w:pos="4530" w:val="left" w:leader="none"/>
        </w:tabs>
        <w:spacing w:line="240" w:lineRule="auto" w:before="121" w:after="0"/>
        <w:ind w:left="615" w:right="224" w:hanging="428"/>
        <w:jc w:val="left"/>
        <w:rPr>
          <w:sz w:val="20"/>
        </w:rPr>
      </w:pPr>
      <w:r>
        <w:rPr>
          <w:sz w:val="20"/>
        </w:rPr>
        <w:t>Torres,</w:t>
      </w:r>
      <w:r>
        <w:rPr>
          <w:spacing w:val="31"/>
          <w:sz w:val="20"/>
        </w:rPr>
        <w:t> </w:t>
      </w:r>
      <w:r>
        <w:rPr>
          <w:sz w:val="20"/>
        </w:rPr>
        <w:t>I.</w:t>
      </w:r>
      <w:r>
        <w:rPr>
          <w:spacing w:val="28"/>
          <w:sz w:val="20"/>
        </w:rPr>
        <w:t> </w:t>
      </w:r>
      <w:r>
        <w:rPr>
          <w:sz w:val="20"/>
        </w:rPr>
        <w:t>(2019).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Sistema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Gestión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componentes:</w:t>
      </w:r>
      <w:r>
        <w:rPr>
          <w:spacing w:val="7"/>
          <w:sz w:val="20"/>
        </w:rPr>
        <w:t> </w:t>
      </w:r>
      <w:r>
        <w:rPr>
          <w:sz w:val="20"/>
        </w:rPr>
        <w:t>estratégico,</w:t>
      </w:r>
      <w:r>
        <w:rPr>
          <w:spacing w:val="10"/>
          <w:sz w:val="20"/>
        </w:rPr>
        <w:t> </w:t>
      </w:r>
      <w:r>
        <w:rPr>
          <w:sz w:val="20"/>
        </w:rPr>
        <w:t>táctico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operacional.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Compendium.</w:t>
        <w:tab/>
        <w:t>22</w:t>
        <w:tab/>
      </w:r>
      <w:r>
        <w:rPr>
          <w:spacing w:val="-1"/>
          <w:sz w:val="20"/>
        </w:rPr>
        <w:t>(42).</w:t>
      </w:r>
      <w:r>
        <w:rPr>
          <w:color w:val="0462C1"/>
          <w:spacing w:val="-53"/>
          <w:sz w:val="20"/>
        </w:rPr>
        <w:t> </w:t>
      </w:r>
      <w:hyperlink r:id="rId37">
        <w:r>
          <w:rPr>
            <w:color w:val="0462C1"/>
            <w:sz w:val="20"/>
            <w:u w:val="single" w:color="0462C1"/>
          </w:rPr>
          <w:t>http://www.ucla.edu.ve/dac/compendium/revista</w:t>
        </w:r>
      </w:hyperlink>
      <w:r>
        <w:rPr>
          <w:color w:val="0462C1"/>
          <w:spacing w:val="1"/>
          <w:sz w:val="20"/>
        </w:rPr>
        <w:t> </w:t>
      </w:r>
      <w:hyperlink r:id="rId37">
        <w:r>
          <w:rPr>
            <w:color w:val="0462C1"/>
            <w:sz w:val="20"/>
            <w:u w:val="single" w:color="0462C1"/>
          </w:rPr>
          <w:t>42/88062542005.pdf</w:t>
        </w:r>
      </w:hyperlink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40" w:lineRule="auto" w:before="120" w:after="0"/>
        <w:ind w:left="615" w:right="226" w:hanging="428"/>
        <w:jc w:val="left"/>
        <w:rPr>
          <w:sz w:val="20"/>
        </w:rPr>
      </w:pPr>
      <w:r>
        <w:rPr>
          <w:sz w:val="20"/>
        </w:rPr>
        <w:t>Rosa</w:t>
      </w:r>
      <w:r>
        <w:rPr>
          <w:spacing w:val="48"/>
          <w:sz w:val="20"/>
        </w:rPr>
        <w:t> </w:t>
      </w:r>
      <w:r>
        <w:rPr>
          <w:sz w:val="20"/>
        </w:rPr>
        <w:t>Eugenia</w:t>
      </w:r>
      <w:r>
        <w:rPr>
          <w:spacing w:val="49"/>
          <w:sz w:val="20"/>
        </w:rPr>
        <w:t> </w:t>
      </w:r>
      <w:r>
        <w:rPr>
          <w:sz w:val="20"/>
        </w:rPr>
        <w:t>Reyes</w:t>
      </w:r>
      <w:r>
        <w:rPr>
          <w:spacing w:val="50"/>
          <w:sz w:val="20"/>
        </w:rPr>
        <w:t> </w:t>
      </w:r>
      <w:r>
        <w:rPr>
          <w:sz w:val="20"/>
        </w:rPr>
        <w:t>Gil</w:t>
      </w:r>
      <w:r>
        <w:rPr>
          <w:spacing w:val="46"/>
          <w:sz w:val="20"/>
        </w:rPr>
        <w:t> </w:t>
      </w:r>
      <w:r>
        <w:rPr>
          <w:sz w:val="20"/>
        </w:rPr>
        <w:t>(Caracas).</w:t>
      </w:r>
      <w:r>
        <w:rPr>
          <w:spacing w:val="51"/>
          <w:sz w:val="20"/>
        </w:rPr>
        <w:t> </w:t>
      </w:r>
      <w:r>
        <w:rPr>
          <w:sz w:val="20"/>
        </w:rPr>
        <w:t>LinkedIn.</w:t>
      </w:r>
      <w:r>
        <w:rPr>
          <w:spacing w:val="-53"/>
          <w:sz w:val="20"/>
        </w:rPr>
        <w:t> </w:t>
      </w:r>
      <w:r>
        <w:rPr>
          <w:sz w:val="20"/>
        </w:rPr>
        <w:t>Recuperado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28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mayo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2023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-53"/>
          <w:sz w:val="20"/>
        </w:rPr>
        <w:t> </w:t>
      </w:r>
      <w:r>
        <w:rPr>
          <w:color w:val="0462C1"/>
          <w:sz w:val="20"/>
          <w:u w:val="single" w:color="0462C1"/>
        </w:rPr>
        <w:t>https://</w:t>
      </w:r>
      <w:hyperlink r:id="rId38">
        <w:r>
          <w:rPr>
            <w:color w:val="0462C1"/>
            <w:sz w:val="20"/>
            <w:u w:val="single" w:color="0462C1"/>
          </w:rPr>
          <w:t>www.linkedin.com/in/rosa-eugenia-reyes-</w:t>
        </w:r>
      </w:hyperlink>
      <w:r>
        <w:rPr>
          <w:color w:val="0462C1"/>
          <w:spacing w:val="1"/>
          <w:sz w:val="20"/>
        </w:rPr>
        <w:t> </w:t>
      </w:r>
      <w:r>
        <w:rPr>
          <w:color w:val="0462C1"/>
          <w:sz w:val="20"/>
          <w:u w:val="single" w:color="0462C1"/>
        </w:rPr>
        <w:t>gil-b81a681a2/?originalSubdomain=co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  <w:tab w:pos="4150" w:val="left" w:leader="none"/>
        </w:tabs>
        <w:spacing w:line="242" w:lineRule="auto" w:before="120" w:after="0"/>
        <w:ind w:left="615" w:right="225" w:hanging="428"/>
        <w:jc w:val="both"/>
        <w:rPr>
          <w:sz w:val="20"/>
        </w:rPr>
      </w:pPr>
      <w:r>
        <w:rPr>
          <w:sz w:val="20"/>
        </w:rPr>
        <w:t>Guédez, C., De Armas, D., Gil, R. &amp; Rico, L.</w:t>
      </w:r>
      <w:r>
        <w:rPr>
          <w:spacing w:val="1"/>
          <w:sz w:val="20"/>
        </w:rPr>
        <w:t> </w:t>
      </w:r>
      <w:r>
        <w:rPr>
          <w:sz w:val="20"/>
        </w:rPr>
        <w:t>(2003). Los sistemas de gestión ambiental en la</w:t>
      </w:r>
      <w:r>
        <w:rPr>
          <w:spacing w:val="1"/>
          <w:sz w:val="20"/>
        </w:rPr>
        <w:t> </w:t>
      </w:r>
      <w:r>
        <w:rPr>
          <w:sz w:val="20"/>
        </w:rPr>
        <w:t>industria petrolera internacional. </w:t>
      </w:r>
      <w:r>
        <w:rPr>
          <w:rFonts w:ascii="Arial" w:hAnsi="Arial"/>
          <w:i/>
          <w:sz w:val="20"/>
        </w:rPr>
        <w:t>Interciencia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(9).</w:t>
        <w:tab/>
      </w:r>
      <w:r>
        <w:rPr>
          <w:spacing w:val="-1"/>
          <w:sz w:val="20"/>
        </w:rPr>
        <w:t>528-533.</w:t>
      </w:r>
    </w:p>
    <w:p>
      <w:pPr>
        <w:pStyle w:val="BodyText"/>
        <w:ind w:left="615"/>
      </w:pPr>
      <w:hyperlink r:id="rId39">
        <w:r>
          <w:rPr>
            <w:color w:val="0462C1"/>
            <w:w w:val="95"/>
            <w:u w:val="single" w:color="0462C1"/>
          </w:rPr>
          <w:t>http://ve.scielo.org/scielo.php?pid=S0378-</w:t>
        </w:r>
      </w:hyperlink>
      <w:r>
        <w:rPr>
          <w:color w:val="0462C1"/>
          <w:spacing w:val="1"/>
          <w:w w:val="95"/>
        </w:rPr>
        <w:t> </w:t>
      </w:r>
      <w:hyperlink r:id="rId39">
        <w:r>
          <w:rPr>
            <w:color w:val="0462C1"/>
            <w:u w:val="single" w:color="0462C1"/>
          </w:rPr>
          <w:t>18442003000900006&amp;script=sci_arttext</w:t>
        </w:r>
      </w:hyperlink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111" w:after="0"/>
        <w:ind w:left="615" w:right="226" w:hanging="428"/>
        <w:jc w:val="both"/>
        <w:rPr>
          <w:sz w:val="20"/>
        </w:rPr>
      </w:pPr>
      <w:r>
        <w:rPr>
          <w:sz w:val="20"/>
        </w:rPr>
        <w:t>Villegas, A., Gil, R. &amp; Galván, L. (2005). Gestión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14001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Venezuela.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Universidad,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ciencia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tecnología</w:t>
      </w:r>
      <w:r>
        <w:rPr>
          <w:rFonts w:ascii="Arial" w:hAnsi="Arial"/>
          <w:i/>
          <w:spacing w:val="7"/>
          <w:sz w:val="20"/>
        </w:rPr>
        <w:t> </w:t>
      </w:r>
      <w:r>
        <w:rPr>
          <w:sz w:val="20"/>
        </w:rPr>
        <w:t>10</w:t>
      </w:r>
      <w:r>
        <w:rPr>
          <w:spacing w:val="2"/>
          <w:sz w:val="20"/>
        </w:rPr>
        <w:t> </w:t>
      </w:r>
      <w:r>
        <w:rPr>
          <w:sz w:val="20"/>
        </w:rPr>
        <w:t>(34).</w:t>
      </w:r>
      <w:r>
        <w:rPr>
          <w:spacing w:val="4"/>
          <w:sz w:val="20"/>
        </w:rPr>
        <w:t> </w:t>
      </w:r>
      <w:r>
        <w:rPr>
          <w:sz w:val="20"/>
        </w:rPr>
        <w:t>63-69.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1" w:footer="993" w:top="1120" w:bottom="1180" w:left="820" w:right="780"/>
          <w:cols w:num="2" w:equalWidth="0">
            <w:col w:w="4981" w:space="492"/>
            <w:col w:w="5167"/>
          </w:cols>
        </w:sectPr>
      </w:pPr>
    </w:p>
    <w:p>
      <w:pPr>
        <w:pStyle w:val="Heading2"/>
        <w:ind w:left="5884"/>
      </w:pPr>
      <w:r>
        <w:rPr>
          <w:spacing w:val="-1"/>
        </w:rPr>
        <w:t>MARÍA</w:t>
      </w:r>
      <w:r>
        <w:rPr>
          <w:spacing w:val="-11"/>
        </w:rPr>
        <w:t> </w:t>
      </w:r>
      <w:r>
        <w:rPr/>
        <w:t>FLORES,</w:t>
      </w:r>
      <w:r>
        <w:rPr>
          <w:spacing w:val="-10"/>
        </w:rPr>
        <w:t> </w:t>
      </w:r>
      <w:r>
        <w:rPr/>
        <w:t>ALYS</w:t>
      </w:r>
      <w:r>
        <w:rPr>
          <w:spacing w:val="-11"/>
        </w:rPr>
        <w:t> </w:t>
      </w:r>
      <w:r>
        <w:rPr/>
        <w:t>MÉNDEZ,</w:t>
      </w:r>
      <w:r>
        <w:rPr>
          <w:spacing w:val="-11"/>
        </w:rPr>
        <w:t> </w:t>
      </w:r>
      <w:r>
        <w:rPr/>
        <w:t>LUIS</w:t>
      </w:r>
      <w:r>
        <w:rPr>
          <w:spacing w:val="-10"/>
        </w:rPr>
        <w:t> </w:t>
      </w:r>
      <w:r>
        <w:rPr/>
        <w:t>RAMÍREZ</w:t>
      </w:r>
    </w:p>
    <w:p>
      <w:pPr>
        <w:pStyle w:val="BodyText"/>
        <w:spacing w:before="175"/>
        <w:ind w:left="615" w:right="5824"/>
      </w:pPr>
      <w:hyperlink r:id="rId40">
        <w:r>
          <w:rPr>
            <w:color w:val="0462C1"/>
            <w:w w:val="95"/>
            <w:u w:val="single" w:color="0462C1"/>
          </w:rPr>
          <w:t>http://ve.scielo.org/scielo.php?pid=S1316-</w:t>
        </w:r>
      </w:hyperlink>
      <w:r>
        <w:rPr>
          <w:color w:val="0462C1"/>
          <w:spacing w:val="1"/>
          <w:w w:val="95"/>
        </w:rPr>
        <w:t> </w:t>
      </w:r>
      <w:hyperlink r:id="rId40">
        <w:r>
          <w:rPr>
            <w:color w:val="0462C1"/>
            <w:u w:val="single" w:color="0462C1"/>
          </w:rPr>
          <w:t>48212005000200002&amp;script=sci_arttext</w:t>
        </w:r>
      </w:hyperlink>
    </w:p>
    <w:p>
      <w:pPr>
        <w:pStyle w:val="ListParagraph"/>
        <w:numPr>
          <w:ilvl w:val="0"/>
          <w:numId w:val="5"/>
        </w:numPr>
        <w:tabs>
          <w:tab w:pos="616" w:val="left" w:leader="none"/>
          <w:tab w:pos="1172" w:val="left" w:leader="none"/>
          <w:tab w:pos="1795" w:val="left" w:leader="none"/>
          <w:tab w:pos="2419" w:val="left" w:leader="none"/>
          <w:tab w:pos="3246" w:val="left" w:leader="none"/>
          <w:tab w:pos="3870" w:val="left" w:leader="none"/>
          <w:tab w:pos="4714" w:val="left" w:leader="none"/>
        </w:tabs>
        <w:spacing w:line="240" w:lineRule="auto" w:before="118" w:after="0"/>
        <w:ind w:left="615" w:right="5701" w:hanging="428"/>
        <w:jc w:val="left"/>
        <w:rPr>
          <w:sz w:val="20"/>
        </w:rPr>
      </w:pPr>
      <w:r>
        <w:rPr>
          <w:sz w:val="20"/>
        </w:rPr>
        <w:t>Ivet</w:t>
      </w:r>
      <w:r>
        <w:rPr>
          <w:spacing w:val="12"/>
          <w:sz w:val="20"/>
        </w:rPr>
        <w:t> </w:t>
      </w:r>
      <w:r>
        <w:rPr>
          <w:sz w:val="20"/>
        </w:rPr>
        <w:t>Simancas</w:t>
      </w:r>
      <w:r>
        <w:rPr>
          <w:spacing w:val="13"/>
          <w:sz w:val="20"/>
        </w:rPr>
        <w:t> </w:t>
      </w:r>
      <w:r>
        <w:rPr>
          <w:sz w:val="20"/>
        </w:rPr>
        <w:t>(Caracas).</w:t>
      </w:r>
      <w:r>
        <w:rPr>
          <w:spacing w:val="13"/>
          <w:sz w:val="20"/>
        </w:rPr>
        <w:t> </w:t>
      </w:r>
      <w:r>
        <w:rPr>
          <w:sz w:val="20"/>
        </w:rPr>
        <w:t>LinkedIn.</w:t>
      </w:r>
      <w:r>
        <w:rPr>
          <w:spacing w:val="12"/>
          <w:sz w:val="20"/>
        </w:rPr>
        <w:t> </w:t>
      </w:r>
      <w:r>
        <w:rPr>
          <w:sz w:val="20"/>
        </w:rPr>
        <w:t>Recuperado</w:t>
      </w:r>
      <w:r>
        <w:rPr>
          <w:spacing w:val="-52"/>
          <w:sz w:val="20"/>
        </w:rPr>
        <w:t> </w:t>
      </w:r>
      <w:r>
        <w:rPr>
          <w:sz w:val="20"/>
        </w:rPr>
        <w:t>el</w:t>
        <w:tab/>
        <w:t>02</w:t>
        <w:tab/>
        <w:t>de</w:t>
        <w:tab/>
        <w:t>junio</w:t>
        <w:tab/>
        <w:t>de</w:t>
        <w:tab/>
        <w:t>2023</w:t>
        <w:tab/>
      </w:r>
      <w:r>
        <w:rPr>
          <w:spacing w:val="-3"/>
          <w:sz w:val="20"/>
        </w:rPr>
        <w:t>de</w:t>
      </w:r>
      <w:r>
        <w:rPr>
          <w:color w:val="0462C1"/>
          <w:spacing w:val="-53"/>
          <w:sz w:val="20"/>
        </w:rPr>
        <w:t> </w:t>
      </w:r>
      <w:hyperlink r:id="rId41">
        <w:r>
          <w:rPr>
            <w:color w:val="0462C1"/>
            <w:sz w:val="20"/>
            <w:u w:val="single" w:color="0462C1"/>
          </w:rPr>
          <w:t>https://www.linkedin.com/in/ivet-simancas-</w:t>
        </w:r>
      </w:hyperlink>
      <w:r>
        <w:rPr>
          <w:color w:val="0462C1"/>
          <w:spacing w:val="1"/>
          <w:sz w:val="20"/>
        </w:rPr>
        <w:t> </w:t>
      </w:r>
      <w:hyperlink r:id="rId41">
        <w:r>
          <w:rPr>
            <w:color w:val="0462C1"/>
            <w:sz w:val="20"/>
            <w:u w:val="single" w:color="0462C1"/>
          </w:rPr>
          <w:t>0086881b/?originalSubdomain=ve/</w:t>
        </w:r>
      </w:hyperlink>
    </w:p>
    <w:p>
      <w:pPr>
        <w:pStyle w:val="ListParagraph"/>
        <w:numPr>
          <w:ilvl w:val="0"/>
          <w:numId w:val="5"/>
        </w:numPr>
        <w:tabs>
          <w:tab w:pos="655" w:val="left" w:leader="none"/>
          <w:tab w:pos="2285" w:val="left" w:leader="none"/>
          <w:tab w:pos="3292" w:val="left" w:leader="none"/>
          <w:tab w:pos="4373" w:val="left" w:leader="none"/>
        </w:tabs>
        <w:spacing w:line="240" w:lineRule="auto" w:before="119" w:after="0"/>
        <w:ind w:left="615" w:right="5699" w:hanging="428"/>
        <w:jc w:val="both"/>
        <w:rPr>
          <w:sz w:val="20"/>
        </w:rPr>
      </w:pPr>
      <w:r>
        <w:rPr>
          <w:sz w:val="20"/>
        </w:rPr>
        <w:t>Velásquez,</w:t>
      </w:r>
      <w:r>
        <w:rPr>
          <w:spacing w:val="1"/>
          <w:sz w:val="20"/>
        </w:rPr>
        <w:t> </w:t>
      </w:r>
      <w:r>
        <w:rPr>
          <w:sz w:val="20"/>
        </w:rPr>
        <w:t>M. &amp;</w:t>
      </w:r>
      <w:r>
        <w:rPr>
          <w:spacing w:val="1"/>
          <w:sz w:val="20"/>
        </w:rPr>
        <w:t> </w:t>
      </w:r>
      <w:r>
        <w:rPr>
          <w:sz w:val="20"/>
        </w:rPr>
        <w:t>Simancas, I. (2022)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para la integración de los sistemas de gestión</w:t>
      </w:r>
      <w:r>
        <w:rPr>
          <w:spacing w:val="1"/>
          <w:sz w:val="20"/>
        </w:rPr>
        <w:t> </w:t>
      </w:r>
      <w:r>
        <w:rPr>
          <w:sz w:val="20"/>
        </w:rPr>
        <w:t>ISO 9001:2015 e ISO/IEC 17025:2017 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laboratorios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crudo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Tekhné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Facultad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Ingeniería</w:t>
        <w:tab/>
        <w:t>25</w:t>
        <w:tab/>
      </w:r>
      <w:r>
        <w:rPr>
          <w:sz w:val="20"/>
        </w:rPr>
        <w:t>(2).</w:t>
        <w:tab/>
      </w:r>
      <w:r>
        <w:rPr>
          <w:spacing w:val="-1"/>
          <w:sz w:val="20"/>
        </w:rPr>
        <w:t>29-42.</w:t>
      </w:r>
    </w:p>
    <w:p>
      <w:pPr>
        <w:pStyle w:val="BodyText"/>
        <w:spacing w:before="4"/>
        <w:ind w:left="615" w:right="5824"/>
      </w:pPr>
      <w:hyperlink r:id="rId27">
        <w:r>
          <w:rPr>
            <w:color w:val="0462C1"/>
            <w:w w:val="95"/>
            <w:u w:val="single" w:color="0462C1"/>
          </w:rPr>
          <w:t>https://revistasenlinea.saber.ucab.edu.ve/index.</w:t>
        </w:r>
      </w:hyperlink>
      <w:r>
        <w:rPr>
          <w:color w:val="0462C1"/>
          <w:spacing w:val="1"/>
          <w:w w:val="95"/>
        </w:rPr>
        <w:t> </w:t>
      </w:r>
      <w:hyperlink r:id="rId27">
        <w:r>
          <w:rPr>
            <w:color w:val="0462C1"/>
            <w:u w:val="single" w:color="0462C1"/>
          </w:rPr>
          <w:t>php/tekhne/article/view/5496</w:t>
        </w:r>
      </w:hyperlink>
    </w:p>
    <w:p>
      <w:pPr>
        <w:pStyle w:val="ListParagraph"/>
        <w:numPr>
          <w:ilvl w:val="0"/>
          <w:numId w:val="5"/>
        </w:numPr>
        <w:tabs>
          <w:tab w:pos="698" w:val="left" w:leader="none"/>
        </w:tabs>
        <w:spacing w:line="240" w:lineRule="auto" w:before="118" w:after="0"/>
        <w:ind w:left="615" w:right="5702" w:hanging="428"/>
        <w:jc w:val="left"/>
        <w:rPr>
          <w:sz w:val="20"/>
        </w:rPr>
      </w:pPr>
      <w:r>
        <w:rPr/>
        <w:tab/>
      </w:r>
      <w:r>
        <w:rPr>
          <w:sz w:val="20"/>
        </w:rPr>
        <w:t>María</w:t>
      </w:r>
      <w:r>
        <w:rPr>
          <w:spacing w:val="39"/>
          <w:sz w:val="20"/>
        </w:rPr>
        <w:t> </w:t>
      </w:r>
      <w:r>
        <w:rPr>
          <w:sz w:val="20"/>
        </w:rPr>
        <w:t>José</w:t>
      </w:r>
      <w:r>
        <w:rPr>
          <w:spacing w:val="39"/>
          <w:sz w:val="20"/>
        </w:rPr>
        <w:t> </w:t>
      </w:r>
      <w:r>
        <w:rPr>
          <w:sz w:val="20"/>
        </w:rPr>
        <w:t>Goncalves</w:t>
      </w:r>
      <w:r>
        <w:rPr>
          <w:spacing w:val="40"/>
          <w:sz w:val="20"/>
        </w:rPr>
        <w:t> </w:t>
      </w:r>
      <w:r>
        <w:rPr>
          <w:sz w:val="20"/>
        </w:rPr>
        <w:t>(Caracas).</w:t>
      </w:r>
      <w:r>
        <w:rPr>
          <w:spacing w:val="41"/>
          <w:sz w:val="20"/>
        </w:rPr>
        <w:t> </w:t>
      </w:r>
      <w:r>
        <w:rPr>
          <w:sz w:val="20"/>
        </w:rPr>
        <w:t>LinkedIn.</w:t>
      </w:r>
      <w:r>
        <w:rPr>
          <w:spacing w:val="-53"/>
          <w:sz w:val="20"/>
        </w:rPr>
        <w:t> </w:t>
      </w:r>
      <w:r>
        <w:rPr>
          <w:sz w:val="20"/>
        </w:rPr>
        <w:t>Recuperado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12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mayo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2023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-53"/>
          <w:sz w:val="20"/>
        </w:rPr>
        <w:t> </w:t>
      </w:r>
      <w:hyperlink r:id="rId41">
        <w:r>
          <w:rPr>
            <w:color w:val="0462C1"/>
            <w:sz w:val="20"/>
            <w:u w:val="single" w:color="0462C1"/>
          </w:rPr>
          <w:t>https://www.linkedin.com/in/maria-jose-</w:t>
        </w:r>
      </w:hyperlink>
      <w:r>
        <w:rPr>
          <w:color w:val="0462C1"/>
          <w:spacing w:val="1"/>
          <w:sz w:val="20"/>
        </w:rPr>
        <w:t> </w:t>
      </w:r>
      <w:hyperlink r:id="rId41">
        <w:r>
          <w:rPr>
            <w:color w:val="0462C1"/>
            <w:sz w:val="20"/>
            <w:u w:val="single" w:color="0462C1"/>
          </w:rPr>
          <w:t>goncalves-rodriguez-a6b68016b/</w:t>
        </w:r>
      </w:hyperlink>
    </w:p>
    <w:p>
      <w:pPr>
        <w:pStyle w:val="ListParagraph"/>
        <w:numPr>
          <w:ilvl w:val="0"/>
          <w:numId w:val="5"/>
        </w:numPr>
        <w:tabs>
          <w:tab w:pos="717" w:val="left" w:leader="none"/>
          <w:tab w:pos="4261" w:val="left" w:leader="none"/>
        </w:tabs>
        <w:spacing w:line="240" w:lineRule="auto" w:before="119" w:after="0"/>
        <w:ind w:left="615" w:right="5699" w:hanging="428"/>
        <w:jc w:val="both"/>
        <w:rPr>
          <w:sz w:val="20"/>
        </w:rPr>
      </w:pPr>
      <w:r>
        <w:rPr/>
        <w:tab/>
      </w:r>
      <w:r>
        <w:rPr>
          <w:sz w:val="20"/>
        </w:rPr>
        <w:t>García,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Goncalves,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(2022)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53"/>
          <w:sz w:val="20"/>
        </w:rPr>
        <w:t> </w:t>
      </w:r>
      <w:r>
        <w:rPr>
          <w:sz w:val="20"/>
        </w:rPr>
        <w:t>estratégico para la gestión de la calidad basado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metodología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Balanced</w:t>
      </w:r>
      <w:r>
        <w:rPr>
          <w:spacing w:val="1"/>
          <w:sz w:val="20"/>
        </w:rPr>
        <w:t> </w:t>
      </w:r>
      <w:r>
        <w:rPr>
          <w:sz w:val="20"/>
        </w:rPr>
        <w:t>Scorecard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Tekhné </w:t>
      </w:r>
      <w:r>
        <w:rPr>
          <w:rFonts w:ascii="Arial" w:hAnsi="Arial"/>
          <w:i/>
          <w:sz w:val="20"/>
        </w:rPr>
        <w:t>Revista de la Facultad de Ingeniería 25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(2).</w:t>
        <w:tab/>
      </w:r>
      <w:r>
        <w:rPr>
          <w:spacing w:val="-1"/>
          <w:sz w:val="20"/>
        </w:rPr>
        <w:t>96-114.</w:t>
      </w:r>
    </w:p>
    <w:p>
      <w:pPr>
        <w:pStyle w:val="BodyText"/>
        <w:spacing w:before="2"/>
        <w:ind w:left="615" w:right="5824"/>
      </w:pPr>
      <w:hyperlink r:id="rId42">
        <w:r>
          <w:rPr>
            <w:color w:val="0462C1"/>
            <w:w w:val="95"/>
            <w:u w:val="single" w:color="0462C1"/>
          </w:rPr>
          <w:t>https://revistasenlinea.saber.ucab.edu.ve/index.</w:t>
        </w:r>
      </w:hyperlink>
      <w:r>
        <w:rPr>
          <w:color w:val="0462C1"/>
          <w:spacing w:val="1"/>
          <w:w w:val="95"/>
        </w:rPr>
        <w:t> </w:t>
      </w:r>
      <w:hyperlink r:id="rId42">
        <w:r>
          <w:rPr>
            <w:color w:val="0462C1"/>
            <w:u w:val="single" w:color="0462C1"/>
          </w:rPr>
          <w:t>php/tekhne/article/view/5516</w:t>
        </w:r>
      </w:hyperlink>
    </w:p>
    <w:p>
      <w:pPr>
        <w:pStyle w:val="ListParagraph"/>
        <w:numPr>
          <w:ilvl w:val="0"/>
          <w:numId w:val="5"/>
        </w:numPr>
        <w:tabs>
          <w:tab w:pos="700" w:val="left" w:leader="none"/>
        </w:tabs>
        <w:spacing w:line="240" w:lineRule="auto" w:before="119" w:after="0"/>
        <w:ind w:left="615" w:right="5701" w:hanging="428"/>
        <w:jc w:val="left"/>
        <w:rPr>
          <w:sz w:val="20"/>
        </w:rPr>
      </w:pPr>
      <w:r>
        <w:rPr/>
        <w:tab/>
      </w:r>
      <w:r>
        <w:rPr>
          <w:sz w:val="20"/>
        </w:rPr>
        <w:t>Yasmary</w:t>
      </w:r>
      <w:r>
        <w:rPr>
          <w:spacing w:val="35"/>
          <w:sz w:val="20"/>
        </w:rPr>
        <w:t> </w:t>
      </w:r>
      <w:r>
        <w:rPr>
          <w:sz w:val="20"/>
        </w:rPr>
        <w:t>Urdaneta</w:t>
      </w:r>
      <w:r>
        <w:rPr>
          <w:spacing w:val="40"/>
          <w:sz w:val="20"/>
        </w:rPr>
        <w:t> </w:t>
      </w:r>
      <w:r>
        <w:rPr>
          <w:sz w:val="20"/>
        </w:rPr>
        <w:t>(Barquisimeto).</w:t>
      </w:r>
      <w:r>
        <w:rPr>
          <w:spacing w:val="41"/>
          <w:sz w:val="20"/>
        </w:rPr>
        <w:t> </w:t>
      </w:r>
      <w:r>
        <w:rPr>
          <w:sz w:val="20"/>
        </w:rPr>
        <w:t>LinkedIn.</w:t>
      </w:r>
      <w:r>
        <w:rPr>
          <w:spacing w:val="-53"/>
          <w:sz w:val="20"/>
        </w:rPr>
        <w:t> </w:t>
      </w:r>
      <w:r>
        <w:rPr>
          <w:sz w:val="20"/>
        </w:rPr>
        <w:t>Recuperado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01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junio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2023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color w:val="0462C1"/>
          <w:spacing w:val="-53"/>
          <w:sz w:val="20"/>
        </w:rPr>
        <w:t> </w:t>
      </w:r>
      <w:hyperlink r:id="rId43">
        <w:r>
          <w:rPr>
            <w:color w:val="0462C1"/>
            <w:sz w:val="20"/>
            <w:u w:val="single" w:color="0462C1"/>
          </w:rPr>
          <w:t>https://www.linkedin.com/in/yasmary-urdaneta-</w:t>
        </w:r>
      </w:hyperlink>
      <w:r>
        <w:rPr>
          <w:color w:val="0462C1"/>
          <w:spacing w:val="1"/>
          <w:sz w:val="20"/>
        </w:rPr>
        <w:t> </w:t>
      </w:r>
      <w:hyperlink r:id="rId43">
        <w:r>
          <w:rPr>
            <w:color w:val="0462C1"/>
            <w:sz w:val="20"/>
            <w:u w:val="single" w:color="0462C1"/>
          </w:rPr>
          <w:t>37b47518/</w:t>
        </w:r>
      </w:hyperlink>
    </w:p>
    <w:p>
      <w:pPr>
        <w:pStyle w:val="ListParagraph"/>
        <w:numPr>
          <w:ilvl w:val="0"/>
          <w:numId w:val="5"/>
        </w:numPr>
        <w:tabs>
          <w:tab w:pos="619" w:val="left" w:leader="none"/>
        </w:tabs>
        <w:spacing w:line="240" w:lineRule="auto" w:before="119" w:after="0"/>
        <w:ind w:left="615" w:right="5699" w:hanging="428"/>
        <w:jc w:val="both"/>
        <w:rPr>
          <w:sz w:val="20"/>
        </w:rPr>
      </w:pPr>
      <w:r>
        <w:rPr>
          <w:sz w:val="20"/>
        </w:rPr>
        <w:t>Urdaneta, Y &amp; Martínez-Sánchez, R. (2020). La</w:t>
      </w:r>
      <w:r>
        <w:rPr>
          <w:spacing w:val="1"/>
          <w:sz w:val="20"/>
        </w:rPr>
        <w:t> </w:t>
      </w:r>
      <w:r>
        <w:rPr>
          <w:sz w:val="20"/>
        </w:rPr>
        <w:t>Norma ISO 9001:2015 y la mejora de procesos</w:t>
      </w:r>
      <w:r>
        <w:rPr>
          <w:spacing w:val="1"/>
          <w:sz w:val="20"/>
        </w:rPr>
        <w:t> </w:t>
      </w:r>
      <w:r>
        <w:rPr>
          <w:sz w:val="20"/>
        </w:rPr>
        <w:t>en el programa ingeniería de producción de la</w:t>
      </w:r>
      <w:r>
        <w:rPr>
          <w:spacing w:val="1"/>
          <w:sz w:val="20"/>
        </w:rPr>
        <w:t> </w:t>
      </w:r>
      <w:r>
        <w:rPr>
          <w:sz w:val="20"/>
        </w:rPr>
        <w:t>Universidad Centroccidental Lisandro Alvarado</w:t>
      </w:r>
      <w:r>
        <w:rPr>
          <w:spacing w:val="1"/>
          <w:sz w:val="20"/>
        </w:rPr>
        <w:t> </w:t>
      </w:r>
      <w:r>
        <w:rPr>
          <w:sz w:val="20"/>
        </w:rPr>
        <w:t>(Venezuela).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Dissertare.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(1).</w:t>
      </w:r>
      <w:r>
        <w:rPr>
          <w:spacing w:val="1"/>
          <w:sz w:val="20"/>
        </w:rPr>
        <w:t> </w:t>
      </w:r>
      <w:r>
        <w:rPr>
          <w:sz w:val="20"/>
        </w:rPr>
        <w:t>1-27.</w:t>
      </w:r>
      <w:r>
        <w:rPr>
          <w:color w:val="0462C1"/>
          <w:spacing w:val="-53"/>
          <w:sz w:val="20"/>
        </w:rPr>
        <w:t> </w:t>
      </w:r>
      <w:r>
        <w:rPr>
          <w:color w:val="0462C1"/>
          <w:sz w:val="20"/>
          <w:u w:val="single" w:color="0462C1"/>
        </w:rPr>
        <w:t>https://revistas.uclave.org/index.php/dissertare/a</w:t>
      </w:r>
      <w:r>
        <w:rPr>
          <w:color w:val="0462C1"/>
          <w:spacing w:val="-54"/>
          <w:sz w:val="20"/>
        </w:rPr>
        <w:t> </w:t>
      </w:r>
      <w:r>
        <w:rPr>
          <w:color w:val="0462C1"/>
          <w:sz w:val="20"/>
          <w:u w:val="single" w:color="0462C1"/>
        </w:rPr>
        <w:t>rticle/view/2500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21" w:after="0"/>
        <w:ind w:left="615" w:right="5699" w:hanging="428"/>
        <w:jc w:val="both"/>
        <w:rPr>
          <w:sz w:val="20"/>
        </w:rPr>
      </w:pPr>
      <w:r>
        <w:rPr/>
        <w:tab/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Normalización.</w:t>
      </w:r>
      <w:r>
        <w:rPr>
          <w:spacing w:val="1"/>
          <w:sz w:val="20"/>
        </w:rPr>
        <w:t> </w:t>
      </w:r>
      <w:r>
        <w:rPr>
          <w:sz w:val="20"/>
        </w:rPr>
        <w:t>(2022).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ISO-CASCO_1.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ISO-CASCO_3.ISO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Encuesta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comparación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utilizando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proveedores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participantes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ambos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años.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[Conjunto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datos].</w:t>
      </w:r>
      <w:r>
        <w:rPr>
          <w:spacing w:val="1"/>
          <w:sz w:val="20"/>
        </w:rPr>
        <w:t> </w:t>
      </w:r>
      <w:r>
        <w:rPr>
          <w:sz w:val="20"/>
        </w:rPr>
        <w:t>ISO.</w:t>
      </w:r>
      <w:r>
        <w:rPr>
          <w:color w:val="0462C1"/>
          <w:spacing w:val="-53"/>
          <w:sz w:val="20"/>
        </w:rPr>
        <w:t> </w:t>
      </w:r>
      <w:hyperlink r:id="rId15">
        <w:r>
          <w:rPr>
            <w:color w:val="0462C1"/>
            <w:sz w:val="20"/>
            <w:u w:val="single" w:color="0462C1"/>
          </w:rPr>
          <w:t>https://www.iso.org/the-iso-survey.htm</w:t>
        </w:r>
        <w:r>
          <w:rPr>
            <w:color w:val="0462C1"/>
            <w:sz w:val="20"/>
          </w:rPr>
          <w:t>l</w:t>
        </w:r>
      </w:hyperlink>
    </w:p>
    <w:p>
      <w:pPr>
        <w:pStyle w:val="ListParagraph"/>
        <w:numPr>
          <w:ilvl w:val="0"/>
          <w:numId w:val="5"/>
        </w:numPr>
        <w:tabs>
          <w:tab w:pos="775" w:val="left" w:leader="none"/>
          <w:tab w:pos="2343" w:val="left" w:leader="none"/>
          <w:tab w:pos="4150" w:val="left" w:leader="none"/>
        </w:tabs>
        <w:spacing w:line="240" w:lineRule="auto" w:before="121" w:after="0"/>
        <w:ind w:left="615" w:right="5696" w:hanging="428"/>
        <w:jc w:val="both"/>
        <w:rPr>
          <w:sz w:val="20"/>
        </w:rPr>
      </w:pPr>
      <w:r>
        <w:rPr/>
        <w:tab/>
      </w:r>
      <w:r>
        <w:rPr>
          <w:sz w:val="20"/>
        </w:rPr>
        <w:t>Gattiker,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Goodhue,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(2004).</w:t>
      </w:r>
      <w:r>
        <w:rPr>
          <w:spacing w:val="1"/>
          <w:sz w:val="20"/>
        </w:rPr>
        <w:t> </w:t>
      </w:r>
      <w:r>
        <w:rPr>
          <w:sz w:val="20"/>
        </w:rPr>
        <w:t>Understanding the local-level costs and benefits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ERP</w:t>
      </w:r>
      <w:r>
        <w:rPr>
          <w:spacing w:val="1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organizational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processing theory. </w:t>
      </w:r>
      <w:r>
        <w:rPr>
          <w:rFonts w:ascii="Arial"/>
          <w:i/>
          <w:sz w:val="20"/>
        </w:rPr>
        <w:t>Information &amp; Management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41</w:t>
        <w:tab/>
      </w:r>
      <w:r>
        <w:rPr>
          <w:sz w:val="20"/>
        </w:rPr>
        <w:t>(4):</w:t>
        <w:tab/>
      </w:r>
      <w:r>
        <w:rPr>
          <w:spacing w:val="-1"/>
          <w:sz w:val="20"/>
        </w:rPr>
        <w:t>431-443.</w:t>
      </w:r>
    </w:p>
    <w:p>
      <w:pPr>
        <w:pStyle w:val="BodyText"/>
        <w:spacing w:before="2"/>
        <w:ind w:left="615" w:right="5824"/>
      </w:pPr>
      <w:hyperlink r:id="rId44">
        <w:r>
          <w:rPr>
            <w:color w:val="0462C1"/>
            <w:w w:val="95"/>
            <w:u w:val="single" w:color="0462C1"/>
          </w:rPr>
          <w:t>http://dx.doi.org/10.1016/S0378-7206(03)00082-</w:t>
        </w:r>
      </w:hyperlink>
      <w:r>
        <w:rPr>
          <w:color w:val="0462C1"/>
          <w:spacing w:val="31"/>
          <w:w w:val="95"/>
        </w:rPr>
        <w:t> </w:t>
      </w:r>
      <w:hyperlink r:id="rId44">
        <w:r>
          <w:rPr>
            <w:color w:val="0462C1"/>
            <w:u w:val="single" w:color="0462C1"/>
          </w:rPr>
          <w:t>X</w:t>
        </w:r>
      </w:hyperlink>
    </w:p>
    <w:sectPr>
      <w:pgSz w:w="12240" w:h="15840"/>
      <w:pgMar w:header="711" w:footer="993" w:top="1120" w:bottom="1180" w:left="8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97440" from="529.25pt,732.567993pt" to="529.25pt,780.267993pt" stroked="true" strokeweight=".75pt" strokecolor="#000000">
          <v:stroke dashstyle="solid"/>
          <w10:wrap type="none"/>
        </v:line>
      </w:pict>
    </w:r>
    <w:r>
      <w:rPr/>
      <w:pict>
        <v:shape style="position:absolute;margin-left:23.719999pt;margin-top:731.338379pt;width:355.7pt;height:47.65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732.898376pt;width:100.1pt;height:50.65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line="261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4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before="7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16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539978pt;margin-top:764.656738pt;width:26.2pt;height:15.45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48pt;margin-top:35.938377pt;width:106.05pt;height:10.050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5"/>
                  </w:rPr>
                </w:pPr>
                <w:r>
                  <w:rPr>
                    <w:rFonts w:ascii="Cambria Math" w:hAnsi="Cambria Math"/>
                    <w:sz w:val="16"/>
                  </w:rPr>
                  <w:t>F</w:t>
                </w:r>
                <w:r>
                  <w:rPr>
                    <w:rFonts w:ascii="Cambria Math" w:hAnsi="Cambria Math"/>
                    <w:sz w:val="15"/>
                  </w:rPr>
                  <w:t>echa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de</w:t>
                </w:r>
                <w:r>
                  <w:rPr>
                    <w:rFonts w:ascii="Cambria Math" w:hAnsi="Cambria Math"/>
                    <w:spacing w:val="-2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recepción</w:t>
                </w:r>
                <w:r>
                  <w:rPr>
                    <w:rFonts w:ascii="Cambria Math" w:hAnsi="Cambria Math"/>
                    <w:spacing w:val="-1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20/09/2023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98464" from="542.999998pt,56.549999pt" to="50.599998pt,56.54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49.400002pt;margin-top:34.540096pt;width:444.45pt;height:17.8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Integración de los sistemas de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gestión de calidad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ambiente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y su posicionamiento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en la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era digital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[%1]"/>
      <w:lvlJc w:val="left"/>
      <w:pPr>
        <w:ind w:left="615" w:hanging="40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6" w:hanging="4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2" w:hanging="4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8" w:hanging="4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4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0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36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72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08" w:hanging="40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2"/>
      <w:numFmt w:val="decimal"/>
      <w:lvlText w:val="[%1]"/>
      <w:lvlJc w:val="left"/>
      <w:pPr>
        <w:ind w:left="111" w:hanging="52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00" w:hanging="426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47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3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11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265" w:hanging="42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71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-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1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20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299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71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71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928" w:hanging="24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1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3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5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79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1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0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15" w:hanging="24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76"/>
      <w:ind w:left="3116" w:hanging="2859"/>
      <w:outlineLvl w:val="1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47"/>
      <w:ind w:left="411"/>
      <w:outlineLvl w:val="2"/>
    </w:pPr>
    <w:rPr>
      <w:rFonts w:ascii="Cambria Math" w:hAnsi="Cambria Math" w:eastAsia="Cambria Math" w:cs="Cambria Math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87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15" w:hanging="42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08" w:lineRule="exact"/>
      <w:ind w:left="10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12" TargetMode="External"/><Relationship Id="rId7" Type="http://schemas.openxmlformats.org/officeDocument/2006/relationships/hyperlink" Target="mailto:floresmgx@gmail.com" TargetMode="External"/><Relationship Id="rId8" Type="http://schemas.openxmlformats.org/officeDocument/2006/relationships/hyperlink" Target="mailto:alysanac@gmail.com" TargetMode="External"/><Relationship Id="rId9" Type="http://schemas.openxmlformats.org/officeDocument/2006/relationships/hyperlink" Target="mailto:larccaracas@gmail.com3" TargetMode="External"/><Relationship Id="rId10" Type="http://schemas.openxmlformats.org/officeDocument/2006/relationships/hyperlink" Target="https://orcid.org/0009-0004-5360-8383" TargetMode="External"/><Relationship Id="rId11" Type="http://schemas.openxmlformats.org/officeDocument/2006/relationships/hyperlink" Target="https://orcid.org/0009-0002-6627-32742" TargetMode="External"/><Relationship Id="rId12" Type="http://schemas.openxmlformats.org/officeDocument/2006/relationships/hyperlink" Target="https://orcid.org/0000-0003-2110-4792" TargetMode="Externa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yperlink" Target="https://www.iso.org/the-iso-survey.html" TargetMode="External"/><Relationship Id="rId16" Type="http://schemas.openxmlformats.org/officeDocument/2006/relationships/hyperlink" Target="https://www.nqa.com/es-ca/certification/systems/integrated-management-systems" TargetMode="External"/><Relationship Id="rId17" Type="http://schemas.openxmlformats.org/officeDocument/2006/relationships/hyperlink" Target="https://books.google.es/books?hl=es&amp;lr&amp;id=15nVyh1Fn6MC&amp;oi=fnd&amp;pg=PR13&amp;dq=sistema%2Bde%2Bgestion%2Bintegrado&amp;ots=yuI6TltCaD&amp;sig=qnuLAD8hwDL6pI7aX7fOPjV-EtA%23v%3Donepage&amp;q&amp;f=false" TargetMode="External"/><Relationship Id="rId18" Type="http://schemas.openxmlformats.org/officeDocument/2006/relationships/hyperlink" Target="https://www.iso.org/about-us.html" TargetMode="External"/><Relationship Id="rId19" Type="http://schemas.openxmlformats.org/officeDocument/2006/relationships/hyperlink" Target="https://www.un.org/sustainabledevelopment/es/objetivos-de-desarrollo-sostenible/" TargetMode="External"/><Relationship Id="rId20" Type="http://schemas.openxmlformats.org/officeDocument/2006/relationships/hyperlink" Target="https://www.iso.org/files/live/sites/isoorg/files/news/magazine/ISOfocus%20(2013-NOW)/sp/ISOfocus_130_sp.pdf" TargetMode="External"/><Relationship Id="rId21" Type="http://schemas.openxmlformats.org/officeDocument/2006/relationships/hyperlink" Target="https://revista.une.org/18/trabajo-decente-y-crecimiento-economico.html" TargetMode="External"/><Relationship Id="rId22" Type="http://schemas.openxmlformats.org/officeDocument/2006/relationships/hyperlink" Target="https://www.sciencedirect.com/science/article/abs/pii/S0959652611003398?via%3Dihub" TargetMode="External"/><Relationship Id="rId23" Type="http://schemas.openxmlformats.org/officeDocument/2006/relationships/hyperlink" Target="https://www.sciencedirect.com/science/article/abs/pii/S0959652615000803?via%3Dihub" TargetMode="External"/><Relationship Id="rId24" Type="http://schemas.openxmlformats.org/officeDocument/2006/relationships/hyperlink" Target="https://www.sciencedirect.com/science/article/abs/pii/S0959652606001478?via%3Dihub" TargetMode="External"/><Relationship Id="rId25" Type="http://schemas.openxmlformats.org/officeDocument/2006/relationships/hyperlink" Target="http://scielo.sld.cu/scielo.php?pid=S2218-36202020000100165&amp;script=sci_arttext&amp;tlng=en" TargetMode="External"/><Relationship Id="rId26" Type="http://schemas.openxmlformats.org/officeDocument/2006/relationships/hyperlink" Target="https://repositorio.escuelaing.edu.co/handle/001/950" TargetMode="External"/><Relationship Id="rId27" Type="http://schemas.openxmlformats.org/officeDocument/2006/relationships/hyperlink" Target="https://revistasenlinea.saber.ucab.edu.ve/index.php/tekhne/article/view/5496" TargetMode="External"/><Relationship Id="rId28" Type="http://schemas.openxmlformats.org/officeDocument/2006/relationships/hyperlink" Target="https://repository.unimilitar.edu.co/handle/10654/13909" TargetMode="External"/><Relationship Id="rId29" Type="http://schemas.openxmlformats.org/officeDocument/2006/relationships/hyperlink" Target="http://eduneuro.com/revista/index.php/revistaneuronum/article/view/494/555" TargetMode="External"/><Relationship Id="rId30" Type="http://schemas.openxmlformats.org/officeDocument/2006/relationships/hyperlink" Target="https://copant.org/sobre-nosotros/" TargetMode="External"/><Relationship Id="rId31" Type="http://schemas.openxmlformats.org/officeDocument/2006/relationships/hyperlink" Target="https://www.fondonorma.org.ve/index.php/es/nosotros/quienes-somos" TargetMode="External"/><Relationship Id="rId32" Type="http://schemas.openxmlformats.org/officeDocument/2006/relationships/hyperlink" Target="https://www.mercosur.int/quienes-somos/en-pocas-palabras/" TargetMode="External"/><Relationship Id="rId33" Type="http://schemas.openxmlformats.org/officeDocument/2006/relationships/hyperlink" Target="https://www.ucm.edu.co/grupo_inv/grupo-de-investigacion-sistemas-integrados-para-la-gestion-sig/" TargetMode="External"/><Relationship Id="rId34" Type="http://schemas.openxmlformats.org/officeDocument/2006/relationships/hyperlink" Target="https://www.escuelaing.edu.co/es/investigacion-e-innovacion/centro-de-estudios-de-sistemas-de-gestion/" TargetMode="External"/><Relationship Id="rId35" Type="http://schemas.openxmlformats.org/officeDocument/2006/relationships/hyperlink" Target="https://www.ucab.edu.ve/investigacion/centros-e-institutos-de-investigacion/cidi/" TargetMode="External"/><Relationship Id="rId36" Type="http://schemas.openxmlformats.org/officeDocument/2006/relationships/hyperlink" Target="https://www.linkedin.com/in/iv%C3%A1n-dario-torres-alvarado-01a8a7101/?originalSubdomain=ve" TargetMode="External"/><Relationship Id="rId37" Type="http://schemas.openxmlformats.org/officeDocument/2006/relationships/hyperlink" Target="http://www.ucla.edu.ve/dac/compendium/revista42/88062542005.pdf" TargetMode="External"/><Relationship Id="rId38" Type="http://schemas.openxmlformats.org/officeDocument/2006/relationships/hyperlink" Target="http://www.linkedin.com/in/rosa-eugenia-reyes-" TargetMode="External"/><Relationship Id="rId39" Type="http://schemas.openxmlformats.org/officeDocument/2006/relationships/hyperlink" Target="http://ve.scielo.org/scielo.php?pid=S0378-18442003000900006&amp;script=sci_arttext" TargetMode="External"/><Relationship Id="rId40" Type="http://schemas.openxmlformats.org/officeDocument/2006/relationships/hyperlink" Target="http://ve.scielo.org/scielo.php?pid=S1316-48212005000200002&amp;script=sci_arttext" TargetMode="External"/><Relationship Id="rId41" Type="http://schemas.openxmlformats.org/officeDocument/2006/relationships/hyperlink" Target="https://www.linkedin.com/in/maria-jose-goncalves-rodriguez-a6b68016b/" TargetMode="External"/><Relationship Id="rId42" Type="http://schemas.openxmlformats.org/officeDocument/2006/relationships/hyperlink" Target="https://revistasenlinea.saber.ucab.edu.ve/index.php/tekhne/article/view/5516" TargetMode="External"/><Relationship Id="rId43" Type="http://schemas.openxmlformats.org/officeDocument/2006/relationships/hyperlink" Target="https://www.linkedin.com/in/yasmary-urdaneta-37b47518/" TargetMode="External"/><Relationship Id="rId44" Type="http://schemas.openxmlformats.org/officeDocument/2006/relationships/hyperlink" Target="http://dx.doi.org/10.1016/S0378-7206(03)00082-X" TargetMode="Externa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</dc:creator>
  <dcterms:created xsi:type="dcterms:W3CDTF">2024-04-12T12:51:22Z</dcterms:created>
  <dcterms:modified xsi:type="dcterms:W3CDTF">2024-04-12T12:51:22Z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2024-04-12T00:00:00Z</vt:filetime>
  </property>
</Properties>
</file>