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29"/>
        </w:rPr>
      </w:pPr>
      <w:r>
        <w:rPr/>
        <w:pict>
          <v:group style="position:absolute;margin-left:38.025002pt;margin-top:178.674988pt;width:512.25pt;height:328.05pt;mso-position-horizontal-relative:page;mso-position-vertical-relative:page;z-index:-17600000" coordorigin="761,3573" coordsize="10245,6561">
            <v:shape style="position:absolute;left:1476;top:9323;width:9032;height:406" type="#_x0000_t75" stroked="false">
              <v:imagedata r:id="rId6" o:title=""/>
            </v:shape>
            <v:shape style="position:absolute;left:4820;top:9728;width:2258;height:406" type="#_x0000_t75" stroked="false">
              <v:imagedata r:id="rId7" o:title=""/>
            </v:shape>
            <v:rect style="position:absolute;left:768;top:3581;width:10230;height:5684" filled="false" stroked="true" strokeweight=".75pt" strokecolor="#000000">
              <v:stroke dashstyle="solid"/>
            </v:rect>
            <v:shape style="position:absolute;left:919;top:3660;width:1002;height:279" type="#_x0000_t75" stroked="false">
              <v:imagedata r:id="rId8" o:title=""/>
            </v:shape>
            <v:shape style="position:absolute;left:919;top:3938;width:10073;height:560" type="#_x0000_t75" stroked="false">
              <v:imagedata r:id="rId9" o:title=""/>
            </v:shape>
            <v:shape style="position:absolute;left:919;top:4498;width:1059;height:281" type="#_x0000_t75" stroked="false">
              <v:imagedata r:id="rId10" o:title=""/>
            </v:shape>
            <v:shape style="position:absolute;left:1896;top:4498;width:9089;height:281" type="#_x0000_t75" stroked="false">
              <v:imagedata r:id="rId11" o:title=""/>
            </v:shape>
            <v:shape style="position:absolute;left:919;top:4777;width:10071;height:281" type="#_x0000_t75" stroked="false">
              <v:imagedata r:id="rId12" o:title=""/>
            </v:shape>
            <v:shape style="position:absolute;left:919;top:5057;width:3195;height:281" type="#_x0000_t75" stroked="false">
              <v:imagedata r:id="rId13" o:title=""/>
            </v:shape>
            <v:shape style="position:absolute;left:4025;top:5057;width:6966;height:281" type="#_x0000_t75" stroked="false">
              <v:imagedata r:id="rId14" o:title=""/>
            </v:shape>
            <v:shape style="position:absolute;left:919;top:5336;width:7496;height:281" type="#_x0000_t75" stroked="false">
              <v:imagedata r:id="rId15" o:title=""/>
            </v:shape>
            <v:shape style="position:absolute;left:8329;top:5336;width:2654;height:281" type="#_x0000_t75" stroked="false">
              <v:imagedata r:id="rId16" o:title=""/>
            </v:shape>
            <v:shape style="position:absolute;left:919;top:5617;width:5529;height:281" type="#_x0000_t75" stroked="false">
              <v:imagedata r:id="rId17" o:title=""/>
            </v:shape>
            <v:shape style="position:absolute;left:6361;top:5617;width:4213;height:281" type="#_x0000_t75" stroked="false">
              <v:imagedata r:id="rId18" o:title=""/>
            </v:shape>
            <v:shape style="position:absolute;left:10478;top:5617;width:510;height:281" type="#_x0000_t75" stroked="false">
              <v:imagedata r:id="rId19" o:title=""/>
            </v:shape>
            <v:shape style="position:absolute;left:919;top:5895;width:10070;height:281" type="#_x0000_t75" stroked="false">
              <v:imagedata r:id="rId20" o:title=""/>
            </v:shape>
            <v:shape style="position:absolute;left:919;top:6176;width:7203;height:281" type="#_x0000_t75" stroked="false">
              <v:imagedata r:id="rId21" o:title=""/>
            </v:shape>
            <v:shape style="position:absolute;left:8036;top:6176;width:2946;height:281" type="#_x0000_t75" stroked="false">
              <v:imagedata r:id="rId22" o:title=""/>
            </v:shape>
            <v:shape style="position:absolute;left:919;top:6454;width:10069;height:281" type="#_x0000_t75" stroked="false">
              <v:imagedata r:id="rId23" o:title=""/>
            </v:shape>
            <v:shape style="position:absolute;left:919;top:6735;width:8886;height:281" type="#_x0000_t75" stroked="false">
              <v:imagedata r:id="rId24" o:title=""/>
            </v:shape>
            <v:shape style="position:absolute;left:9722;top:6735;width:1263;height:281" type="#_x0000_t75" stroked="false">
              <v:imagedata r:id="rId25" o:title=""/>
            </v:shape>
            <v:shape style="position:absolute;left:919;top:7016;width:10068;height:281" type="#_x0000_t75" stroked="false">
              <v:imagedata r:id="rId26" o:title=""/>
            </v:shape>
            <v:shape style="position:absolute;left:919;top:7294;width:7361;height:281" type="#_x0000_t75" stroked="false">
              <v:imagedata r:id="rId27" o:title=""/>
            </v:shape>
            <v:shape style="position:absolute;left:8195;top:7294;width:2793;height:281" type="#_x0000_t75" stroked="false">
              <v:imagedata r:id="rId28" o:title=""/>
            </v:shape>
            <v:shape style="position:absolute;left:919;top:7575;width:332;height:281" type="#_x0000_t75" stroked="false">
              <v:imagedata r:id="rId29" o:title=""/>
            </v:shape>
            <v:shape style="position:absolute;left:1140;top:7575;width:281;height:281" type="#_x0000_t75" stroked="false">
              <v:imagedata r:id="rId30" o:title=""/>
            </v:shape>
            <v:shape style="position:absolute;left:1327;top:7575;width:9663;height:281" type="#_x0000_t75" stroked="false">
              <v:imagedata r:id="rId31" o:title=""/>
            </v:shape>
            <v:shape style="position:absolute;left:919;top:7854;width:10068;height:281" type="#_x0000_t75" stroked="false">
              <v:imagedata r:id="rId32" o:title=""/>
            </v:shape>
            <v:shape style="position:absolute;left:919;top:8135;width:10072;height:281" type="#_x0000_t75" stroked="false">
              <v:imagedata r:id="rId33" o:title=""/>
            </v:shape>
            <v:shape style="position:absolute;left:919;top:8413;width:5391;height:281" type="#_x0000_t75" stroked="false">
              <v:imagedata r:id="rId34" o:title=""/>
            </v:shape>
            <v:shape style="position:absolute;left:919;top:8694;width:10068;height:281" type="#_x0000_t75" stroked="false">
              <v:imagedata r:id="rId35" o:title=""/>
            </v:shape>
            <v:shape style="position:absolute;left:919;top:8972;width:1265;height:214" type="#_x0000_t75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38.224998pt;margin-top:513.774963pt;width:511.85pt;height:233.35pt;mso-position-horizontal-relative:page;mso-position-vertical-relative:page;z-index:-17599488" coordorigin="764,10275" coordsize="10237,4667">
            <v:rect style="position:absolute;left:772;top:10283;width:10222;height:4652" filled="false" stroked="true" strokeweight=".75pt" strokecolor="#000000">
              <v:stroke dashstyle="solid"/>
            </v:rect>
            <v:shape style="position:absolute;left:924;top:10364;width:902;height:279" type="#_x0000_t75" stroked="false">
              <v:imagedata r:id="rId37" o:title=""/>
            </v:shape>
            <v:shape style="position:absolute;left:924;top:10640;width:10066;height:563" type="#_x0000_t75" stroked="false">
              <v:imagedata r:id="rId38" o:title=""/>
            </v:shape>
            <v:shape style="position:absolute;left:924;top:11200;width:2394;height:281" type="#_x0000_t75" stroked="false">
              <v:imagedata r:id="rId39" o:title=""/>
            </v:shape>
            <v:shape style="position:absolute;left:3228;top:11200;width:7759;height:281" type="#_x0000_t75" stroked="false">
              <v:imagedata r:id="rId40" o:title=""/>
            </v:shape>
            <v:shape style="position:absolute;left:924;top:11481;width:10063;height:281" type="#_x0000_t75" stroked="false">
              <v:imagedata r:id="rId41" o:title=""/>
            </v:shape>
            <v:shape style="position:absolute;left:924;top:11759;width:4912;height:281" type="#_x0000_t75" stroked="false">
              <v:imagedata r:id="rId42" o:title=""/>
            </v:shape>
            <v:shape style="position:absolute;left:5744;top:11759;width:5245;height:281" type="#_x0000_t75" stroked="false">
              <v:imagedata r:id="rId43" o:title=""/>
            </v:shape>
            <v:shape style="position:absolute;left:924;top:12040;width:10058;height:281" type="#_x0000_t75" stroked="false">
              <v:imagedata r:id="rId44" o:title=""/>
            </v:shape>
            <v:shape style="position:absolute;left:924;top:12318;width:7123;height:281" type="#_x0000_t75" stroked="false">
              <v:imagedata r:id="rId45" o:title=""/>
            </v:shape>
            <v:shape style="position:absolute;left:7959;top:12318;width:3027;height:281" type="#_x0000_t75" stroked="false">
              <v:imagedata r:id="rId46" o:title=""/>
            </v:shape>
            <v:shape style="position:absolute;left:924;top:12599;width:10066;height:281" type="#_x0000_t75" stroked="false">
              <v:imagedata r:id="rId47" o:title=""/>
            </v:shape>
            <v:shape style="position:absolute;left:924;top:12878;width:9958;height:281" type="#_x0000_t75" stroked="false">
              <v:imagedata r:id="rId48" o:title=""/>
            </v:shape>
            <v:shape style="position:absolute;left:10792;top:12878;width:159;height:281" type="#_x0000_t75" stroked="false">
              <v:imagedata r:id="rId49" o:title=""/>
            </v:shape>
            <v:shape style="position:absolute;left:924;top:13158;width:10066;height:562" type="#_x0000_t75" stroked="false">
              <v:imagedata r:id="rId50" o:title=""/>
            </v:shape>
            <v:shape style="position:absolute;left:924;top:13718;width:2908;height:281" type="#_x0000_t75" stroked="false">
              <v:imagedata r:id="rId51" o:title=""/>
            </v:shape>
            <v:shape style="position:absolute;left:3734;top:13718;width:7251;height:281" type="#_x0000_t75" stroked="false">
              <v:imagedata r:id="rId52" o:title=""/>
            </v:shape>
            <v:shape style="position:absolute;left:924;top:13999;width:10060;height:281" type="#_x0000_t75" stroked="false">
              <v:imagedata r:id="rId53" o:title=""/>
            </v:shape>
            <v:shape style="position:absolute;left:924;top:14277;width:5969;height:281" type="#_x0000_t75" stroked="false">
              <v:imagedata r:id="rId54" o:title=""/>
            </v:shape>
            <v:shape style="position:absolute;left:984;top:14558;width:6064;height:281" type="#_x0000_t75" stroked="false">
              <v:imagedata r:id="rId55" o:title=""/>
            </v:shape>
            <v:shape style="position:absolute;left:6966;top:14558;width:2508;height:281" type="#_x0000_t75" stroked="false">
              <v:imagedata r:id="rId56" o:title=""/>
            </v:shape>
            <w10:wrap type="none"/>
          </v:group>
        </w:pict>
      </w:r>
    </w:p>
    <w:p>
      <w:pPr>
        <w:pStyle w:val="BodyText"/>
        <w:ind w:left="192" w:right="-1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9.8pt;height:86.05pt;mso-position-horizontal-relative:char;mso-position-vertical-relative:line" coordorigin="0,0" coordsize="9596,1721">
            <v:shape style="position:absolute;left:0;top:0;width:2360;height:406" type="#_x0000_t75" stroked="false">
              <v:imagedata r:id="rId57" o:title=""/>
            </v:shape>
            <v:shape style="position:absolute;left:2242;top:0;width:3231;height:406" type="#_x0000_t75" stroked="false">
              <v:imagedata r:id="rId58" o:title=""/>
            </v:shape>
            <v:shape style="position:absolute;left:5343;top:0;width:1417;height:406" type="#_x0000_t75" stroked="false">
              <v:imagedata r:id="rId59" o:title=""/>
            </v:shape>
            <v:shape style="position:absolute;left:6642;top:0;width:1871;height:406" type="#_x0000_t75" stroked="false">
              <v:imagedata r:id="rId60" o:title=""/>
            </v:shape>
            <v:shape style="position:absolute;left:8373;top:0;width:1181;height:406" type="#_x0000_t75" stroked="false">
              <v:imagedata r:id="rId61" o:title=""/>
            </v:shape>
            <v:shape style="position:absolute;left:3233;top:408;width:3002;height:406" type="#_x0000_t75" stroked="false">
              <v:imagedata r:id="rId62" o:title=""/>
            </v:shape>
            <v:shape style="position:absolute;left:7314;top:811;width:2282;height:353" type="#_x0000_t75" stroked="false">
              <v:imagedata r:id="rId63" o:title=""/>
            </v:shape>
            <v:shape style="position:absolute;left:7326;top:1166;width:2189;height:276" type="#_x0000_t75" stroked="false">
              <v:imagedata r:id="rId64" o:title=""/>
            </v:shape>
            <v:shape style="position:absolute;left:4705;top:1440;width:3894;height:281" type="#_x0000_t75" stroked="false">
              <v:imagedata r:id="rId65" o:title=""/>
            </v:shape>
            <v:shape style="position:absolute;left:8512;top:1440;width:960;height:281" type="#_x0000_t75" stroked="false">
              <v:imagedata r:id="rId6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pict>
          <v:group style="position:absolute;margin-left:433.269989pt;margin-top:11.649219pt;width:98.05pt;height:63.9pt;mso-position-horizontal-relative:page;mso-position-vertical-relative:paragraph;z-index:-15728128;mso-wrap-distance-left:0;mso-wrap-distance-right:0" coordorigin="8665,233" coordsize="1961,1278">
            <v:shape style="position:absolute;left:8804;top:232;width:1257;height:204" type="#_x0000_t75" stroked="false">
              <v:imagedata r:id="rId67" o:title=""/>
            </v:shape>
            <v:shape style="position:absolute;left:9983;top:232;width:301;height:204" type="#_x0000_t75" stroked="false">
              <v:imagedata r:id="rId68" o:title=""/>
            </v:shape>
            <v:shape style="position:absolute;left:10209;top:232;width:363;height:204" type="#_x0000_t75" stroked="false">
              <v:imagedata r:id="rId69" o:title=""/>
            </v:shape>
            <v:shape style="position:absolute;left:8778;top:436;width:1781;height:204" type="#_x0000_t75" stroked="false">
              <v:imagedata r:id="rId70" o:title=""/>
            </v:shape>
            <v:shape style="position:absolute;left:8665;top:638;width:1196;height:204" type="#_x0000_t75" stroked="false">
              <v:imagedata r:id="rId71" o:title=""/>
            </v:shape>
            <v:shape style="position:absolute;left:9798;top:638;width:402;height:204" type="#_x0000_t75" stroked="false">
              <v:imagedata r:id="rId72" o:title=""/>
            </v:shape>
            <v:shape style="position:absolute;left:10120;top:638;width:450;height:204" type="#_x0000_t75" stroked="false">
              <v:imagedata r:id="rId73" o:title=""/>
            </v:shape>
            <v:shape style="position:absolute;left:9383;top:842;width:485;height:204" type="#_x0000_t75" stroked="false">
              <v:imagedata r:id="rId74" o:title=""/>
            </v:shape>
            <v:shape style="position:absolute;left:9798;top:842;width:402;height:204" type="#_x0000_t75" stroked="false">
              <v:imagedata r:id="rId75" o:title=""/>
            </v:shape>
            <v:shape style="position:absolute;left:10120;top:842;width:450;height:204" type="#_x0000_t75" stroked="false">
              <v:imagedata r:id="rId76" o:title=""/>
            </v:shape>
            <v:line style="position:absolute" from="10618,258" to="10618,1511" stroked="true" strokeweight=".7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16"/>
        </w:rPr>
        <w:sectPr>
          <w:headerReference w:type="default" r:id="rId5"/>
          <w:type w:val="continuous"/>
          <w:pgSz w:w="11910" w:h="16840"/>
          <w:pgMar w:header="847" w:top="1420" w:bottom="0" w:left="1020" w:right="1060"/>
          <w:pgNumType w:start="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headerReference w:type="default" r:id="rId77"/>
          <w:footerReference w:type="default" r:id="rId78"/>
          <w:pgSz w:w="11910" w:h="16840"/>
          <w:pgMar w:header="847" w:footer="1624" w:top="1420" w:bottom="1820" w:left="1020" w:right="1060"/>
          <w:pgNumType w:start="44"/>
        </w:sectPr>
      </w:pPr>
    </w:p>
    <w:p>
      <w:pPr>
        <w:pStyle w:val="BodyText"/>
        <w:spacing w:before="10"/>
        <w:rPr>
          <w:rFonts w:ascii="Times New Roman"/>
          <w:sz w:val="20"/>
        </w:rPr>
      </w:pPr>
      <w:r>
        <w:rPr/>
        <w:pict>
          <v:group style="position:absolute;margin-left:35.825001pt;margin-top:85.459991pt;width:516.65pt;height:321.7pt;mso-position-horizontal-relative:page;mso-position-vertical-relative:page;z-index:-17598976" coordorigin="717,1709" coordsize="10333,6434">
            <v:shape style="position:absolute;left:1634;top:1709;width:8712;height:406" type="#_x0000_t75" stroked="false">
              <v:imagedata r:id="rId79" o:title=""/>
            </v:shape>
            <v:shape style="position:absolute;left:4517;top:2160;width:2857;height:406" type="#_x0000_t75" stroked="false">
              <v:imagedata r:id="rId80" o:title=""/>
            </v:shape>
            <v:rect style="position:absolute;left:724;top:2625;width:10318;height:5510" filled="false" stroked="true" strokeweight=".75pt" strokecolor="#000000">
              <v:stroke dashstyle="solid"/>
            </v:rect>
            <v:rect style="position:absolute;left:847;top:2705;width:10075;height:281" filled="true" fillcolor="#f8f8f9" stroked="false">
              <v:fill type="solid"/>
            </v:rect>
            <v:shape style="position:absolute;left:876;top:2705;width:852;height:279" type="#_x0000_t75" stroked="false">
              <v:imagedata r:id="rId81" o:title=""/>
            </v:shape>
            <v:rect style="position:absolute;left:847;top:2986;width:10075;height:279" filled="true" fillcolor="#f8f8f9" stroked="false">
              <v:fill type="solid"/>
            </v:rect>
            <v:shape style="position:absolute;left:876;top:2983;width:1000;height:281" type="#_x0000_t75" stroked="false">
              <v:imagedata r:id="rId82" o:title=""/>
            </v:shape>
            <v:shape style="position:absolute;left:1776;top:2983;width:9261;height:281" type="#_x0000_t75" stroked="false">
              <v:imagedata r:id="rId83" o:title=""/>
            </v:shape>
            <v:shape style="position:absolute;left:847;top:3262;width:10190;height:284" type="#_x0000_t75" stroked="false">
              <v:imagedata r:id="rId84" o:title=""/>
            </v:shape>
            <v:shape style="position:absolute;left:847;top:3542;width:10189;height:281" type="#_x0000_t75" stroked="false">
              <v:imagedata r:id="rId85" o:title=""/>
            </v:shape>
            <v:shape style="position:absolute;left:847;top:3821;width:10190;height:284" type="#_x0000_t75" stroked="false">
              <v:imagedata r:id="rId86" o:title=""/>
            </v:shape>
            <v:rect style="position:absolute;left:847;top:4104;width:10075;height:279" filled="true" fillcolor="#f8f8f9" stroked="false">
              <v:fill type="solid"/>
            </v:rect>
            <v:shape style="position:absolute;left:876;top:4102;width:7536;height:281" type="#_x0000_t75" stroked="false">
              <v:imagedata r:id="rId87" o:title=""/>
            </v:shape>
            <v:shape style="position:absolute;left:8317;top:4102;width:2720;height:281" type="#_x0000_t75" stroked="false">
              <v:imagedata r:id="rId88" o:title=""/>
            </v:shape>
            <v:shape style="position:absolute;left:847;top:4380;width:10190;height:563" type="#_x0000_t75" stroked="false">
              <v:imagedata r:id="rId89" o:title=""/>
            </v:shape>
            <v:rect style="position:absolute;left:847;top:4663;width:10075;height:279" filled="true" fillcolor="#f8f8f9" stroked="false">
              <v:fill type="solid"/>
            </v:rect>
            <v:shape style="position:absolute;left:847;top:4940;width:10190;height:284" type="#_x0000_t75" stroked="false">
              <v:imagedata r:id="rId90" o:title=""/>
            </v:shape>
            <v:rect style="position:absolute;left:847;top:5223;width:10075;height:279" filled="true" fillcolor="#f8f8f9" stroked="false">
              <v:fill type="solid"/>
            </v:rect>
            <v:shape style="position:absolute;left:876;top:5221;width:4485;height:281" type="#_x0000_t75" stroked="false">
              <v:imagedata r:id="rId91" o:title=""/>
            </v:shape>
            <v:shape style="position:absolute;left:5235;top:5221;width:2807;height:281" type="#_x0000_t75" stroked="false">
              <v:imagedata r:id="rId92" o:title=""/>
            </v:shape>
            <v:shape style="position:absolute;left:7952;top:5221;width:3077;height:281" type="#_x0000_t75" stroked="false">
              <v:imagedata r:id="rId93" o:title=""/>
            </v:shape>
            <v:rect style="position:absolute;left:847;top:5501;width:10075;height:281" filled="true" fillcolor="#f8f8f9" stroked="false">
              <v:fill type="solid"/>
            </v:rect>
            <v:shape style="position:absolute;left:876;top:5499;width:1731;height:281" type="#_x0000_t75" stroked="false">
              <v:imagedata r:id="rId94" o:title=""/>
            </v:shape>
            <v:shape style="position:absolute;left:2527;top:5499;width:1043;height:281" type="#_x0000_t75" stroked="false">
              <v:imagedata r:id="rId95" o:title=""/>
            </v:shape>
            <v:shape style="position:absolute;left:3466;top:5499;width:7566;height:281" type="#_x0000_t75" stroked="false">
              <v:imagedata r:id="rId96" o:title=""/>
            </v:shape>
            <v:shape style="position:absolute;left:847;top:5780;width:10184;height:281" type="#_x0000_t75" stroked="false">
              <v:imagedata r:id="rId97" o:title=""/>
            </v:shape>
            <v:rect style="position:absolute;left:847;top:6061;width:10075;height:281" filled="true" fillcolor="#f8f8f9" stroked="false">
              <v:fill type="solid"/>
            </v:rect>
            <v:shape style="position:absolute;left:876;top:6058;width:4849;height:281" type="#_x0000_t75" stroked="false">
              <v:imagedata r:id="rId98" o:title=""/>
            </v:shape>
            <v:shape style="position:absolute;left:5631;top:6058;width:4467;height:281" type="#_x0000_t75" stroked="false">
              <v:imagedata r:id="rId99" o:title=""/>
            </v:shape>
            <v:shape style="position:absolute;left:10005;top:6058;width:140;height:281" type="#_x0000_t75" stroked="false">
              <v:imagedata r:id="rId100" o:title=""/>
            </v:shape>
            <v:shape style="position:absolute;left:10074;top:6058;width:961;height:281" type="#_x0000_t75" stroked="false">
              <v:imagedata r:id="rId101" o:title=""/>
            </v:shape>
            <v:shape style="position:absolute;left:847;top:6339;width:10188;height:281" type="#_x0000_t75" stroked="false">
              <v:imagedata r:id="rId102" o:title=""/>
            </v:shape>
            <v:rect style="position:absolute;left:847;top:6620;width:10075;height:281" filled="true" fillcolor="#f8f8f9" stroked="false">
              <v:fill type="solid"/>
            </v:rect>
            <v:shape style="position:absolute;left:876;top:6617;width:8094;height:281" type="#_x0000_t75" stroked="false">
              <v:imagedata r:id="rId103" o:title=""/>
            </v:shape>
            <v:shape style="position:absolute;left:8874;top:6617;width:2163;height:281" type="#_x0000_t75" stroked="false">
              <v:imagedata r:id="rId104" o:title=""/>
            </v:shape>
            <v:shape style="position:absolute;left:847;top:6898;width:10187;height:281" type="#_x0000_t75" stroked="false">
              <v:imagedata r:id="rId105" o:title=""/>
            </v:shape>
            <v:rect style="position:absolute;left:847;top:7179;width:10075;height:281" filled="true" fillcolor="#f8f8f9" stroked="false">
              <v:fill type="solid"/>
            </v:rect>
            <v:shape style="position:absolute;left:876;top:7177;width:7103;height:281" type="#_x0000_t75" stroked="false">
              <v:imagedata r:id="rId106" o:title=""/>
            </v:shape>
            <v:rect style="position:absolute;left:847;top:7460;width:10075;height:279" filled="true" fillcolor="#f8f8f9" stroked="false">
              <v:fill type="solid"/>
            </v:rect>
            <v:shape style="position:absolute;left:876;top:7457;width:821;height:281" type="#_x0000_t75" stroked="false">
              <v:imagedata r:id="rId107" o:title=""/>
            </v:shape>
            <v:shape style="position:absolute;left:1606;top:7457;width:154;height:281" type="#_x0000_t75" stroked="false">
              <v:imagedata r:id="rId108" o:title=""/>
            </v:shape>
            <v:shape style="position:absolute;left:1682;top:7457;width:736;height:281" type="#_x0000_t75" stroked="false">
              <v:imagedata r:id="rId109" o:title=""/>
            </v:shape>
            <v:shape style="position:absolute;left:2326;top:7457;width:2033;height:281" type="#_x0000_t75" stroked="false">
              <v:imagedata r:id="rId110" o:title=""/>
            </v:shape>
            <v:shape style="position:absolute;left:4270;top:7457;width:6761;height:281" type="#_x0000_t75" stroked="false">
              <v:imagedata r:id="rId111" o:title=""/>
            </v:shape>
            <v:rect style="position:absolute;left:847;top:7738;width:10075;height:318" filled="true" fillcolor="#f8f8f9" stroked="false">
              <v:fill type="solid"/>
            </v:rect>
            <v:shape style="position:absolute;left:876;top:7739;width:1961;height:281" type="#_x0000_t75" stroked="false">
              <v:imagedata r:id="rId112" o:title=""/>
            </v:shape>
            <v:shape style="position:absolute;left:2750;top:7739;width:213;height:281" type="#_x0000_t75" stroked="false">
              <v:imagedata r:id="rId113" o:title=""/>
            </v:shape>
            <w10:wrap type="none"/>
          </v:group>
        </w:pict>
      </w:r>
    </w:p>
    <w:p>
      <w:pPr>
        <w:pStyle w:val="ListParagraph"/>
        <w:numPr>
          <w:ilvl w:val="0"/>
          <w:numId w:val="1"/>
        </w:numPr>
        <w:tabs>
          <w:tab w:pos="1671" w:val="left" w:leader="none"/>
        </w:tabs>
        <w:spacing w:line="240" w:lineRule="auto" w:before="0" w:after="0"/>
        <w:ind w:left="1670" w:right="0" w:hanging="284"/>
        <w:jc w:val="left"/>
        <w:rPr>
          <w:sz w:val="20"/>
        </w:rPr>
      </w:pPr>
      <w:r>
        <w:rPr>
          <w:sz w:val="20"/>
        </w:rPr>
        <w:t>INTRODUCCIÓN</w:t>
      </w:r>
    </w:p>
    <w:p>
      <w:pPr>
        <w:pStyle w:val="BodyText"/>
        <w:spacing w:before="121"/>
        <w:ind w:left="112" w:right="38"/>
        <w:jc w:val="both"/>
      </w:pPr>
      <w:r>
        <w:rPr/>
        <w:t>La selección de los 30 m superiores de un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geotécnico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más</w:t>
      </w:r>
      <w:r>
        <w:rPr>
          <w:spacing w:val="-59"/>
        </w:rPr>
        <w:t> </w:t>
      </w:r>
      <w:r>
        <w:rPr/>
        <w:t>variabilidad</w:t>
      </w:r>
      <w:r>
        <w:rPr>
          <w:spacing w:val="1"/>
        </w:rPr>
        <w:t> </w:t>
      </w:r>
      <w:r>
        <w:rPr/>
        <w:t>producen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espectros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 elástica ha sido cuestionada por</w:t>
      </w:r>
      <w:r>
        <w:rPr>
          <w:spacing w:val="1"/>
        </w:rPr>
        <w:t> </w:t>
      </w:r>
      <w:r>
        <w:rPr/>
        <w:t>varios autores (Verdugo, 2019 y Verdugo y</w:t>
      </w:r>
      <w:r>
        <w:rPr>
          <w:spacing w:val="1"/>
        </w:rPr>
        <w:t> </w:t>
      </w:r>
      <w:r>
        <w:rPr/>
        <w:t>Valladares, 2018) con base en análisis de</w:t>
      </w:r>
      <w:r>
        <w:rPr>
          <w:spacing w:val="1"/>
        </w:rPr>
        <w:t> </w:t>
      </w:r>
      <w:r>
        <w:rPr/>
        <w:t>acelerogramas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sismos</w:t>
      </w:r>
      <w:r>
        <w:rPr>
          <w:spacing w:val="1"/>
        </w:rPr>
        <w:t> </w:t>
      </w:r>
      <w:r>
        <w:rPr/>
        <w:t>reales.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-59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información</w:t>
      </w:r>
      <w:r>
        <w:rPr>
          <w:spacing w:val="-59"/>
        </w:rPr>
        <w:t> </w:t>
      </w:r>
      <w:r>
        <w:rPr/>
        <w:t>basada en estudios de respuesta dinámica</w:t>
      </w:r>
      <w:r>
        <w:rPr>
          <w:spacing w:val="1"/>
        </w:rPr>
        <w:t> </w:t>
      </w:r>
      <w:r>
        <w:rPr/>
        <w:t>de varios perfiles geotécnicos con distintos</w:t>
      </w:r>
      <w:r>
        <w:rPr>
          <w:spacing w:val="1"/>
        </w:rPr>
        <w:t> </w:t>
      </w:r>
      <w:r>
        <w:rPr/>
        <w:t>terremotos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resaltan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ocurrir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espectros</w:t>
      </w:r>
      <w:r>
        <w:rPr>
          <w:spacing w:val="62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 debido a las condiciones del perfil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 de los primeros 15 m</w:t>
      </w:r>
      <w:r>
        <w:rPr>
          <w:spacing w:val="61"/>
        </w:rPr>
        <w:t> </w:t>
      </w:r>
      <w:r>
        <w:rPr/>
        <w:t>hasta los</w:t>
      </w:r>
      <w:r>
        <w:rPr>
          <w:spacing w:val="1"/>
        </w:rPr>
        <w:t> </w:t>
      </w:r>
      <w:r>
        <w:rPr/>
        <w:t>85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de profundidad.</w:t>
      </w:r>
    </w:p>
    <w:p>
      <w:pPr>
        <w:pStyle w:val="BodyText"/>
        <w:spacing w:before="120"/>
        <w:ind w:left="112" w:right="38"/>
        <w:jc w:val="both"/>
      </w:pPr>
      <w:r>
        <w:rPr/>
        <w:t>A tal efecto, se seleccionó un sitio con perfil</w:t>
      </w:r>
      <w:r>
        <w:rPr>
          <w:spacing w:val="1"/>
        </w:rPr>
        <w:t> </w:t>
      </w:r>
      <w:r>
        <w:rPr/>
        <w:t>profundo de 100 m desde la superficie hasta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lecho</w:t>
      </w:r>
      <w:r>
        <w:rPr>
          <w:spacing w:val="1"/>
        </w:rPr>
        <w:t> </w:t>
      </w:r>
      <w:r>
        <w:rPr/>
        <w:t>rocoso.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perfil</w:t>
      </w:r>
      <w:r>
        <w:rPr>
          <w:spacing w:val="62"/>
        </w:rPr>
        <w:t> </w:t>
      </w:r>
      <w:r>
        <w:rPr/>
        <w:t>contiene</w:t>
      </w:r>
      <w:r>
        <w:rPr>
          <w:spacing w:val="1"/>
        </w:rPr>
        <w:t> </w:t>
      </w:r>
      <w:r>
        <w:rPr/>
        <w:t>estratos</w:t>
      </w:r>
      <w:r>
        <w:rPr>
          <w:spacing w:val="1"/>
        </w:rPr>
        <w:t> </w:t>
      </w:r>
      <w:r>
        <w:rPr/>
        <w:t>licuables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utilizaron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evaluar los cambios en la respuesta del sitio</w:t>
      </w:r>
      <w:r>
        <w:rPr>
          <w:spacing w:val="1"/>
        </w:rPr>
        <w:t> </w:t>
      </w:r>
      <w:r>
        <w:rPr/>
        <w:t>bajo</w:t>
      </w:r>
      <w:r>
        <w:rPr>
          <w:spacing w:val="-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condiciones.</w:t>
      </w:r>
    </w:p>
    <w:p>
      <w:pPr>
        <w:pStyle w:val="BodyText"/>
        <w:spacing w:before="94"/>
        <w:ind w:left="112" w:right="210"/>
        <w:jc w:val="both"/>
      </w:pPr>
      <w:r>
        <w:rPr/>
        <w:br w:type="column"/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variadas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cambiar</w:t>
      </w:r>
      <w:r>
        <w:rPr>
          <w:spacing w:val="1"/>
        </w:rPr>
        <w:t> </w:t>
      </w:r>
      <w:r>
        <w:rPr/>
        <w:t>las</w:t>
      </w:r>
      <w:r>
        <w:rPr>
          <w:spacing w:val="62"/>
        </w:rPr>
        <w:t> </w:t>
      </w:r>
      <w:r>
        <w:rPr/>
        <w:t>velocidades</w:t>
      </w:r>
      <w:r>
        <w:rPr>
          <w:spacing w:val="1"/>
        </w:rPr>
        <w:t> </w:t>
      </w:r>
      <w:r>
        <w:rPr/>
        <w:t>promedio de las ondas de corte por debajo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metros.</w:t>
      </w:r>
      <w:r>
        <w:rPr>
          <w:spacing w:val="1"/>
        </w:rPr>
        <w:t> </w:t>
      </w:r>
      <w:r>
        <w:rPr/>
        <w:t>Adicionalmente, se estudió un perfil con el</w:t>
      </w:r>
      <w:r>
        <w:rPr>
          <w:spacing w:val="1"/>
        </w:rPr>
        <w:t> </w:t>
      </w:r>
      <w:r>
        <w:rPr/>
        <w:t>lecho rocoso justo debajo de los estratos de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licuable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un</w:t>
      </w:r>
      <w:r>
        <w:rPr>
          <w:spacing w:val="62"/>
        </w:rPr>
        <w:t> </w:t>
      </w:r>
      <w:r>
        <w:rPr/>
        <w:t>cambio</w:t>
      </w:r>
      <w:r>
        <w:rPr>
          <w:spacing w:val="1"/>
        </w:rPr>
        <w:t> </w:t>
      </w:r>
      <w:r>
        <w:rPr/>
        <w:t>drástico en el período fundamental. En otros</w:t>
      </w:r>
      <w:r>
        <w:rPr>
          <w:spacing w:val="1"/>
        </w:rPr>
        <w:t> </w:t>
      </w:r>
      <w:r>
        <w:rPr/>
        <w:t>de los análisis se colocaron lechos de arena</w:t>
      </w:r>
      <w:r>
        <w:rPr>
          <w:spacing w:val="1"/>
        </w:rPr>
        <w:t> </w:t>
      </w:r>
      <w:r>
        <w:rPr/>
        <w:t>suelta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arcilla</w:t>
      </w:r>
      <w:r>
        <w:rPr>
          <w:spacing w:val="1"/>
        </w:rPr>
        <w:t> </w:t>
      </w:r>
      <w:r>
        <w:rPr/>
        <w:t>blanda</w:t>
      </w:r>
      <w:r>
        <w:rPr>
          <w:spacing w:val="1"/>
        </w:rPr>
        <w:t> </w:t>
      </w:r>
      <w:r>
        <w:rPr/>
        <w:t>enterrados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espesores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distintas</w:t>
      </w:r>
      <w:r>
        <w:rPr>
          <w:spacing w:val="-59"/>
        </w:rPr>
        <w:t> </w:t>
      </w:r>
      <w:r>
        <w:rPr/>
        <w:t>profundidades dentro del perfil. Todos estos</w:t>
      </w:r>
      <w:r>
        <w:rPr>
          <w:spacing w:val="1"/>
        </w:rPr>
        <w:t> </w:t>
      </w:r>
      <w:r>
        <w:rPr/>
        <w:t>cambios se hicieron con la idea de variar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depósito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velocidad promedio de las ondas de corte,</w:t>
      </w:r>
      <w:r>
        <w:rPr>
          <w:spacing w:val="1"/>
        </w:rPr>
        <w:t> </w:t>
      </w:r>
      <w:r>
        <w:rPr/>
        <w:t>con lo cual se estarían estudiando perfiles</w:t>
      </w:r>
      <w:r>
        <w:rPr>
          <w:spacing w:val="1"/>
        </w:rPr>
        <w:t> </w:t>
      </w:r>
      <w:r>
        <w:rPr/>
        <w:t>diferentes.</w:t>
      </w:r>
    </w:p>
    <w:p>
      <w:pPr>
        <w:pStyle w:val="BodyText"/>
        <w:spacing w:before="121"/>
        <w:ind w:left="112" w:right="212"/>
        <w:jc w:val="both"/>
      </w:pPr>
      <w:r>
        <w:rPr/>
        <w:t>En ese sentido, es oportuno destacar que la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depósito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(Dobry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otros, 1975):</w:t>
      </w:r>
    </w:p>
    <w:p>
      <w:pPr>
        <w:spacing w:before="118"/>
        <w:ind w:left="1555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i/>
          <w:sz w:val="22"/>
        </w:rPr>
        <w:t>To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=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(4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H)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⁄ Vs</w:t>
      </w:r>
      <w:r>
        <w:rPr>
          <w:rFonts w:ascii="Calibri" w:hAnsi="Calibri"/>
          <w:i/>
          <w:spacing w:val="48"/>
          <w:sz w:val="22"/>
        </w:rPr>
        <w:t> </w:t>
      </w:r>
      <w:r>
        <w:rPr>
          <w:rFonts w:ascii="Calibri" w:hAnsi="Calibri"/>
          <w:b/>
          <w:sz w:val="22"/>
        </w:rPr>
        <w:t>(1)</w:t>
      </w:r>
    </w:p>
    <w:p>
      <w:pPr>
        <w:pStyle w:val="BodyText"/>
        <w:spacing w:before="122"/>
        <w:ind w:left="112" w:right="214"/>
        <w:jc w:val="both"/>
      </w:pPr>
      <w:r>
        <w:rPr/>
        <w:t>Donde, H, es la profundidad del depósito y</w:t>
      </w:r>
      <w:r>
        <w:rPr>
          <w:spacing w:val="1"/>
        </w:rPr>
        <w:t> </w:t>
      </w:r>
      <w:r>
        <w:rPr/>
        <w:t>Vs, es el promedio de la velocidad de las</w:t>
      </w:r>
      <w:r>
        <w:rPr>
          <w:spacing w:val="1"/>
        </w:rPr>
        <w:t> </w:t>
      </w:r>
      <w:r>
        <w:rPr/>
        <w:t>ondas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corte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suelos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perfil,</w:t>
      </w:r>
      <w:r>
        <w:rPr>
          <w:spacing w:val="24"/>
        </w:rPr>
        <w:t> </w:t>
      </w:r>
      <w:r>
        <w:rPr/>
        <w:t>la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7" w:space="564"/>
            <w:col w:w="4719"/>
          </w:cols>
        </w:sectPr>
      </w:pP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14"/>
          <w:footerReference w:type="default" r:id="rId115"/>
          <w:pgSz w:w="11910" w:h="16840"/>
          <w:pgMar w:header="850" w:footer="1607" w:top="1680" w:bottom="1800" w:left="1020" w:right="1060"/>
        </w:sectPr>
      </w:pPr>
    </w:p>
    <w:p>
      <w:pPr>
        <w:pStyle w:val="BodyText"/>
        <w:spacing w:before="101"/>
        <w:ind w:left="112" w:right="40"/>
        <w:jc w:val="both"/>
      </w:pPr>
      <w:r>
        <w:rPr/>
        <w:t>cual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módulo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(la</w:t>
      </w:r>
      <w:r>
        <w:rPr>
          <w:spacing w:val="-59"/>
        </w:rPr>
        <w:t> </w:t>
      </w:r>
      <w:r>
        <w:rPr/>
        <w:t>rigidez),</w:t>
      </w:r>
      <w:r>
        <w:rPr>
          <w:spacing w:val="-2"/>
        </w:rPr>
        <w:t> </w:t>
      </w:r>
      <w:r>
        <w:rPr/>
        <w:t>G.</w:t>
      </w:r>
    </w:p>
    <w:p>
      <w:pPr>
        <w:pStyle w:val="BodyText"/>
        <w:tabs>
          <w:tab w:pos="2121" w:val="left" w:leader="none"/>
        </w:tabs>
        <w:spacing w:line="249" w:lineRule="auto" w:before="121"/>
        <w:ind w:left="112" w:right="38"/>
        <w:jc w:val="both"/>
      </w:pP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amplificación</w:t>
        <w:tab/>
        <w:t>dinámica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|𝐹</w:t>
      </w:r>
      <w:r>
        <w:rPr>
          <w:rFonts w:ascii="Cambria Math" w:hAnsi="Cambria Math" w:eastAsia="Cambria Math"/>
          <w:vertAlign w:val="subscript"/>
        </w:rPr>
        <w:t>2(𝜔)</w:t>
      </w:r>
      <w:r>
        <w:rPr>
          <w:rFonts w:ascii="Cambria Math" w:hAnsi="Cambria Math" w:eastAsia="Cambria Math"/>
          <w:vertAlign w:val="baseline"/>
        </w:rPr>
        <w:t>| 𝑦 𝐹</w:t>
      </w:r>
      <w:r>
        <w:rPr>
          <w:rFonts w:ascii="Cambria Math" w:hAnsi="Cambria Math" w:eastAsia="Cambria Math"/>
          <w:vertAlign w:val="subscript"/>
        </w:rPr>
        <w:t>3(𝜔)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(Kramer, 1996)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incluyen en las</w:t>
      </w:r>
      <w:r>
        <w:rPr>
          <w:spacing w:val="1"/>
          <w:vertAlign w:val="baseline"/>
        </w:rPr>
        <w:t> </w:t>
      </w:r>
      <w:r>
        <w:rPr>
          <w:vertAlign w:val="baseline"/>
        </w:rPr>
        <w:t>Ec. (2</w:t>
      </w:r>
      <w:r>
        <w:rPr>
          <w:spacing w:val="61"/>
          <w:vertAlign w:val="baseline"/>
        </w:rPr>
        <w:t> </w:t>
      </w:r>
      <w:r>
        <w:rPr>
          <w:vertAlign w:val="baseline"/>
        </w:rPr>
        <w:t>y</w:t>
      </w:r>
      <w:r>
        <w:rPr>
          <w:spacing w:val="-59"/>
          <w:vertAlign w:val="baseline"/>
        </w:rPr>
        <w:t> </w:t>
      </w:r>
      <w:r>
        <w:rPr>
          <w:vertAlign w:val="baseline"/>
        </w:rPr>
        <w:t>3),</w:t>
      </w:r>
      <w:r>
        <w:rPr>
          <w:spacing w:val="53"/>
          <w:vertAlign w:val="baseline"/>
        </w:rPr>
        <w:t> </w:t>
      </w:r>
      <w:r>
        <w:rPr>
          <w:vertAlign w:val="baseline"/>
        </w:rPr>
        <w:t>para</w:t>
      </w:r>
      <w:r>
        <w:rPr>
          <w:spacing w:val="51"/>
          <w:vertAlign w:val="baseline"/>
        </w:rPr>
        <w:t> </w:t>
      </w:r>
      <w:r>
        <w:rPr>
          <w:vertAlign w:val="baseline"/>
        </w:rPr>
        <w:t>depósitos</w:t>
      </w:r>
      <w:r>
        <w:rPr>
          <w:spacing w:val="48"/>
          <w:vertAlign w:val="baseline"/>
        </w:rPr>
        <w:t> </w:t>
      </w:r>
      <w:r>
        <w:rPr>
          <w:vertAlign w:val="baseline"/>
        </w:rPr>
        <w:t>con</w:t>
      </w:r>
      <w:r>
        <w:rPr>
          <w:spacing w:val="51"/>
          <w:vertAlign w:val="baseline"/>
        </w:rPr>
        <w:t> </w:t>
      </w:r>
      <w:r>
        <w:rPr>
          <w:vertAlign w:val="baseline"/>
        </w:rPr>
        <w:t>diferentes</w:t>
      </w:r>
    </w:p>
    <w:p>
      <w:pPr>
        <w:pStyle w:val="BodyText"/>
        <w:ind w:left="112" w:right="38"/>
        <w:jc w:val="both"/>
      </w:pPr>
      <w:r>
        <w:rPr/>
        <w:t>condiciones</w:t>
      </w:r>
      <w:r>
        <w:rPr>
          <w:spacing w:val="26"/>
        </w:rPr>
        <w:t> </w:t>
      </w:r>
      <w:r>
        <w:rPr/>
        <w:t>entre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material</w:t>
      </w:r>
      <w:r>
        <w:rPr>
          <w:spacing w:val="26"/>
        </w:rPr>
        <w:t> </w:t>
      </w:r>
      <w:r>
        <w:rPr/>
        <w:t>del</w:t>
      </w:r>
      <w:r>
        <w:rPr>
          <w:spacing w:val="26"/>
        </w:rPr>
        <w:t> </w:t>
      </w:r>
      <w:r>
        <w:rPr/>
        <w:t>depósito</w:t>
      </w:r>
      <w:r>
        <w:rPr>
          <w:spacing w:val="27"/>
        </w:rPr>
        <w:t> </w:t>
      </w:r>
      <w:r>
        <w:rPr/>
        <w:t>y</w:t>
      </w:r>
      <w:r>
        <w:rPr>
          <w:spacing w:val="-59"/>
        </w:rPr>
        <w:t> </w:t>
      </w:r>
      <w:r>
        <w:rPr/>
        <w:t>el lecho rocoso. La Ec. (2) es para un perfil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homogéneo,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estratificado,</w:t>
      </w:r>
      <w:r>
        <w:rPr>
          <w:spacing w:val="1"/>
        </w:rPr>
        <w:t> </w:t>
      </w:r>
      <w:r>
        <w:rPr/>
        <w:t>utilizando los promedios de las velocidades</w:t>
      </w:r>
      <w:r>
        <w:rPr>
          <w:spacing w:val="1"/>
        </w:rPr>
        <w:t> </w:t>
      </w:r>
      <w:r>
        <w:rPr/>
        <w:t>de ondas en cada estrato para establecer la</w:t>
      </w:r>
      <w:r>
        <w:rPr>
          <w:spacing w:val="1"/>
        </w:rPr>
        <w:t> </w:t>
      </w:r>
      <w:r>
        <w:rPr/>
        <w:t>velocidad representativa del perfil, y una alta</w:t>
      </w:r>
      <w:r>
        <w:rPr>
          <w:spacing w:val="-59"/>
        </w:rPr>
        <w:t> </w:t>
      </w:r>
      <w:r>
        <w:rPr/>
        <w:t>impedancia con el lecho rocoso en el fondo,</w:t>
      </w:r>
      <w:r>
        <w:rPr>
          <w:spacing w:val="1"/>
        </w:rPr>
        <w:t> </w:t>
      </w:r>
      <w:r>
        <w:rPr/>
        <w:t>por lo que se puede considerar como lecho</w:t>
      </w:r>
      <w:r>
        <w:rPr>
          <w:spacing w:val="1"/>
        </w:rPr>
        <w:t> </w:t>
      </w:r>
      <w:r>
        <w:rPr/>
        <w:t>rocoso rígido. Por otra parte, si el perfil es</w:t>
      </w:r>
      <w:r>
        <w:rPr>
          <w:spacing w:val="1"/>
        </w:rPr>
        <w:t> </w:t>
      </w:r>
      <w:r>
        <w:rPr/>
        <w:t>estratificado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lecho</w:t>
      </w:r>
      <w:r>
        <w:rPr>
          <w:spacing w:val="1"/>
        </w:rPr>
        <w:t> </w:t>
      </w:r>
      <w:r>
        <w:rPr/>
        <w:t>rocoso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menos</w:t>
      </w:r>
      <w:r>
        <w:rPr>
          <w:spacing w:val="-59"/>
        </w:rPr>
        <w:t> </w:t>
      </w:r>
      <w:r>
        <w:rPr/>
        <w:t>impedancia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lecho</w:t>
      </w:r>
      <w:r>
        <w:rPr>
          <w:spacing w:val="1"/>
        </w:rPr>
        <w:t> </w:t>
      </w:r>
      <w:r>
        <w:rPr/>
        <w:t>rocoso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considerar elástico y</w:t>
      </w:r>
      <w:r>
        <w:rPr>
          <w:spacing w:val="-2"/>
        </w:rPr>
        <w:t> </w:t>
      </w:r>
      <w:r>
        <w:rPr/>
        <w:t>aplica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Ec.</w:t>
      </w:r>
      <w:r>
        <w:rPr>
          <w:spacing w:val="-2"/>
        </w:rPr>
        <w:t> </w:t>
      </w:r>
      <w:r>
        <w:rPr/>
        <w:t>(3):</w:t>
      </w:r>
    </w:p>
    <w:p>
      <w:pPr>
        <w:pStyle w:val="BodyText"/>
        <w:spacing w:line="252" w:lineRule="auto" w:before="101"/>
        <w:ind w:left="112" w:right="210"/>
        <w:jc w:val="both"/>
      </w:pPr>
      <w:r>
        <w:rPr/>
        <w:br w:type="column"/>
      </w:r>
      <w:r>
        <w:rPr/>
        <w:t>picos de la función de transferencia,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|𝐹</w:t>
      </w:r>
      <w:r>
        <w:rPr>
          <w:rFonts w:ascii="Cambria Math" w:hAnsi="Cambria Math" w:eastAsia="Cambria Math"/>
          <w:vertAlign w:val="subscript"/>
        </w:rPr>
        <w:t>2(𝜔)</w:t>
      </w:r>
      <w:r>
        <w:rPr>
          <w:rFonts w:ascii="Cambria Math" w:hAnsi="Cambria Math" w:eastAsia="Cambria Math"/>
          <w:vertAlign w:val="baseline"/>
        </w:rPr>
        <w:t>|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Contrariamente, el lecho elástico permite la</w:t>
      </w:r>
      <w:r>
        <w:rPr>
          <w:spacing w:val="1"/>
          <w:vertAlign w:val="baseline"/>
        </w:rPr>
        <w:t> </w:t>
      </w:r>
      <w:r>
        <w:rPr>
          <w:vertAlign w:val="baseline"/>
        </w:rPr>
        <w:t>difracción de las ondas por lo que los picos</w:t>
      </w:r>
      <w:r>
        <w:rPr>
          <w:spacing w:val="1"/>
          <w:vertAlign w:val="baseline"/>
        </w:rPr>
        <w:t> </w:t>
      </w:r>
      <w:r>
        <w:rPr>
          <w:vertAlign w:val="baseline"/>
        </w:rPr>
        <w:t>de la función de transferencia,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vertAlign w:val="subscript"/>
        </w:rPr>
        <w:t>3(𝜔)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son más</w:t>
      </w:r>
      <w:r>
        <w:rPr>
          <w:spacing w:val="1"/>
          <w:vertAlign w:val="baseline"/>
        </w:rPr>
        <w:t> </w:t>
      </w:r>
      <w:r>
        <w:rPr>
          <w:vertAlign w:val="baseline"/>
        </w:rPr>
        <w:t>pequeños</w:t>
      </w:r>
      <w:r>
        <w:rPr>
          <w:spacing w:val="-5"/>
          <w:vertAlign w:val="baseline"/>
        </w:rPr>
        <w:t> </w:t>
      </w:r>
      <w:r>
        <w:rPr>
          <w:vertAlign w:val="baseline"/>
        </w:rPr>
        <w:t>que los</w:t>
      </w:r>
      <w:r>
        <w:rPr>
          <w:spacing w:val="-2"/>
          <w:vertAlign w:val="baseline"/>
        </w:rPr>
        <w:t> </w:t>
      </w:r>
      <w:r>
        <w:rPr>
          <w:vertAlign w:val="baseline"/>
        </w:rPr>
        <w:t>de aquella.</w:t>
      </w:r>
    </w:p>
    <w:p>
      <w:pPr>
        <w:pStyle w:val="BodyText"/>
        <w:spacing w:before="111"/>
        <w:ind w:left="112" w:right="213"/>
        <w:jc w:val="both"/>
      </w:pP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DEEPSOIL</w:t>
      </w:r>
      <w:r>
        <w:rPr>
          <w:spacing w:val="1"/>
        </w:rPr>
        <w:t> </w:t>
      </w:r>
      <w:r>
        <w:rPr/>
        <w:t>V7.0.19.0</w:t>
      </w:r>
      <w:r>
        <w:rPr>
          <w:spacing w:val="1"/>
        </w:rPr>
        <w:t> </w:t>
      </w:r>
      <w:r>
        <w:rPr/>
        <w:t>(Hashash y otros 2017)</w:t>
      </w:r>
      <w:r>
        <w:rPr>
          <w:spacing w:val="1"/>
        </w:rPr>
        <w:t> </w:t>
      </w:r>
      <w:r>
        <w:rPr/>
        <w:t>que permite dos</w:t>
      </w:r>
      <w:r>
        <w:rPr>
          <w:spacing w:val="1"/>
        </w:rPr>
        <w:t> </w:t>
      </w:r>
      <w:r>
        <w:rPr/>
        <w:t>opciones,</w:t>
      </w:r>
      <w:r>
        <w:rPr>
          <w:spacing w:val="19"/>
        </w:rPr>
        <w:t> </w:t>
      </w:r>
      <w:r>
        <w:rPr/>
        <w:t>i)</w:t>
      </w:r>
      <w:r>
        <w:rPr>
          <w:spacing w:val="20"/>
        </w:rPr>
        <w:t> </w:t>
      </w:r>
      <w:r>
        <w:rPr/>
        <w:t>con</w:t>
      </w:r>
      <w:r>
        <w:rPr>
          <w:spacing w:val="16"/>
        </w:rPr>
        <w:t> </w:t>
      </w:r>
      <w:r>
        <w:rPr/>
        <w:t>método</w:t>
      </w:r>
      <w:r>
        <w:rPr>
          <w:spacing w:val="16"/>
        </w:rPr>
        <w:t> </w:t>
      </w:r>
      <w:r>
        <w:rPr/>
        <w:t>equivalente</w:t>
      </w:r>
      <w:r>
        <w:rPr>
          <w:spacing w:val="17"/>
        </w:rPr>
        <w:t> </w:t>
      </w:r>
      <w:r>
        <w:rPr/>
        <w:t>lineal</w:t>
      </w:r>
      <w:r>
        <w:rPr>
          <w:spacing w:val="20"/>
        </w:rPr>
        <w:t> </w:t>
      </w:r>
      <w:r>
        <w:rPr/>
        <w:t>y</w:t>
      </w:r>
    </w:p>
    <w:p>
      <w:pPr>
        <w:pStyle w:val="BodyText"/>
        <w:spacing w:before="1"/>
        <w:ind w:left="112" w:right="210"/>
        <w:jc w:val="both"/>
      </w:pPr>
      <w:r>
        <w:rPr/>
        <w:t>ii)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lineal</w:t>
      </w:r>
      <w:r>
        <w:rPr>
          <w:spacing w:val="1"/>
        </w:rPr>
        <w:t> </w:t>
      </w:r>
      <w:r>
        <w:rPr/>
        <w:t>acoplado</w:t>
      </w:r>
      <w:r>
        <w:rPr>
          <w:spacing w:val="1"/>
        </w:rPr>
        <w:t> </w:t>
      </w:r>
      <w:r>
        <w:rPr/>
        <w:t>con</w:t>
      </w:r>
      <w:r>
        <w:rPr>
          <w:spacing w:val="-59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poros.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presiones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reportadas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cociente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intersticial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desarrollada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progresa</w:t>
      </w:r>
      <w:r>
        <w:rPr>
          <w:spacing w:val="62"/>
        </w:rPr>
        <w:t> </w:t>
      </w:r>
      <w:r>
        <w:rPr/>
        <w:t>el</w:t>
      </w:r>
      <w:r>
        <w:rPr>
          <w:spacing w:val="-59"/>
        </w:rPr>
        <w:t> </w:t>
      </w:r>
      <w:r>
        <w:rPr/>
        <w:t>sismo en el perfil entre el esfuerzo efectivo</w:t>
      </w:r>
      <w:r>
        <w:rPr>
          <w:spacing w:val="1"/>
        </w:rPr>
        <w:t> </w:t>
      </w:r>
      <w:r>
        <w:rPr/>
        <w:t>vertical.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reporta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alcanzado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parámetro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final del</w:t>
      </w:r>
      <w:r>
        <w:rPr>
          <w:spacing w:val="-3"/>
        </w:rPr>
        <w:t> </w:t>
      </w:r>
      <w:r>
        <w:rPr/>
        <w:t>sismo.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7" w:space="564"/>
            <w:col w:w="4719"/>
          </w:cols>
        </w:sectPr>
      </w:pPr>
    </w:p>
    <w:p>
      <w:pPr>
        <w:tabs>
          <w:tab w:pos="1200" w:val="left" w:leader="none"/>
        </w:tabs>
        <w:spacing w:line="284" w:lineRule="exact" w:before="72"/>
        <w:ind w:left="182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96.503998pt;margin-top:13.091352pt;width:33.120pt;height:.600010pt;mso-position-horizontal-relative:page;mso-position-vertical-relative:paragraph;z-index:-17598464" filled="true" fillcolor="#000000" stroked="false">
            <v:fill type="solid"/>
            <w10:wrap type="none"/>
          </v:rect>
        </w:pict>
      </w:r>
      <w:r>
        <w:rPr/>
        <w:pict>
          <v:shape style="position:absolute;margin-left:110.540001pt;margin-top:12.550189pt;width:14.65pt;height:7.05pt;mso-position-horizontal-relative:page;mso-position-vertical-relative:paragraph;z-index:-175969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2"/>
                    </w:rPr>
                  </w:pPr>
                  <w:r>
                    <w:rPr>
                      <w:rFonts w:ascii="Times New Roman" w:eastAsia="Times New Roman"/>
                      <w:sz w:val="12"/>
                      <w:u w:val="single"/>
                    </w:rPr>
                    <w:t> </w:t>
                  </w:r>
                  <w:r>
                    <w:rPr>
                      <w:rFonts w:ascii="Times New Roman" w:eastAsia="Times New Roman"/>
                      <w:spacing w:val="-17"/>
                      <w:sz w:val="12"/>
                      <w:u w:val="single"/>
                    </w:rPr>
                    <w:t> </w:t>
                  </w:r>
                  <w:r>
                    <w:rPr>
                      <w:rFonts w:ascii="Cambria Math" w:eastAsia="Cambria Math"/>
                      <w:w w:val="120"/>
                      <w:sz w:val="12"/>
                      <w:u w:val="single"/>
                    </w:rPr>
                    <w:t>𝜔𝐻</w:t>
                  </w:r>
                  <w:r>
                    <w:rPr>
                      <w:rFonts w:ascii="Cambria Math" w:eastAsia="Cambria Math"/>
                      <w:sz w:val="12"/>
                      <w:u w:val="single"/>
                    </w:rPr>
                    <w:t> </w:t>
                  </w:r>
                  <w:r>
                    <w:rPr>
                      <w:rFonts w:ascii="Cambria Math" w:eastAsia="Cambria Math"/>
                      <w:spacing w:val="-10"/>
                      <w:sz w:val="1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position w:val="4"/>
          <w:sz w:val="20"/>
        </w:rPr>
        <w:t>𝐹</w:t>
      </w:r>
      <w:r>
        <w:rPr>
          <w:rFonts w:ascii="Cambria Math" w:eastAsia="Cambria Math"/>
          <w:sz w:val="14"/>
        </w:rPr>
        <w:t>2(𝜔)</w:t>
      </w:r>
      <w:r>
        <w:rPr>
          <w:rFonts w:ascii="Cambria Math" w:eastAsia="Cambria Math"/>
          <w:spacing w:val="31"/>
          <w:sz w:val="14"/>
        </w:rPr>
        <w:t> </w:t>
      </w:r>
      <w:r>
        <w:rPr>
          <w:rFonts w:ascii="Cambria Math" w:eastAsia="Cambria Math"/>
          <w:position w:val="4"/>
          <w:sz w:val="20"/>
        </w:rPr>
        <w:t>=</w:t>
        <w:tab/>
      </w:r>
      <w:r>
        <w:rPr>
          <w:rFonts w:ascii="Cambria Math" w:eastAsia="Cambria Math"/>
          <w:position w:val="16"/>
          <w:sz w:val="14"/>
        </w:rPr>
        <w:t>1</w:t>
      </w:r>
    </w:p>
    <w:p>
      <w:pPr>
        <w:tabs>
          <w:tab w:pos="1483" w:val="left" w:leader="none"/>
        </w:tabs>
        <w:spacing w:line="25" w:lineRule="exact" w:before="0"/>
        <w:ind w:left="910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cos(</w:t>
        <w:tab/>
      </w:r>
      <w:r>
        <w:rPr>
          <w:rFonts w:ascii="Cambria Math"/>
          <w:spacing w:val="-10"/>
          <w:w w:val="105"/>
          <w:sz w:val="14"/>
        </w:rPr>
        <w:t>)</w:t>
      </w:r>
    </w:p>
    <w:p>
      <w:pPr>
        <w:spacing w:before="135"/>
        <w:ind w:left="132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05"/>
          <w:sz w:val="20"/>
        </w:rPr>
        <w:t>=</w:t>
      </w:r>
      <w:r>
        <w:rPr>
          <w:rFonts w:ascii="Cambria Math" w:eastAsia="Cambria Math"/>
          <w:spacing w:val="1"/>
          <w:w w:val="105"/>
          <w:sz w:val="20"/>
        </w:rPr>
        <w:t> </w:t>
      </w:r>
      <w:r>
        <w:rPr>
          <w:rFonts w:ascii="Cambria Math" w:eastAsia="Cambria Math"/>
          <w:spacing w:val="-2"/>
          <w:w w:val="105"/>
          <w:sz w:val="20"/>
        </w:rPr>
        <w:t>|𝐹</w:t>
      </w:r>
      <w:r>
        <w:rPr>
          <w:rFonts w:ascii="Cambria Math" w:eastAsia="Cambria Math"/>
          <w:spacing w:val="-2"/>
          <w:w w:val="105"/>
          <w:sz w:val="20"/>
          <w:vertAlign w:val="subscript"/>
        </w:rPr>
        <w:t>2(𝜔</w:t>
      </w:r>
    </w:p>
    <w:p>
      <w:pPr>
        <w:tabs>
          <w:tab w:pos="1138" w:val="left" w:leader="none"/>
        </w:tabs>
        <w:spacing w:line="195" w:lineRule="exact" w:before="135"/>
        <w:ind w:left="-38" w:right="0" w:firstLine="0"/>
        <w:jc w:val="left"/>
        <w:rPr>
          <w:rFonts w:ascii="Cambria Math" w:hAnsi="Cambria Math"/>
          <w:sz w:val="20"/>
        </w:rPr>
      </w:pPr>
      <w:r>
        <w:rPr/>
        <w:br w:type="column"/>
      </w:r>
      <w:r>
        <w:rPr>
          <w:rFonts w:ascii="Cambria Math" w:hAnsi="Cambria Math"/>
          <w:w w:val="105"/>
          <w:sz w:val="20"/>
          <w:vertAlign w:val="subscript"/>
        </w:rPr>
        <w:t>)</w:t>
      </w:r>
      <w:r>
        <w:rPr>
          <w:rFonts w:ascii="Cambria Math" w:hAnsi="Cambria Math"/>
          <w:w w:val="105"/>
          <w:sz w:val="20"/>
          <w:vertAlign w:val="baseline"/>
        </w:rPr>
        <w:t>|</w:t>
      </w:r>
      <w:r>
        <w:rPr>
          <w:rFonts w:ascii="Cambria Math" w:hAnsi="Cambria Math"/>
          <w:spacing w:val="7"/>
          <w:w w:val="105"/>
          <w:sz w:val="20"/>
          <w:vertAlign w:val="baseline"/>
        </w:rPr>
        <w:t> </w:t>
      </w:r>
      <w:r>
        <w:rPr>
          <w:rFonts w:ascii="Cambria Math" w:hAnsi="Cambria Math"/>
          <w:w w:val="105"/>
          <w:sz w:val="20"/>
          <w:vertAlign w:val="baseline"/>
        </w:rPr>
        <w:t>≈</w:t>
        <w:tab/>
      </w:r>
      <w:r>
        <w:rPr>
          <w:rFonts w:ascii="Cambria Math" w:hAnsi="Cambria Math"/>
          <w:w w:val="105"/>
          <w:sz w:val="20"/>
          <w:vertAlign w:val="superscript"/>
        </w:rPr>
        <w:t>1</w:t>
      </w:r>
    </w:p>
    <w:p>
      <w:pPr>
        <w:spacing w:line="52" w:lineRule="exact" w:before="0"/>
        <w:ind w:left="394" w:right="0" w:firstLine="0"/>
        <w:jc w:val="left"/>
        <w:rPr>
          <w:rFonts w:ascii="Cambria Math" w:hAnsi="Cambria Math" w:eastAsia="Cambria Math"/>
          <w:sz w:val="12"/>
        </w:rPr>
      </w:pPr>
      <w:r>
        <w:rPr/>
        <w:pict>
          <v:shape style="position:absolute;margin-left:191.780014pt;margin-top:-3.390269pt;width:78.55pt;height:2.2pt;mso-position-horizontal-relative:page;mso-position-vertical-relative:paragraph;z-index:-17597952" coordorigin="3836,-68" coordsize="1571,44" path="m5406,-68l3836,-68,3836,-56,5406,-56,5406,-68xm5406,-34l3942,-34,3942,-25,5406,-25,5406,-34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w w:val="105"/>
          <w:sz w:val="14"/>
        </w:rPr>
        <w:t>√</w:t>
      </w:r>
      <w:r>
        <w:rPr>
          <w:rFonts w:ascii="Cambria Math" w:hAnsi="Cambria Math" w:eastAsia="Cambria Math"/>
          <w:w w:val="105"/>
          <w:position w:val="1"/>
          <w:sz w:val="14"/>
        </w:rPr>
        <w:t>𝑐𝑜𝑠</w:t>
      </w:r>
      <w:r>
        <w:rPr>
          <w:rFonts w:ascii="Cambria Math" w:hAnsi="Cambria Math" w:eastAsia="Cambria Math"/>
          <w:w w:val="105"/>
          <w:position w:val="5"/>
          <w:sz w:val="12"/>
        </w:rPr>
        <w:t>2</w:t>
      </w:r>
      <w:r>
        <w:rPr>
          <w:rFonts w:ascii="Cambria Math" w:hAnsi="Cambria Math" w:eastAsia="Cambria Math"/>
          <w:w w:val="105"/>
          <w:position w:val="1"/>
          <w:sz w:val="14"/>
        </w:rPr>
        <w:t>(</w:t>
      </w:r>
      <w:r>
        <w:rPr>
          <w:rFonts w:ascii="Cambria Math" w:hAnsi="Cambria Math" w:eastAsia="Cambria Math"/>
          <w:w w:val="105"/>
          <w:position w:val="9"/>
          <w:sz w:val="12"/>
          <w:u w:val="single"/>
        </w:rPr>
        <w:t>𝜔𝐻</w:t>
      </w:r>
      <w:r>
        <w:rPr>
          <w:rFonts w:ascii="Cambria Math" w:hAnsi="Cambria Math" w:eastAsia="Cambria Math"/>
          <w:w w:val="105"/>
          <w:position w:val="1"/>
          <w:sz w:val="14"/>
        </w:rPr>
        <w:t>)+</w:t>
      </w:r>
      <w:r>
        <w:rPr>
          <w:rFonts w:ascii="Cambria Math" w:hAnsi="Cambria Math" w:eastAsia="Cambria Math"/>
          <w:spacing w:val="3"/>
          <w:w w:val="105"/>
          <w:position w:val="1"/>
          <w:sz w:val="14"/>
        </w:rPr>
        <w:t> </w:t>
      </w:r>
      <w:r>
        <w:rPr>
          <w:rFonts w:ascii="Cambria Math" w:hAnsi="Cambria Math" w:eastAsia="Cambria Math"/>
          <w:w w:val="105"/>
          <w:position w:val="1"/>
          <w:sz w:val="14"/>
        </w:rPr>
        <w:t>[∈(</w:t>
      </w:r>
      <w:r>
        <w:rPr>
          <w:rFonts w:ascii="Cambria Math" w:hAnsi="Cambria Math" w:eastAsia="Cambria Math"/>
          <w:spacing w:val="6"/>
          <w:w w:val="105"/>
          <w:position w:val="1"/>
          <w:sz w:val="14"/>
        </w:rPr>
        <w:t> </w:t>
      </w:r>
      <w:r>
        <w:rPr>
          <w:rFonts w:ascii="Cambria Math" w:hAnsi="Cambria Math" w:eastAsia="Cambria Math"/>
          <w:w w:val="105"/>
          <w:position w:val="9"/>
          <w:sz w:val="12"/>
          <w:u w:val="single"/>
        </w:rPr>
        <w:t>𝜔𝐻</w:t>
      </w:r>
      <w:r>
        <w:rPr>
          <w:rFonts w:ascii="Cambria Math" w:hAnsi="Cambria Math" w:eastAsia="Cambria Math"/>
          <w:spacing w:val="20"/>
          <w:w w:val="105"/>
          <w:position w:val="9"/>
          <w:sz w:val="12"/>
        </w:rPr>
        <w:t> </w:t>
      </w:r>
      <w:r>
        <w:rPr>
          <w:rFonts w:ascii="Cambria Math" w:hAnsi="Cambria Math" w:eastAsia="Cambria Math"/>
          <w:w w:val="105"/>
          <w:position w:val="1"/>
          <w:sz w:val="14"/>
        </w:rPr>
        <w:t>)]</w:t>
      </w:r>
      <w:r>
        <w:rPr>
          <w:rFonts w:ascii="Cambria Math" w:hAnsi="Cambria Math" w:eastAsia="Cambria Math"/>
          <w:w w:val="105"/>
          <w:position w:val="5"/>
          <w:sz w:val="12"/>
        </w:rPr>
        <w:t>2</w:t>
      </w:r>
    </w:p>
    <w:p>
      <w:pPr>
        <w:pStyle w:val="BodyText"/>
        <w:spacing w:before="121"/>
        <w:ind w:left="182"/>
      </w:pPr>
      <w:r>
        <w:rPr/>
        <w:br w:type="column"/>
      </w:r>
      <w:r>
        <w:rPr/>
        <w:t>Para</w:t>
      </w:r>
      <w:r>
        <w:rPr>
          <w:spacing w:val="67"/>
        </w:rPr>
        <w:t> </w:t>
      </w:r>
      <w:r>
        <w:rPr/>
        <w:t>este</w:t>
      </w:r>
      <w:r>
        <w:rPr>
          <w:spacing w:val="64"/>
        </w:rPr>
        <w:t> </w:t>
      </w:r>
      <w:r>
        <w:rPr/>
        <w:t>artículo</w:t>
      </w:r>
      <w:r>
        <w:rPr>
          <w:spacing w:val="66"/>
        </w:rPr>
        <w:t> </w:t>
      </w:r>
      <w:r>
        <w:rPr/>
        <w:t>se</w:t>
      </w:r>
      <w:r>
        <w:rPr>
          <w:spacing w:val="67"/>
        </w:rPr>
        <w:t> </w:t>
      </w:r>
      <w:r>
        <w:rPr/>
        <w:t>utilizó</w:t>
      </w:r>
      <w:r>
        <w:rPr>
          <w:spacing w:val="66"/>
        </w:rPr>
        <w:t> </w:t>
      </w:r>
      <w:r>
        <w:rPr/>
        <w:t>una</w:t>
      </w:r>
      <w:r>
        <w:rPr>
          <w:spacing w:val="66"/>
        </w:rPr>
        <w:t> </w:t>
      </w:r>
      <w:r>
        <w:rPr/>
        <w:t>base</w:t>
      </w:r>
      <w:r>
        <w:rPr>
          <w:spacing w:val="66"/>
        </w:rPr>
        <w:t> </w:t>
      </w:r>
      <w:r>
        <w:rPr/>
        <w:t>de</w:t>
      </w:r>
    </w:p>
    <w:p>
      <w:pPr>
        <w:spacing w:after="0"/>
        <w:sectPr>
          <w:type w:val="continuous"/>
          <w:pgSz w:w="11910" w:h="16840"/>
          <w:pgMar w:top="1420" w:bottom="0" w:left="1020" w:right="1060"/>
          <w:cols w:num="4" w:equalWidth="0">
            <w:col w:w="1542" w:space="40"/>
            <w:col w:w="800" w:space="39"/>
            <w:col w:w="1968" w:space="652"/>
            <w:col w:w="4789"/>
          </w:cols>
        </w:sectPr>
      </w:pPr>
    </w:p>
    <w:p>
      <w:pPr>
        <w:spacing w:before="25"/>
        <w:ind w:left="0" w:right="0" w:firstLine="0"/>
        <w:jc w:val="right"/>
        <w:rPr>
          <w:rFonts w:ascii="Cambria Math" w:eastAsia="Cambria Math"/>
          <w:sz w:val="12"/>
        </w:rPr>
      </w:pPr>
      <w:r>
        <w:rPr>
          <w:rFonts w:ascii="Cambria Math" w:eastAsia="Cambria Math"/>
          <w:w w:val="110"/>
          <w:sz w:val="12"/>
        </w:rPr>
        <w:t>7𝘍</w:t>
      </w:r>
      <w:r>
        <w:rPr>
          <w:rFonts w:ascii="Cambria Math" w:eastAsia="Cambria Math"/>
          <w:w w:val="110"/>
          <w:position w:val="-3"/>
          <w:sz w:val="12"/>
        </w:rPr>
        <w:t>𝑆𝑆</w:t>
      </w:r>
    </w:p>
    <w:p>
      <w:pPr>
        <w:pStyle w:val="BodyText"/>
        <w:spacing w:before="5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pStyle w:val="Heading1"/>
        <w:jc w:val="right"/>
      </w:pPr>
      <w:r>
        <w:rPr/>
        <w:t>(2)</w:t>
      </w:r>
    </w:p>
    <w:p>
      <w:pPr>
        <w:spacing w:before="64"/>
        <w:ind w:left="0" w:right="0" w:firstLine="0"/>
        <w:jc w:val="right"/>
        <w:rPr>
          <w:rFonts w:ascii="Cambria Math" w:eastAsia="Cambria Math"/>
          <w:sz w:val="12"/>
        </w:rPr>
      </w:pPr>
      <w:r>
        <w:rPr/>
        <w:br w:type="column"/>
      </w:r>
      <w:r>
        <w:rPr>
          <w:rFonts w:ascii="Cambria Math" w:eastAsia="Cambria Math"/>
          <w:w w:val="125"/>
          <w:sz w:val="12"/>
        </w:rPr>
        <w:t>7</w:t>
      </w:r>
      <w:r>
        <w:rPr>
          <w:rFonts w:ascii="Cambria Math" w:eastAsia="Cambria Math"/>
          <w:w w:val="125"/>
          <w:position w:val="-3"/>
          <w:sz w:val="12"/>
        </w:rPr>
        <w:t>𝑆</w:t>
      </w:r>
    </w:p>
    <w:p>
      <w:pPr>
        <w:spacing w:before="64"/>
        <w:ind w:left="0" w:right="0" w:firstLine="0"/>
        <w:jc w:val="right"/>
        <w:rPr>
          <w:rFonts w:ascii="Cambria Math" w:eastAsia="Cambria Math"/>
          <w:sz w:val="12"/>
        </w:rPr>
      </w:pPr>
      <w:r>
        <w:rPr/>
        <w:br w:type="column"/>
      </w:r>
      <w:r>
        <w:rPr>
          <w:rFonts w:ascii="Cambria Math" w:eastAsia="Cambria Math"/>
          <w:w w:val="125"/>
          <w:sz w:val="12"/>
        </w:rPr>
        <w:t>7</w:t>
      </w:r>
      <w:r>
        <w:rPr>
          <w:rFonts w:ascii="Cambria Math" w:eastAsia="Cambria Math"/>
          <w:w w:val="125"/>
          <w:position w:val="-3"/>
          <w:sz w:val="12"/>
        </w:rPr>
        <w:t>𝑆</w:t>
      </w:r>
    </w:p>
    <w:p>
      <w:pPr>
        <w:pStyle w:val="BodyText"/>
        <w:tabs>
          <w:tab w:pos="4432" w:val="left" w:leader="none"/>
        </w:tabs>
        <w:ind w:left="1099" w:right="214"/>
      </w:pPr>
      <w:r>
        <w:rPr/>
        <w:br w:type="column"/>
      </w:r>
      <w:r>
        <w:rPr/>
        <w:t>datos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225</w:t>
      </w:r>
      <w:r>
        <w:rPr>
          <w:spacing w:val="9"/>
        </w:rPr>
        <w:t> </w:t>
      </w:r>
      <w:r>
        <w:rPr/>
        <w:t>sismos</w:t>
      </w:r>
      <w:r>
        <w:rPr>
          <w:spacing w:val="6"/>
        </w:rPr>
        <w:t> </w:t>
      </w:r>
      <w:r>
        <w:rPr/>
        <w:t>(Herrera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Muñoz,</w:t>
      </w:r>
      <w:r>
        <w:rPr>
          <w:spacing w:val="-59"/>
        </w:rPr>
        <w:t> </w:t>
      </w:r>
      <w:r>
        <w:rPr/>
        <w:t>2018,</w:t>
      </w:r>
      <w:r>
        <w:rPr>
          <w:spacing w:val="38"/>
        </w:rPr>
        <w:t> </w:t>
      </w:r>
      <w:r>
        <w:rPr/>
        <w:t>Ruiz,</w:t>
      </w:r>
      <w:r>
        <w:rPr>
          <w:spacing w:val="39"/>
        </w:rPr>
        <w:t> </w:t>
      </w:r>
      <w:r>
        <w:rPr/>
        <w:t>2019,</w:t>
      </w:r>
      <w:r>
        <w:rPr>
          <w:spacing w:val="39"/>
        </w:rPr>
        <w:t> </w:t>
      </w:r>
      <w:r>
        <w:rPr/>
        <w:t>Anato,</w:t>
      </w:r>
      <w:r>
        <w:rPr>
          <w:spacing w:val="38"/>
        </w:rPr>
        <w:t> </w:t>
      </w:r>
      <w:r>
        <w:rPr/>
        <w:t>2019</w:t>
        <w:tab/>
        <w:t>y</w:t>
      </w:r>
      <w:r>
        <w:rPr>
          <w:spacing w:val="31"/>
        </w:rPr>
        <w:t> </w:t>
      </w:r>
      <w:r>
        <w:rPr/>
        <w:t>Bueno</w:t>
      </w:r>
      <w:r>
        <w:rPr>
          <w:spacing w:val="31"/>
        </w:rPr>
        <w:t> </w:t>
      </w:r>
      <w:r>
        <w:rPr/>
        <w:t>y</w:t>
      </w:r>
    </w:p>
    <w:p>
      <w:pPr>
        <w:spacing w:after="0"/>
        <w:sectPr>
          <w:type w:val="continuous"/>
          <w:pgSz w:w="11910" w:h="16840"/>
          <w:pgMar w:top="1420" w:bottom="0" w:left="1020" w:right="1060"/>
          <w:cols w:num="5" w:equalWidth="0">
            <w:col w:w="1477" w:space="40"/>
            <w:col w:w="918" w:space="39"/>
            <w:col w:w="988" w:space="39"/>
            <w:col w:w="582" w:space="40"/>
            <w:col w:w="5707"/>
          </w:cols>
        </w:sectPr>
      </w:pPr>
    </w:p>
    <w:p>
      <w:pPr>
        <w:spacing w:before="165"/>
        <w:ind w:left="80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"/>
          <w:position w:val="5"/>
          <w:sz w:val="24"/>
        </w:rPr>
        <w:t>𝐹</w:t>
      </w:r>
      <w:r>
        <w:rPr>
          <w:rFonts w:ascii="Cambria Math" w:eastAsia="Cambria Math"/>
          <w:spacing w:val="-1"/>
          <w:sz w:val="17"/>
        </w:rPr>
        <w:t>3(𝜔)</w:t>
      </w:r>
    </w:p>
    <w:p>
      <w:pPr>
        <w:tabs>
          <w:tab w:pos="1350" w:val="left" w:leader="none"/>
          <w:tab w:pos="2467" w:val="left" w:leader="none"/>
        </w:tabs>
        <w:spacing w:line="280" w:lineRule="atLeast" w:before="11"/>
        <w:ind w:left="333" w:right="38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Times New Roman" w:eastAsia="Times New Roman"/>
          <w:w w:val="100"/>
          <w:sz w:val="17"/>
          <w:u w:val="single"/>
        </w:rPr>
        <w:t> </w:t>
      </w:r>
      <w:r>
        <w:rPr>
          <w:rFonts w:ascii="Times New Roman" w:eastAsia="Times New Roman"/>
          <w:sz w:val="17"/>
          <w:u w:val="single"/>
        </w:rPr>
        <w:tab/>
      </w:r>
      <w:r>
        <w:rPr>
          <w:rFonts w:ascii="Cambria Math" w:eastAsia="Cambria Math"/>
          <w:w w:val="105"/>
          <w:sz w:val="17"/>
          <w:u w:val="single"/>
        </w:rPr>
        <w:t>1</w:t>
        <w:tab/>
      </w:r>
      <w:r>
        <w:rPr>
          <w:rFonts w:ascii="Cambria Math" w:eastAsia="Cambria Math"/>
          <w:w w:val="105"/>
          <w:sz w:val="17"/>
        </w:rPr>
        <w:t> cos(</w:t>
      </w:r>
      <w:r>
        <w:rPr>
          <w:rFonts w:ascii="Cambria Math" w:eastAsia="Cambria Math"/>
          <w:spacing w:val="16"/>
          <w:w w:val="105"/>
          <w:position w:val="10"/>
          <w:sz w:val="17"/>
          <w:u w:val="single"/>
        </w:rPr>
        <w:t> </w:t>
      </w:r>
      <w:r>
        <w:rPr>
          <w:rFonts w:ascii="Cambria Math" w:eastAsia="Cambria Math"/>
          <w:w w:val="105"/>
          <w:position w:val="10"/>
          <w:sz w:val="14"/>
          <w:u w:val="single"/>
        </w:rPr>
        <w:t>𝜔𝐻</w:t>
      </w:r>
      <w:r>
        <w:rPr>
          <w:rFonts w:ascii="Cambria Math" w:eastAsia="Cambria Math"/>
          <w:spacing w:val="24"/>
          <w:w w:val="105"/>
          <w:position w:val="10"/>
          <w:sz w:val="14"/>
          <w:u w:val="single"/>
        </w:rPr>
        <w:t> </w:t>
      </w:r>
      <w:r>
        <w:rPr>
          <w:rFonts w:ascii="Cambria Math" w:eastAsia="Cambria Math"/>
          <w:w w:val="105"/>
          <w:sz w:val="17"/>
        </w:rPr>
        <w:t>)+i</w:t>
      </w:r>
      <w:r>
        <w:rPr>
          <w:rFonts w:ascii="Cambria Math" w:eastAsia="Cambria Math"/>
          <w:spacing w:val="8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𝛼</w:t>
      </w:r>
      <w:r>
        <w:rPr>
          <w:rFonts w:ascii="Cambria Math" w:eastAsia="Cambria Math"/>
          <w:w w:val="105"/>
          <w:position w:val="6"/>
          <w:sz w:val="14"/>
        </w:rPr>
        <w:t>𝘍</w:t>
      </w:r>
      <w:r>
        <w:rPr>
          <w:rFonts w:ascii="Cambria Math" w:eastAsia="Cambria Math"/>
          <w:spacing w:val="4"/>
          <w:w w:val="105"/>
          <w:position w:val="6"/>
          <w:sz w:val="14"/>
        </w:rPr>
        <w:t> </w:t>
      </w:r>
      <w:r>
        <w:rPr>
          <w:rFonts w:ascii="Cambria Math" w:eastAsia="Cambria Math"/>
          <w:w w:val="105"/>
          <w:sz w:val="17"/>
        </w:rPr>
        <w:t>𝑠𝑒𝑛(</w:t>
      </w:r>
      <w:r>
        <w:rPr>
          <w:rFonts w:ascii="Cambria Math" w:eastAsia="Cambria Math"/>
          <w:spacing w:val="1"/>
          <w:w w:val="105"/>
          <w:position w:val="10"/>
          <w:sz w:val="17"/>
          <w:u w:val="single"/>
        </w:rPr>
        <w:t> </w:t>
      </w:r>
      <w:r>
        <w:rPr>
          <w:rFonts w:ascii="Cambria Math" w:eastAsia="Cambria Math"/>
          <w:w w:val="105"/>
          <w:position w:val="10"/>
          <w:sz w:val="14"/>
          <w:u w:val="single"/>
        </w:rPr>
        <w:t>𝜔𝐻</w:t>
      </w:r>
      <w:r>
        <w:rPr>
          <w:rFonts w:ascii="Cambria Math" w:eastAsia="Cambria Math"/>
          <w:spacing w:val="14"/>
          <w:w w:val="105"/>
          <w:position w:val="10"/>
          <w:sz w:val="14"/>
          <w:u w:val="single"/>
        </w:rPr>
        <w:t> </w:t>
      </w:r>
      <w:r>
        <w:rPr>
          <w:rFonts w:ascii="Cambria Math" w:eastAsia="Cambria Math"/>
          <w:w w:val="105"/>
          <w:sz w:val="17"/>
        </w:rPr>
        <w:t>)</w:t>
      </w:r>
    </w:p>
    <w:p>
      <w:pPr>
        <w:tabs>
          <w:tab w:pos="2107" w:val="left" w:leader="none"/>
        </w:tabs>
        <w:spacing w:line="131" w:lineRule="exact" w:before="0"/>
        <w:ind w:left="834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120.019997pt;margin-top:-20.210777pt;width:9pt;height:14.1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/>
                      <w:sz w:val="24"/>
                    </w:rPr>
                  </w:pPr>
                  <w:r>
                    <w:rPr>
                      <w:rFonts w:ascii="Cambria Math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940002pt;margin-top:-6.181792pt;width:71.650pt;height:10.6pt;mso-position-horizontal-relative:page;mso-position-vertical-relative:paragraph;z-index:-17595392" type="#_x0000_t202" filled="false" stroked="false">
            <v:textbox inset="0,0,0,0">
              <w:txbxContent>
                <w:p>
                  <w:pPr>
                    <w:tabs>
                      <w:tab w:pos="753" w:val="left" w:leader="none"/>
                      <w:tab w:pos="1272" w:val="left" w:leader="none"/>
                    </w:tabs>
                    <w:spacing w:line="211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05"/>
                      <w:sz w:val="14"/>
                    </w:rPr>
                    <w:t>7𝘍</w:t>
                    <w:tab/>
                  </w:r>
                  <w:r>
                    <w:rPr>
                      <w:rFonts w:ascii="Cambria Math" w:eastAsia="Cambria Math"/>
                      <w:w w:val="105"/>
                      <w:position w:val="5"/>
                      <w:sz w:val="14"/>
                    </w:rPr>
                    <w:t>z</w:t>
                    <w:tab/>
                  </w:r>
                  <w:r>
                    <w:rPr>
                      <w:rFonts w:ascii="Cambria Math" w:eastAsia="Cambria Math"/>
                      <w:spacing w:val="-53"/>
                      <w:w w:val="85"/>
                      <w:sz w:val="14"/>
                    </w:rPr>
                    <w:t>7𝘍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5"/>
          <w:sz w:val="14"/>
        </w:rPr>
        <w:t>𝑆𝑆</w:t>
        <w:tab/>
        <w:t>𝑆𝑆</w:t>
      </w:r>
    </w:p>
    <w:p>
      <w:pPr>
        <w:pStyle w:val="Heading1"/>
        <w:spacing w:before="88"/>
        <w:ind w:left="837"/>
      </w:pPr>
      <w:r>
        <w:rPr/>
        <w:t>(3)</w:t>
      </w:r>
    </w:p>
    <w:p>
      <w:pPr>
        <w:pStyle w:val="BodyText"/>
        <w:ind w:left="802" w:right="211"/>
        <w:jc w:val="both"/>
      </w:pPr>
      <w:r>
        <w:rPr/>
        <w:br w:type="column"/>
      </w:r>
      <w:r>
        <w:rPr/>
        <w:t>Contreras,</w:t>
      </w:r>
      <w:r>
        <w:rPr>
          <w:spacing w:val="1"/>
        </w:rPr>
        <w:t> </w:t>
      </w:r>
      <w:r>
        <w:rPr/>
        <w:t>2021),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magnitudes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momento,</w:t>
      </w:r>
      <w:r>
        <w:rPr>
          <w:spacing w:val="29"/>
        </w:rPr>
        <w:t> </w:t>
      </w:r>
      <w:r>
        <w:rPr/>
        <w:t>Mw,</w:t>
      </w:r>
      <w:r>
        <w:rPr>
          <w:spacing w:val="30"/>
        </w:rPr>
        <w:t> </w:t>
      </w:r>
      <w:r>
        <w:rPr/>
        <w:t>entre</w:t>
      </w:r>
      <w:r>
        <w:rPr>
          <w:spacing w:val="29"/>
        </w:rPr>
        <w:t> </w:t>
      </w:r>
      <w:r>
        <w:rPr/>
        <w:t>5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/>
        <w:t>7,99</w:t>
      </w:r>
      <w:r>
        <w:rPr>
          <w:spacing w:val="29"/>
        </w:rPr>
        <w:t> </w:t>
      </w:r>
      <w:r>
        <w:rPr/>
        <w:t>obtenidos</w:t>
      </w:r>
      <w:r>
        <w:rPr>
          <w:spacing w:val="29"/>
        </w:rPr>
        <w:t> </w:t>
      </w:r>
      <w:r>
        <w:rPr/>
        <w:t>de</w:t>
      </w:r>
      <w:r>
        <w:rPr>
          <w:spacing w:val="-59"/>
        </w:rPr>
        <w:t> </w:t>
      </w:r>
      <w:r>
        <w:rPr/>
        <w:t>la base de datos internacional PEER Ground</w:t>
      </w:r>
      <w:r>
        <w:rPr>
          <w:spacing w:val="-59"/>
        </w:rPr>
        <w:t> </w:t>
      </w:r>
      <w:r>
        <w:rPr/>
        <w:t>Motion (2013).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3" w:equalWidth="0">
            <w:col w:w="1305" w:space="40"/>
            <w:col w:w="2508" w:space="569"/>
            <w:col w:w="5408"/>
          </w:cols>
        </w:sectPr>
      </w:pPr>
    </w:p>
    <w:p>
      <w:pPr>
        <w:pStyle w:val="BodyText"/>
        <w:spacing w:before="123"/>
        <w:ind w:left="112" w:right="38"/>
        <w:jc w:val="both"/>
      </w:pPr>
      <w:r>
        <w:rPr/>
        <w:t>En las ecuaciones (2 y 3), </w:t>
      </w:r>
      <w:r>
        <w:rPr>
          <w:rFonts w:ascii="Cambria Math" w:hAnsi="Cambria Math" w:eastAsia="Cambria Math"/>
        </w:rPr>
        <w:t>𝜔 </w:t>
      </w:r>
      <w:r>
        <w:rPr/>
        <w:t>es la frecuencia</w:t>
      </w:r>
      <w:r>
        <w:rPr>
          <w:spacing w:val="-59"/>
        </w:rPr>
        <w:t> </w:t>
      </w:r>
      <w:r>
        <w:rPr/>
        <w:t>circular,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4"/>
        </w:rPr>
        <w:t> </w:t>
      </w:r>
      <w:r>
        <w:rPr/>
        <w:t>es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altura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depósito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suelo,</w:t>
      </w:r>
    </w:p>
    <w:p>
      <w:pPr>
        <w:pStyle w:val="BodyText"/>
        <w:spacing w:line="244" w:lineRule="auto"/>
        <w:ind w:left="112" w:right="39"/>
        <w:jc w:val="both"/>
      </w:pPr>
      <w:r>
        <w:rPr/>
        <w:pict>
          <v:rect style="position:absolute;margin-left:193.490005pt;margin-top:53.65218pt;width:14.28pt;height:.71997pt;mso-position-horizontal-relative:page;mso-position-vertical-relative:paragraph;z-index:-17597440" filled="true" fillcolor="#000000" stroked="false">
            <v:fill type="solid"/>
            <w10:wrap type="none"/>
          </v:rect>
        </w:pict>
      </w:r>
      <w:r>
        <w:rPr/>
        <w:pict>
          <v:shape style="position:absolute;margin-left:242.690002pt;margin-top:58.012581pt;width:4.3pt;height:9.450pt;mso-position-horizontal-relative:page;mso-position-vertical-relative:paragraph;z-index:-175959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w w:val="110"/>
                      <w:sz w:val="16"/>
                    </w:rPr>
                    <w:t>𝑧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𝑉′𝑠𝑠 </w:t>
      </w:r>
      <w:r>
        <w:rPr/>
        <w:t>y Vs representan la velocidad promedio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ondas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corte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suelo</w:t>
      </w:r>
      <w:r>
        <w:rPr>
          <w:spacing w:val="29"/>
        </w:rPr>
        <w:t> </w:t>
      </w:r>
      <w:r>
        <w:rPr/>
        <w:t>presente</w:t>
      </w:r>
      <w:r>
        <w:rPr>
          <w:spacing w:val="-59"/>
        </w:rPr>
        <w:t> </w:t>
      </w:r>
      <w:r>
        <w:rPr/>
        <w:t>en el depósito, </w:t>
      </w:r>
      <w:r>
        <w:rPr>
          <w:rFonts w:ascii="Cambria Math" w:hAnsi="Cambria Math" w:eastAsia="Cambria Math"/>
        </w:rPr>
        <w:t>∈</w:t>
      </w:r>
      <w:r>
        <w:rPr/>
        <w:t>, es el amortiguamiento del</w:t>
      </w:r>
      <w:r>
        <w:rPr>
          <w:spacing w:val="1"/>
        </w:rPr>
        <w:t> </w:t>
      </w:r>
      <w:r>
        <w:rPr/>
        <w:t>suelo en el depósito, </w:t>
      </w:r>
      <w:r>
        <w:rPr>
          <w:rFonts w:ascii="Cambria Math" w:hAnsi="Cambria Math" w:eastAsia="Cambria Math"/>
        </w:rPr>
        <w:t>i</w:t>
      </w:r>
      <w:r>
        <w:rPr/>
        <w:t>, es la parte imaginaria</w:t>
      </w:r>
      <w:r>
        <w:rPr>
          <w:spacing w:val="-59"/>
        </w:rPr>
        <w:t> </w:t>
      </w:r>
      <w:r>
        <w:rPr>
          <w:position w:val="1"/>
        </w:rPr>
        <w:t>de un número complejo,</w:t>
      </w:r>
      <w:r>
        <w:rPr>
          <w:spacing w:val="1"/>
          <w:position w:val="1"/>
        </w:rPr>
        <w:t> </w: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−1</w:t>
      </w:r>
      <w:r>
        <w:rPr>
          <w:position w:val="1"/>
        </w:rPr>
        <w:t>,</w:t>
      </w:r>
      <w:r>
        <w:rPr>
          <w:spacing w:val="1"/>
          <w:position w:val="1"/>
        </w:rPr>
        <w:t> </w:t>
      </w:r>
      <w:r>
        <w:rPr>
          <w:position w:val="1"/>
        </w:rPr>
        <w:t>y,</w:t>
      </w:r>
      <w:r>
        <w:rPr>
          <w:spacing w:val="1"/>
          <w:position w:val="1"/>
        </w:rPr>
        <w:t> </w:t>
      </w:r>
      <w:r>
        <w:rPr>
          <w:rFonts w:ascii="Cambria Math" w:hAnsi="Cambria Math" w:eastAsia="Cambria Math"/>
          <w:position w:val="1"/>
        </w:rPr>
        <w:t>𝛼</w:t>
      </w:r>
      <w:r>
        <w:rPr>
          <w:rFonts w:ascii="Arial" w:hAnsi="Arial" w:eastAsia="Arial"/>
          <w:i/>
          <w:position w:val="1"/>
          <w:vertAlign w:val="superscript"/>
        </w:rPr>
        <w:t>'</w:t>
      </w:r>
      <w:r>
        <w:rPr>
          <w:rFonts w:ascii="Arial" w:hAnsi="Arial" w:eastAsia="Arial"/>
          <w:i/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es la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impedancia</w:t>
      </w:r>
      <w:r>
        <w:rPr>
          <w:spacing w:val="14"/>
          <w:vertAlign w:val="baseline"/>
        </w:rPr>
        <w:t> </w:t>
      </w:r>
      <w:r>
        <w:rPr>
          <w:vertAlign w:val="baseline"/>
        </w:rPr>
        <w:t>entre</w:t>
      </w:r>
      <w:r>
        <w:rPr>
          <w:spacing w:val="14"/>
          <w:vertAlign w:val="baseline"/>
        </w:rPr>
        <w:t> </w:t>
      </w:r>
      <w:r>
        <w:rPr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vertAlign w:val="baseline"/>
        </w:rPr>
        <w:t>lecho</w:t>
      </w:r>
      <w:r>
        <w:rPr>
          <w:spacing w:val="14"/>
          <w:vertAlign w:val="baseline"/>
        </w:rPr>
        <w:t> </w:t>
      </w:r>
      <w:r>
        <w:rPr>
          <w:vertAlign w:val="baseline"/>
        </w:rPr>
        <w:t>rocoso</w:t>
      </w:r>
      <w:r>
        <w:rPr>
          <w:spacing w:val="15"/>
          <w:vertAlign w:val="baseline"/>
        </w:rPr>
        <w:t> </w:t>
      </w:r>
      <w:r>
        <w:rPr>
          <w:vertAlign w:val="baseline"/>
        </w:rPr>
        <w:t>y</w:t>
      </w:r>
      <w:r>
        <w:rPr>
          <w:spacing w:val="12"/>
          <w:vertAlign w:val="baseline"/>
        </w:rPr>
        <w:t> </w:t>
      </w:r>
      <w:r>
        <w:rPr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vertAlign w:val="baseline"/>
        </w:rPr>
        <w:t>suelo.</w:t>
      </w:r>
    </w:p>
    <w:p>
      <w:pPr>
        <w:pStyle w:val="BodyText"/>
        <w:spacing w:line="247" w:lineRule="auto"/>
        <w:ind w:left="112" w:right="38"/>
        <w:jc w:val="both"/>
      </w:pP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tildes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esas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vertAlign w:val="subscript"/>
        </w:rPr>
        <w:t>3(𝜔)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significa</w:t>
      </w:r>
      <w:r>
        <w:rPr>
          <w:spacing w:val="62"/>
          <w:vertAlign w:val="baseline"/>
        </w:rPr>
        <w:t> </w:t>
      </w:r>
      <w:r>
        <w:rPr>
          <w:vertAlign w:val="baseline"/>
        </w:rPr>
        <w:t>que</w:t>
      </w:r>
      <w:r>
        <w:rPr>
          <w:spacing w:val="62"/>
          <w:vertAlign w:val="baseline"/>
        </w:rPr>
        <w:t> </w:t>
      </w:r>
      <w:r>
        <w:rPr>
          <w:vertAlign w:val="baseline"/>
        </w:rPr>
        <w:t>son</w:t>
      </w:r>
      <w:r>
        <w:rPr>
          <w:spacing w:val="1"/>
          <w:vertAlign w:val="baseline"/>
        </w:rPr>
        <w:t> </w:t>
      </w:r>
      <w:r>
        <w:rPr>
          <w:vertAlign w:val="baseline"/>
        </w:rPr>
        <w:t>funciones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complejas,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cual</w:t>
      </w:r>
      <w:r>
        <w:rPr>
          <w:spacing w:val="1"/>
          <w:vertAlign w:val="baseline"/>
        </w:rPr>
        <w:t> </w:t>
      </w:r>
      <w:r>
        <w:rPr>
          <w:vertAlign w:val="baseline"/>
        </w:rPr>
        <w:t>hace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-59"/>
          <w:vertAlign w:val="baseline"/>
        </w:rPr>
        <w:t> </w:t>
      </w:r>
      <w:r>
        <w:rPr>
          <w:vertAlign w:val="baseline"/>
        </w:rPr>
        <w:t>tengan una forma compacta para su módulo,</w:t>
      </w:r>
      <w:r>
        <w:rPr>
          <w:spacing w:val="-59"/>
          <w:vertAlign w:val="baseline"/>
        </w:rPr>
        <w:t> </w:t>
      </w:r>
      <w:r>
        <w:rPr>
          <w:vertAlign w:val="baseline"/>
        </w:rPr>
        <w:t>tal como sucede para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|𝐹</w:t>
      </w:r>
      <w:r>
        <w:rPr>
          <w:rFonts w:ascii="Cambria Math" w:hAnsi="Cambria Math" w:eastAsia="Cambria Math"/>
          <w:vertAlign w:val="subscript"/>
        </w:rPr>
        <w:t>2(𝜔)</w:t>
      </w:r>
      <w:r>
        <w:rPr>
          <w:rFonts w:ascii="Cambria Math" w:hAnsi="Cambria Math" w:eastAsia="Cambria Math"/>
          <w:vertAlign w:val="baseline"/>
        </w:rPr>
        <w:t>|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. Aunque no</w:t>
      </w:r>
      <w:r>
        <w:rPr>
          <w:spacing w:val="1"/>
          <w:vertAlign w:val="baseline"/>
        </w:rPr>
        <w:t> </w:t>
      </w:r>
      <w:r>
        <w:rPr>
          <w:vertAlign w:val="baseline"/>
        </w:rPr>
        <w:t>queda</w:t>
      </w:r>
      <w:r>
        <w:rPr>
          <w:spacing w:val="1"/>
          <w:vertAlign w:val="baseline"/>
        </w:rPr>
        <w:t> </w:t>
      </w:r>
      <w:r>
        <w:rPr>
          <w:vertAlign w:val="baseline"/>
        </w:rPr>
        <w:t>explícito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Ec. (3),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misma</w:t>
      </w:r>
      <w:r>
        <w:rPr>
          <w:spacing w:val="1"/>
          <w:vertAlign w:val="baseline"/>
        </w:rPr>
        <w:t> </w:t>
      </w:r>
      <w:r>
        <w:rPr>
          <w:vertAlign w:val="baseline"/>
        </w:rPr>
        <w:t>también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amortiguamiento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-59"/>
          <w:vertAlign w:val="baseline"/>
        </w:rPr>
        <w:t> </w:t>
      </w:r>
      <w:r>
        <w:rPr>
          <w:vertAlign w:val="baseline"/>
        </w:rPr>
        <w:t>suelo, </w:t>
      </w:r>
      <w:r>
        <w:rPr>
          <w:rFonts w:ascii="Cambria Math" w:hAnsi="Cambria Math" w:eastAsia="Cambria Math"/>
          <w:vertAlign w:val="baseline"/>
        </w:rPr>
        <w:t>∈ </w:t>
      </w:r>
      <w:r>
        <w:rPr>
          <w:vertAlign w:val="baseline"/>
        </w:rPr>
        <w:t>, ya que la velocidad compleja, </w:t>
      </w:r>
      <w:r>
        <w:rPr>
          <w:rFonts w:ascii="Cambria Math" w:hAnsi="Cambria Math" w:eastAsia="Cambria Math"/>
          <w:vertAlign w:val="baseline"/>
        </w:rPr>
        <w:t>𝑉</w:t>
      </w:r>
      <w:r>
        <w:rPr>
          <w:rFonts w:ascii="Arial" w:hAnsi="Arial" w:eastAsia="Arial"/>
          <w:i/>
          <w:vertAlign w:val="baseline"/>
        </w:rPr>
        <w:t>’</w:t>
      </w:r>
      <w:r>
        <w:rPr>
          <w:rFonts w:ascii="Cambria Math" w:hAnsi="Cambria Math" w:eastAsia="Cambria Math"/>
          <w:vertAlign w:val="baseline"/>
        </w:rPr>
        <w:t>𝑠𝑠</w:t>
      </w:r>
      <w:r>
        <w:rPr>
          <w:vertAlign w:val="baseline"/>
        </w:rPr>
        <w:t>,</w:t>
      </w:r>
      <w:r>
        <w:rPr>
          <w:spacing w:val="-59"/>
          <w:vertAlign w:val="baseline"/>
        </w:rPr>
        <w:t> </w:t>
      </w:r>
      <w:r>
        <w:rPr>
          <w:vertAlign w:val="baseline"/>
        </w:rPr>
        <w:t>depende</w:t>
      </w:r>
      <w:r>
        <w:rPr>
          <w:spacing w:val="-1"/>
          <w:vertAlign w:val="baseline"/>
        </w:rPr>
        <w:t> </w:t>
      </w:r>
      <w:r>
        <w:rPr>
          <w:vertAlign w:val="baseline"/>
        </w:rPr>
        <w:t>de dicho</w:t>
      </w:r>
      <w:r>
        <w:rPr>
          <w:spacing w:val="-4"/>
          <w:vertAlign w:val="baseline"/>
        </w:rPr>
        <w:t> </w:t>
      </w:r>
      <w:r>
        <w:rPr>
          <w:vertAlign w:val="baseline"/>
        </w:rPr>
        <w:t>parámetro.</w:t>
      </w:r>
    </w:p>
    <w:p>
      <w:pPr>
        <w:pStyle w:val="BodyText"/>
        <w:spacing w:before="104"/>
        <w:ind w:left="112" w:right="39"/>
        <w:jc w:val="both"/>
      </w:pPr>
      <w:r>
        <w:rPr/>
        <w:t>Para fines prácticos, la diferencia entre un</w:t>
      </w:r>
      <w:r>
        <w:rPr>
          <w:spacing w:val="1"/>
        </w:rPr>
        <w:t> </w:t>
      </w:r>
      <w:r>
        <w:rPr/>
        <w:t>lecho rocoso rígido y uno elástico es que el</w:t>
      </w:r>
      <w:r>
        <w:rPr>
          <w:spacing w:val="1"/>
        </w:rPr>
        <w:t> </w:t>
      </w:r>
      <w:r>
        <w:rPr/>
        <w:t>primero mantiene reflejada la onda entre la</w:t>
      </w:r>
      <w:r>
        <w:rPr>
          <w:spacing w:val="1"/>
        </w:rPr>
        <w:t> </w:t>
      </w:r>
      <w:r>
        <w:rPr/>
        <w:t>superficie del terreno y el lecho rocoso, con</w:t>
      </w:r>
      <w:r>
        <w:rPr>
          <w:spacing w:val="1"/>
        </w:rPr>
        <w:t> </w:t>
      </w:r>
      <w:r>
        <w:rPr/>
        <w:t>lo</w:t>
      </w:r>
      <w:r>
        <w:rPr>
          <w:spacing w:val="57"/>
        </w:rPr>
        <w:t> </w:t>
      </w:r>
      <w:r>
        <w:rPr/>
        <w:t>cual</w:t>
      </w:r>
      <w:r>
        <w:rPr>
          <w:spacing w:val="56"/>
        </w:rPr>
        <w:t> </w:t>
      </w:r>
      <w:r>
        <w:rPr/>
        <w:t>se</w:t>
      </w:r>
      <w:r>
        <w:rPr>
          <w:spacing w:val="58"/>
        </w:rPr>
        <w:t> </w:t>
      </w:r>
      <w:r>
        <w:rPr/>
        <w:t>obtienen</w:t>
      </w:r>
      <w:r>
        <w:rPr>
          <w:spacing w:val="56"/>
        </w:rPr>
        <w:t> </w:t>
      </w:r>
      <w:r>
        <w:rPr/>
        <w:t>altos</w:t>
      </w:r>
      <w:r>
        <w:rPr>
          <w:spacing w:val="58"/>
        </w:rPr>
        <w:t> </w:t>
      </w:r>
      <w:r>
        <w:rPr/>
        <w:t>valores</w:t>
      </w:r>
      <w:r>
        <w:rPr>
          <w:spacing w:val="57"/>
        </w:rPr>
        <w:t> </w:t>
      </w:r>
      <w:r>
        <w:rPr/>
        <w:t>para</w:t>
      </w:r>
      <w:r>
        <w:rPr>
          <w:spacing w:val="58"/>
        </w:rPr>
        <w:t> </w:t>
      </w:r>
      <w:r>
        <w:rPr/>
        <w:t>los</w:t>
      </w:r>
    </w:p>
    <w:p>
      <w:pPr>
        <w:pStyle w:val="BodyText"/>
        <w:spacing w:before="66"/>
        <w:ind w:left="112" w:right="210"/>
        <w:jc w:val="both"/>
      </w:pPr>
      <w:r>
        <w:rPr/>
        <w:br w:type="column"/>
      </w:r>
      <w:r>
        <w:rPr/>
        <w:t>Los</w:t>
      </w:r>
      <w:r>
        <w:rPr>
          <w:spacing w:val="1"/>
        </w:rPr>
        <w:t> </w:t>
      </w:r>
      <w:r>
        <w:rPr/>
        <w:t>acelerogramas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obtuvieron, a los 15 m de profundidad, 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justo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estrato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profundo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</w:t>
      </w:r>
      <w:r>
        <w:rPr>
          <w:spacing w:val="62"/>
        </w:rPr>
        <w:t> </w:t>
      </w:r>
      <w:r>
        <w:rPr/>
        <w:t>licuable.</w:t>
      </w:r>
      <w:r>
        <w:rPr>
          <w:spacing w:val="62"/>
        </w:rPr>
        <w:t> </w:t>
      </w:r>
      <w:r>
        <w:rPr/>
        <w:t>Esta</w:t>
      </w:r>
      <w:r>
        <w:rPr>
          <w:spacing w:val="-59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como</w:t>
      </w:r>
      <w:r>
        <w:rPr>
          <w:spacing w:val="62"/>
        </w:rPr>
        <w:t> </w:t>
      </w:r>
      <w:r>
        <w:rPr/>
        <w:t>el</w:t>
      </w:r>
      <w:r>
        <w:rPr>
          <w:spacing w:val="-59"/>
        </w:rPr>
        <w:t> </w:t>
      </w:r>
      <w:r>
        <w:rPr/>
        <w:t>quiebre por Ruiz (2019) quien, constató que</w:t>
      </w:r>
      <w:r>
        <w:rPr>
          <w:spacing w:val="1"/>
        </w:rPr>
        <w:t> </w:t>
      </w:r>
      <w:r>
        <w:rPr/>
        <w:t>el espectro de respuesta del sismo en esa</w:t>
      </w:r>
      <w:r>
        <w:rPr>
          <w:spacing w:val="1"/>
        </w:rPr>
        <w:t> </w:t>
      </w:r>
      <w:r>
        <w:rPr/>
        <w:t>posición</w:t>
      </w:r>
      <w:r>
        <w:rPr>
          <w:spacing w:val="56"/>
        </w:rPr>
        <w:t> </w:t>
      </w:r>
      <w:r>
        <w:rPr/>
        <w:t>obtenido</w:t>
      </w:r>
      <w:r>
        <w:rPr>
          <w:spacing w:val="57"/>
        </w:rPr>
        <w:t> </w:t>
      </w:r>
      <w:r>
        <w:rPr/>
        <w:t>con</w:t>
      </w:r>
      <w:r>
        <w:rPr>
          <w:spacing w:val="57"/>
        </w:rPr>
        <w:t> </w:t>
      </w:r>
      <w:r>
        <w:rPr/>
        <w:t>el</w:t>
      </w:r>
      <w:r>
        <w:rPr>
          <w:spacing w:val="57"/>
        </w:rPr>
        <w:t> </w:t>
      </w:r>
      <w:r>
        <w:rPr/>
        <w:t>método</w:t>
      </w:r>
      <w:r>
        <w:rPr>
          <w:spacing w:val="57"/>
        </w:rPr>
        <w:t> </w:t>
      </w:r>
      <w:r>
        <w:rPr/>
        <w:t>no</w:t>
      </w:r>
      <w:r>
        <w:rPr>
          <w:spacing w:val="57"/>
        </w:rPr>
        <w:t> </w:t>
      </w:r>
      <w:r>
        <w:rPr/>
        <w:t>lineal</w:t>
      </w:r>
      <w:r>
        <w:rPr>
          <w:spacing w:val="-59"/>
        </w:rPr>
        <w:t> </w:t>
      </w:r>
      <w:r>
        <w:rPr/>
        <w:t>acoplado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prácticamente igual al obtenido en superficie</w:t>
      </w:r>
      <w:r>
        <w:rPr>
          <w:spacing w:val="-59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equivalente</w:t>
      </w:r>
      <w:r>
        <w:rPr>
          <w:spacing w:val="1"/>
        </w:rPr>
        <w:t> </w:t>
      </w:r>
      <w:r>
        <w:rPr/>
        <w:t>lineal.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 del sismo en el quiebre evita las</w:t>
      </w:r>
      <w:r>
        <w:rPr>
          <w:spacing w:val="1"/>
        </w:rPr>
        <w:t> </w:t>
      </w:r>
      <w:r>
        <w:rPr/>
        <w:t>distorsiones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acelerogramas</w:t>
      </w:r>
      <w:r>
        <w:rPr>
          <w:spacing w:val="-59"/>
        </w:rPr>
        <w:t> </w:t>
      </w:r>
      <w:r>
        <w:rPr/>
        <w:t>producto del aumento de la presión de poros</w:t>
      </w:r>
      <w:r>
        <w:rPr>
          <w:spacing w:val="-59"/>
        </w:rPr>
        <w:t> </w:t>
      </w:r>
      <w:r>
        <w:rPr/>
        <w:t>se obtienen en superficie con el método no</w:t>
      </w:r>
      <w:r>
        <w:rPr>
          <w:spacing w:val="1"/>
        </w:rPr>
        <w:t> </w:t>
      </w:r>
      <w:r>
        <w:rPr/>
        <w:t>lineal</w:t>
      </w:r>
      <w:r>
        <w:rPr>
          <w:spacing w:val="-2"/>
        </w:rPr>
        <w:t> </w:t>
      </w:r>
      <w:r>
        <w:rPr/>
        <w:t>acoplado.</w:t>
      </w:r>
    </w:p>
    <w:p>
      <w:pPr>
        <w:pStyle w:val="BodyText"/>
        <w:spacing w:before="122"/>
        <w:ind w:left="112" w:right="210"/>
        <w:jc w:val="both"/>
      </w:pPr>
      <w:r>
        <w:rPr/>
        <w:t>Las</w:t>
      </w:r>
      <w:r>
        <w:rPr>
          <w:spacing w:val="1"/>
        </w:rPr>
        <w:t> </w:t>
      </w:r>
      <w:r>
        <w:rPr/>
        <w:t>intensidades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fuerte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acelerograma,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𝑠𝑚</w:t>
      </w:r>
      <w:r>
        <w:rPr>
          <w:vertAlign w:val="baseline"/>
        </w:rPr>
        <w:t>, fueron calculadas con la</w:t>
      </w:r>
      <w:r>
        <w:rPr>
          <w:spacing w:val="1"/>
          <w:vertAlign w:val="baseline"/>
        </w:rPr>
        <w:t> </w:t>
      </w:r>
      <w:r>
        <w:rPr>
          <w:vertAlign w:val="baseline"/>
        </w:rPr>
        <w:t>duración de dicho sector fuerte definida por</w:t>
      </w:r>
      <w:r>
        <w:rPr>
          <w:spacing w:val="1"/>
          <w:vertAlign w:val="baseline"/>
        </w:rPr>
        <w:t> </w:t>
      </w:r>
      <w:r>
        <w:rPr>
          <w:vertAlign w:val="baseline"/>
        </w:rPr>
        <w:t>Echezuría</w:t>
      </w:r>
      <w:r>
        <w:rPr>
          <w:spacing w:val="26"/>
          <w:vertAlign w:val="baseline"/>
        </w:rPr>
        <w:t> </w:t>
      </w:r>
      <w:r>
        <w:rPr>
          <w:vertAlign w:val="baseline"/>
        </w:rPr>
        <w:t>(2015,</w:t>
      </w:r>
      <w:r>
        <w:rPr>
          <w:spacing w:val="28"/>
          <w:vertAlign w:val="baseline"/>
        </w:rPr>
        <w:t> </w:t>
      </w:r>
      <w:r>
        <w:rPr>
          <w:vertAlign w:val="baseline"/>
        </w:rPr>
        <w:t>2017)</w:t>
      </w:r>
      <w:r>
        <w:rPr>
          <w:spacing w:val="27"/>
          <w:vertAlign w:val="baseline"/>
        </w:rPr>
        <w:t> </w:t>
      </w:r>
      <w:r>
        <w:rPr>
          <w:vertAlign w:val="baseline"/>
        </w:rPr>
        <w:t>y</w:t>
      </w:r>
      <w:r>
        <w:rPr>
          <w:spacing w:val="24"/>
          <w:vertAlign w:val="baseline"/>
        </w:rPr>
        <w:t> </w:t>
      </w:r>
      <w:r>
        <w:rPr>
          <w:vertAlign w:val="baseline"/>
        </w:rPr>
        <w:t>utilizada</w:t>
      </w:r>
      <w:r>
        <w:rPr>
          <w:spacing w:val="26"/>
          <w:vertAlign w:val="baseline"/>
        </w:rPr>
        <w:t> </w:t>
      </w:r>
      <w:r>
        <w:rPr>
          <w:vertAlign w:val="baseline"/>
        </w:rPr>
        <w:t>por</w:t>
      </w:r>
      <w:r>
        <w:rPr>
          <w:spacing w:val="29"/>
          <w:vertAlign w:val="baseline"/>
        </w:rPr>
        <w:t> </w:t>
      </w:r>
      <w:r>
        <w:rPr>
          <w:vertAlign w:val="baseline"/>
        </w:rPr>
        <w:t>Ruiz</w:t>
      </w:r>
      <w:r>
        <w:rPr>
          <w:spacing w:val="-59"/>
          <w:vertAlign w:val="baseline"/>
        </w:rPr>
        <w:t> </w:t>
      </w:r>
      <w:r>
        <w:rPr>
          <w:vertAlign w:val="baseline"/>
        </w:rPr>
        <w:t>y Echezuría (2021). Esa intensidad junto con</w:t>
      </w:r>
      <w:r>
        <w:rPr>
          <w:spacing w:val="-59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presión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poros,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utilizaron</w:t>
      </w:r>
      <w:r>
        <w:rPr>
          <w:spacing w:val="2"/>
          <w:vertAlign w:val="baseline"/>
        </w:rPr>
        <w:t> </w:t>
      </w:r>
      <w:r>
        <w:rPr>
          <w:vertAlign w:val="baseline"/>
        </w:rPr>
        <w:t>en</w:t>
      </w:r>
      <w:r>
        <w:rPr>
          <w:spacing w:val="2"/>
          <w:vertAlign w:val="baseline"/>
        </w:rPr>
        <w:t> </w:t>
      </w:r>
      <w:r>
        <w:rPr>
          <w:vertAlign w:val="baseline"/>
        </w:rPr>
        <w:t>este</w:t>
      </w:r>
      <w:r>
        <w:rPr>
          <w:spacing w:val="2"/>
          <w:vertAlign w:val="baseline"/>
        </w:rPr>
        <w:t> </w:t>
      </w:r>
      <w:r>
        <w:rPr>
          <w:vertAlign w:val="baseline"/>
        </w:rPr>
        <w:t>artículo</w:t>
      </w:r>
      <w:r>
        <w:rPr>
          <w:spacing w:val="3"/>
          <w:vertAlign w:val="baseline"/>
        </w:rPr>
        <w:t> </w:t>
      </w:r>
      <w:r>
        <w:rPr>
          <w:vertAlign w:val="baseline"/>
        </w:rPr>
        <w:t>para</w:t>
      </w:r>
      <w:r>
        <w:rPr>
          <w:spacing w:val="3"/>
          <w:vertAlign w:val="baseline"/>
        </w:rPr>
        <w:t> </w:t>
      </w:r>
      <w:r>
        <w:rPr>
          <w:vertAlign w:val="baseline"/>
        </w:rPr>
        <w:t>establecer</w:t>
      </w:r>
      <w:r>
        <w:rPr>
          <w:spacing w:val="3"/>
          <w:vertAlign w:val="baseline"/>
        </w:rPr>
        <w:t> </w:t>
      </w:r>
      <w:r>
        <w:rPr>
          <w:vertAlign w:val="baseline"/>
        </w:rPr>
        <w:t>los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7" w:space="564"/>
            <w:col w:w="4719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850" w:footer="1607" w:top="1680" w:bottom="1820" w:left="1020" w:right="1060"/>
        </w:sectPr>
      </w:pPr>
    </w:p>
    <w:p>
      <w:pPr>
        <w:pStyle w:val="BodyText"/>
        <w:spacing w:before="93"/>
        <w:ind w:left="112" w:right="41"/>
        <w:jc w:val="both"/>
      </w:pPr>
      <w:r>
        <w:rPr/>
        <w:t>cambios</w:t>
      </w:r>
      <w:r>
        <w:rPr>
          <w:spacing w:val="1"/>
        </w:rPr>
        <w:t> </w:t>
      </w:r>
      <w:r>
        <w:rPr/>
        <w:t>causados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61"/>
        </w:rPr>
        <w:t> </w:t>
      </w:r>
      <w:r>
        <w:rPr/>
        <w:t>de</w:t>
      </w:r>
      <w:r>
        <w:rPr>
          <w:spacing w:val="-59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</w:t>
      </w:r>
      <w:r>
        <w:rPr>
          <w:spacing w:val="-2"/>
        </w:rPr>
        <w:t> </w:t>
      </w:r>
      <w:r>
        <w:rPr/>
        <w:t>85</w:t>
      </w:r>
      <w:r>
        <w:rPr>
          <w:spacing w:val="-2"/>
        </w:rPr>
        <w:t> </w:t>
      </w:r>
      <w:r>
        <w:rPr/>
        <w:t>m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perfil.</w:t>
      </w:r>
    </w:p>
    <w:p>
      <w:pPr>
        <w:pStyle w:val="BodyText"/>
        <w:spacing w:before="121"/>
        <w:ind w:left="112" w:right="38"/>
        <w:jc w:val="both"/>
      </w:pPr>
      <w:r>
        <w:rPr/>
        <w:t>La</w:t>
      </w:r>
      <w:r>
        <w:rPr>
          <w:spacing w:val="1"/>
        </w:rPr>
        <w:t> </w:t>
      </w:r>
      <w:r>
        <w:rPr/>
        <w:t>definición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fuerte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acelerograma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intensidad del sector fuerte del sismo, 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𝑠𝑚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está</w:t>
      </w:r>
      <w:r>
        <w:rPr>
          <w:spacing w:val="1"/>
          <w:vertAlign w:val="baseline"/>
        </w:rPr>
        <w:t> </w:t>
      </w:r>
      <w:r>
        <w:rPr>
          <w:vertAlign w:val="baseline"/>
        </w:rPr>
        <w:t>basada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energía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obtiene</w:t>
      </w:r>
      <w:r>
        <w:rPr>
          <w:spacing w:val="1"/>
          <w:vertAlign w:val="baseline"/>
        </w:rPr>
        <w:t> </w:t>
      </w:r>
      <w:r>
        <w:rPr>
          <w:vertAlign w:val="baseline"/>
        </w:rPr>
        <w:t>trabajando</w:t>
      </w:r>
      <w:r>
        <w:rPr>
          <w:spacing w:val="1"/>
          <w:vertAlign w:val="baseline"/>
        </w:rPr>
        <w:t> </w:t>
      </w:r>
      <w:r>
        <w:rPr>
          <w:vertAlign w:val="baseline"/>
        </w:rPr>
        <w:t>matemáticamente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61"/>
          <w:vertAlign w:val="baseline"/>
        </w:rPr>
        <w:t> </w:t>
      </w:r>
      <w:r>
        <w:rPr>
          <w:vertAlign w:val="baseline"/>
        </w:rPr>
        <w:t>intensidad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Arias</w:t>
      </w:r>
      <w:r>
        <w:rPr>
          <w:spacing w:val="1"/>
          <w:vertAlign w:val="baseline"/>
        </w:rPr>
        <w:t> </w:t>
      </w:r>
      <w:r>
        <w:rPr>
          <w:vertAlign w:val="baseline"/>
        </w:rPr>
        <w:t>(1970),</w:t>
      </w:r>
      <w:r>
        <w:rPr>
          <w:spacing w:val="1"/>
          <w:vertAlign w:val="baseline"/>
        </w:rPr>
        <w:t> </w:t>
      </w:r>
      <w:r>
        <w:rPr>
          <w:vertAlign w:val="baseline"/>
        </w:rPr>
        <w:t>Kramer</w:t>
      </w:r>
      <w:r>
        <w:rPr>
          <w:spacing w:val="1"/>
          <w:vertAlign w:val="baseline"/>
        </w:rPr>
        <w:t> </w:t>
      </w:r>
      <w:r>
        <w:rPr>
          <w:vertAlign w:val="baseline"/>
        </w:rPr>
        <w:t>(1996),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(𝐼𝑎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-59"/>
          <w:vertAlign w:val="baseline"/>
        </w:rPr>
        <w:t> </w:t>
      </w:r>
      <w:r>
        <w:rPr>
          <w:vertAlign w:val="baseline"/>
        </w:rPr>
        <w:t>siglas,</w:t>
      </w:r>
      <w:r>
        <w:rPr>
          <w:spacing w:val="1"/>
          <w:vertAlign w:val="baseline"/>
        </w:rPr>
        <w:t> </w:t>
      </w:r>
      <w:r>
        <w:rPr>
          <w:vertAlign w:val="baseline"/>
        </w:rPr>
        <w:t>sm,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refieren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inglés</w:t>
      </w:r>
      <w:r>
        <w:rPr>
          <w:spacing w:val="1"/>
          <w:vertAlign w:val="baseline"/>
        </w:rPr>
        <w:t> </w:t>
      </w:r>
      <w:r>
        <w:rPr>
          <w:rFonts w:ascii="Arial" w:hAnsi="Arial" w:eastAsia="Arial"/>
          <w:i/>
          <w:vertAlign w:val="baseline"/>
        </w:rPr>
        <w:t>strong</w:t>
      </w:r>
      <w:r>
        <w:rPr>
          <w:rFonts w:ascii="Arial" w:hAnsi="Arial" w:eastAsia="Arial"/>
          <w:i/>
          <w:spacing w:val="1"/>
          <w:vertAlign w:val="baseline"/>
        </w:rPr>
        <w:t> </w:t>
      </w:r>
      <w:r>
        <w:rPr>
          <w:rFonts w:ascii="Arial" w:hAnsi="Arial" w:eastAsia="Arial"/>
          <w:i/>
          <w:vertAlign w:val="baseline"/>
        </w:rPr>
        <w:t>motion</w:t>
      </w:r>
      <w:r>
        <w:rPr>
          <w:vertAlign w:val="baseline"/>
        </w:rPr>
        <w:t>. Ambas definiciones de intensidad se</w:t>
      </w:r>
      <w:r>
        <w:rPr>
          <w:spacing w:val="-59"/>
          <w:vertAlign w:val="baseline"/>
        </w:rPr>
        <w:t> </w:t>
      </w:r>
      <w:r>
        <w:rPr>
          <w:vertAlign w:val="baseline"/>
        </w:rPr>
        <w:t>incluyen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continuación,</w:t>
      </w:r>
      <w:r>
        <w:rPr>
          <w:spacing w:val="1"/>
          <w:vertAlign w:val="baseline"/>
        </w:rPr>
        <w:t> </w:t>
      </w:r>
      <w:r>
        <w:rPr>
          <w:vertAlign w:val="baseline"/>
        </w:rPr>
        <w:t>Ec. (4)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6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-4"/>
          <w:vertAlign w:val="baseline"/>
        </w:rPr>
        <w:t> </w:t>
      </w:r>
      <w:r>
        <w:rPr>
          <w:vertAlign w:val="baseline"/>
        </w:rPr>
        <w:t>fuerte</w:t>
      </w:r>
      <w:r>
        <w:rPr>
          <w:spacing w:val="-2"/>
          <w:vertAlign w:val="baseline"/>
        </w:rPr>
        <w:t> </w:t>
      </w:r>
      <w:r>
        <w:rPr>
          <w:vertAlign w:val="baseline"/>
        </w:rPr>
        <w:t>y Ec.</w:t>
      </w:r>
      <w:r>
        <w:rPr>
          <w:spacing w:val="-1"/>
          <w:vertAlign w:val="baseline"/>
        </w:rPr>
        <w:t> </w:t>
      </w:r>
      <w:r>
        <w:rPr>
          <w:vertAlign w:val="baseline"/>
        </w:rPr>
        <w:t>(5)</w:t>
      </w:r>
      <w:r>
        <w:rPr>
          <w:spacing w:val="1"/>
          <w:vertAlign w:val="baseline"/>
        </w:rPr>
        <w:t> </w:t>
      </w:r>
      <w:r>
        <w:rPr>
          <w:vertAlign w:val="baseline"/>
        </w:rPr>
        <w:t>para Arias:</w:t>
      </w:r>
    </w:p>
    <w:p>
      <w:pPr>
        <w:pStyle w:val="BodyText"/>
        <w:spacing w:before="89"/>
        <w:ind w:left="112" w:right="210"/>
        <w:jc w:val="both"/>
      </w:pPr>
      <w:r>
        <w:rPr/>
        <w:br w:type="column"/>
      </w:r>
      <w:r>
        <w:rPr/>
        <w:t>El perfil base seleccionado para el estudio</w:t>
      </w:r>
      <w:r>
        <w:rPr>
          <w:spacing w:val="1"/>
        </w:rPr>
        <w:t> </w:t>
      </w:r>
      <w:r>
        <w:rPr/>
        <w:t>fue el correspondiente al sitio denominado</w:t>
      </w:r>
      <w:r>
        <w:rPr>
          <w:spacing w:val="1"/>
        </w:rPr>
        <w:t> </w:t>
      </w:r>
      <w:r>
        <w:rPr/>
        <w:t>Treasure</w:t>
      </w:r>
      <w:r>
        <w:rPr>
          <w:spacing w:val="1"/>
        </w:rPr>
        <w:t> </w:t>
      </w:r>
      <w:r>
        <w:rPr/>
        <w:t>Island,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California,</w:t>
      </w:r>
      <w:r>
        <w:rPr>
          <w:spacing w:val="1"/>
        </w:rPr>
        <w:t> </w:t>
      </w:r>
      <w:r>
        <w:rPr/>
        <w:t>EE</w:t>
      </w:r>
      <w:r>
        <w:rPr>
          <w:spacing w:val="1"/>
        </w:rPr>
        <w:t> </w:t>
      </w:r>
      <w:r>
        <w:rPr/>
        <w:t>UU,</w:t>
      </w:r>
      <w:r>
        <w:rPr>
          <w:spacing w:val="61"/>
        </w:rPr>
        <w:t> </w:t>
      </w:r>
      <w:r>
        <w:rPr/>
        <w:t>el</w:t>
      </w:r>
      <w:r>
        <w:rPr>
          <w:spacing w:val="-59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originales</w:t>
      </w:r>
      <w:r>
        <w:rPr>
          <w:spacing w:val="1"/>
        </w:rPr>
        <w:t> </w:t>
      </w:r>
      <w:r>
        <w:rPr/>
        <w:t>del</w:t>
      </w:r>
      <w:r>
        <w:rPr>
          <w:spacing w:val="62"/>
        </w:rPr>
        <w:t> </w:t>
      </w:r>
      <w:r>
        <w:rPr/>
        <w:t>sitio</w:t>
      </w:r>
      <w:r>
        <w:rPr>
          <w:spacing w:val="62"/>
        </w:rPr>
        <w:t> </w:t>
      </w:r>
      <w:r>
        <w:rPr/>
        <w:t>se</w:t>
      </w:r>
      <w:r>
        <w:rPr>
          <w:spacing w:val="1"/>
        </w:rPr>
        <w:t> </w:t>
      </w:r>
      <w:r>
        <w:rPr/>
        <w:t>tomaron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distintos</w:t>
      </w:r>
      <w:r>
        <w:rPr>
          <w:spacing w:val="31"/>
        </w:rPr>
        <w:t> </w:t>
      </w:r>
      <w:r>
        <w:rPr/>
        <w:t>estudios</w:t>
      </w:r>
      <w:r>
        <w:rPr>
          <w:spacing w:val="32"/>
        </w:rPr>
        <w:t> </w:t>
      </w:r>
      <w:r>
        <w:rPr/>
        <w:t>existentes</w:t>
      </w:r>
      <w:r>
        <w:rPr>
          <w:spacing w:val="33"/>
        </w:rPr>
        <w:t> </w:t>
      </w:r>
      <w:r>
        <w:rPr/>
        <w:t>en</w:t>
      </w:r>
      <w:r>
        <w:rPr>
          <w:spacing w:val="-59"/>
        </w:rPr>
        <w:t> </w:t>
      </w:r>
      <w:r>
        <w:rPr/>
        <w:t>la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(Pass,</w:t>
      </w:r>
      <w:r>
        <w:rPr>
          <w:spacing w:val="1"/>
        </w:rPr>
        <w:t> </w:t>
      </w:r>
      <w:r>
        <w:rPr/>
        <w:t>1991,</w:t>
      </w:r>
      <w:r>
        <w:rPr>
          <w:spacing w:val="1"/>
        </w:rPr>
        <w:t> </w:t>
      </w:r>
      <w:r>
        <w:rPr/>
        <w:t>Hashas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otros,</w:t>
      </w:r>
      <w:r>
        <w:rPr>
          <w:spacing w:val="-59"/>
        </w:rPr>
        <w:t> </w:t>
      </w:r>
      <w:r>
        <w:rPr/>
        <w:t>2017). Dicho perfil tiene una profundidad de</w:t>
      </w:r>
      <w:r>
        <w:rPr>
          <w:spacing w:val="1"/>
        </w:rPr>
        <w:t> </w:t>
      </w:r>
      <w:r>
        <w:rPr/>
        <w:t>100 m hasta la roca y contiene dos estratos</w:t>
      </w:r>
      <w:r>
        <w:rPr>
          <w:spacing w:val="1"/>
        </w:rPr>
        <w:t> </w:t>
      </w:r>
      <w:r>
        <w:rPr/>
        <w:t>licuables ubicados el más superficial entre 5</w:t>
      </w:r>
      <w:r>
        <w:rPr>
          <w:spacing w:val="1"/>
        </w:rPr>
        <w:t> </w:t>
      </w:r>
      <w:r>
        <w:rPr/>
        <w:t>y</w:t>
      </w:r>
      <w:r>
        <w:rPr>
          <w:spacing w:val="56"/>
        </w:rPr>
        <w:t> </w:t>
      </w:r>
      <w:r>
        <w:rPr/>
        <w:t>9</w:t>
      </w:r>
      <w:r>
        <w:rPr>
          <w:spacing w:val="59"/>
        </w:rPr>
        <w:t> </w:t>
      </w:r>
      <w:r>
        <w:rPr/>
        <w:t>m</w:t>
      </w:r>
      <w:r>
        <w:rPr>
          <w:spacing w:val="60"/>
        </w:rPr>
        <w:t> </w:t>
      </w:r>
      <w:r>
        <w:rPr/>
        <w:t>y</w:t>
      </w:r>
      <w:r>
        <w:rPr>
          <w:spacing w:val="57"/>
        </w:rPr>
        <w:t> </w:t>
      </w:r>
      <w:r>
        <w:rPr/>
        <w:t>el</w:t>
      </w:r>
      <w:r>
        <w:rPr>
          <w:spacing w:val="58"/>
        </w:rPr>
        <w:t> </w:t>
      </w:r>
      <w:r>
        <w:rPr/>
        <w:t>segundo</w:t>
      </w:r>
      <w:r>
        <w:rPr>
          <w:spacing w:val="58"/>
        </w:rPr>
        <w:t> </w:t>
      </w:r>
      <w:r>
        <w:rPr/>
        <w:t>entre</w:t>
      </w:r>
      <w:r>
        <w:rPr>
          <w:spacing w:val="59"/>
        </w:rPr>
        <w:t> </w:t>
      </w:r>
      <w:r>
        <w:rPr/>
        <w:t>10</w:t>
      </w:r>
      <w:r>
        <w:rPr>
          <w:spacing w:val="58"/>
        </w:rPr>
        <w:t> </w:t>
      </w:r>
      <w:r>
        <w:rPr/>
        <w:t>y</w:t>
      </w:r>
      <w:r>
        <w:rPr>
          <w:spacing w:val="57"/>
        </w:rPr>
        <w:t> </w:t>
      </w:r>
      <w:r>
        <w:rPr/>
        <w:t>15</w:t>
      </w:r>
      <w:r>
        <w:rPr>
          <w:spacing w:val="58"/>
        </w:rPr>
        <w:t> </w:t>
      </w:r>
      <w:r>
        <w:rPr/>
        <w:t>m</w:t>
      </w:r>
      <w:r>
        <w:rPr>
          <w:spacing w:val="60"/>
        </w:rPr>
        <w:t> </w:t>
      </w:r>
      <w:r>
        <w:rPr/>
        <w:t>de</w:t>
      </w:r>
      <w:r>
        <w:rPr>
          <w:spacing w:val="-58"/>
        </w:rPr>
        <w:t> </w:t>
      </w:r>
      <w:r>
        <w:rPr/>
        <w:t>profundidad,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estratos</w:t>
      </w:r>
      <w:r>
        <w:rPr>
          <w:spacing w:val="14"/>
        </w:rPr>
        <w:t> </w:t>
      </w:r>
      <w:r>
        <w:rPr/>
        <w:t>tienen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golpes</w:t>
      </w:r>
      <w:r>
        <w:rPr>
          <w:spacing w:val="17"/>
        </w:rPr>
        <w:t> </w:t>
      </w:r>
      <w:r>
        <w:rPr/>
        <w:t>del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7" w:space="563"/>
            <w:col w:w="4720"/>
          </w:cols>
        </w:sectPr>
      </w:pPr>
    </w:p>
    <w:p>
      <w:pPr>
        <w:pStyle w:val="BodyText"/>
        <w:spacing w:line="102" w:lineRule="exact" w:before="6"/>
        <w:ind w:left="1344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I</w:t>
      </w:r>
      <w:r>
        <w:rPr>
          <w:rFonts w:ascii="Cambria Math" w:eastAsia="Cambria Math"/>
          <w:w w:val="110"/>
          <w:vertAlign w:val="subscript"/>
        </w:rPr>
        <w:t>sm</w:t>
      </w:r>
      <w:r>
        <w:rPr>
          <w:rFonts w:ascii="Cambria Math" w:eastAsia="Cambria Math"/>
          <w:w w:val="110"/>
          <w:vertAlign w:val="baseline"/>
        </w:rPr>
        <w:t> </w:t>
      </w:r>
      <w:r>
        <w:rPr>
          <w:rFonts w:ascii="Cambria Math" w:eastAsia="Cambria Math"/>
          <w:spacing w:val="2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=</w:t>
      </w:r>
      <w:r>
        <w:rPr>
          <w:rFonts w:ascii="Cambria Math" w:eastAsia="Cambria Math"/>
          <w:spacing w:val="47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𝑎</w:t>
      </w:r>
      <w:r>
        <w:rPr>
          <w:rFonts w:ascii="Cambria Math" w:eastAsia="Cambria Math"/>
          <w:w w:val="110"/>
          <w:vertAlign w:val="superscript"/>
        </w:rPr>
        <w:t>2</w:t>
      </w:r>
      <w:r>
        <w:rPr>
          <w:rFonts w:ascii="Cambria Math" w:eastAsia="Cambria Math"/>
          <w:w w:val="110"/>
          <w:vertAlign w:val="baseline"/>
        </w:rPr>
        <w:t>  </w:t>
      </w:r>
      <w:r>
        <w:rPr>
          <w:rFonts w:ascii="Cambria Math" w:eastAsia="Cambria Math"/>
          <w:spacing w:val="17"/>
          <w:w w:val="110"/>
          <w:vertAlign w:val="baseline"/>
        </w:rPr>
        <w:t> </w:t>
      </w:r>
      <w:r>
        <w:rPr>
          <w:rFonts w:ascii="Cambria Math" w:eastAsia="Cambria Math"/>
          <w:spacing w:val="-155"/>
          <w:w w:val="110"/>
          <w:vertAlign w:val="baseline"/>
        </w:rPr>
        <w:t>𝑇</w:t>
      </w:r>
    </w:p>
    <w:p>
      <w:pPr>
        <w:spacing w:line="102" w:lineRule="exact" w:before="6"/>
        <w:ind w:left="318" w:right="0" w:firstLine="0"/>
        <w:jc w:val="left"/>
        <w:rPr>
          <w:rFonts w:ascii="Calibri"/>
          <w:b/>
          <w:sz w:val="22"/>
        </w:rPr>
      </w:pPr>
      <w:r>
        <w:rPr/>
        <w:br w:type="column"/>
      </w:r>
      <w:r>
        <w:rPr>
          <w:rFonts w:ascii="Calibri"/>
          <w:b/>
          <w:sz w:val="22"/>
        </w:rPr>
        <w:t>(4)</w:t>
      </w:r>
    </w:p>
    <w:p>
      <w:pPr>
        <w:pStyle w:val="BodyText"/>
        <w:tabs>
          <w:tab w:pos="2287" w:val="left" w:leader="none"/>
        </w:tabs>
        <w:spacing w:line="102" w:lineRule="exact" w:before="6"/>
        <w:ind w:left="1344"/>
        <w:rPr>
          <w:rFonts w:ascii="Cambria Math" w:eastAsia="Cambria Math"/>
        </w:rPr>
      </w:pPr>
      <w:r>
        <w:rPr/>
        <w:br w:type="column"/>
      </w:r>
      <w:r>
        <w:rPr/>
        <w:t>ensayo</w:t>
        <w:tab/>
      </w:r>
      <w:r>
        <w:rPr>
          <w:rFonts w:ascii="Cambria Math" w:eastAsia="Cambria Math"/>
          <w:spacing w:val="-140"/>
        </w:rPr>
        <w:t>𝑁</w:t>
      </w:r>
    </w:p>
    <w:p>
      <w:pPr>
        <w:pStyle w:val="BodyText"/>
        <w:tabs>
          <w:tab w:pos="837" w:val="left" w:leader="none"/>
          <w:tab w:pos="1252" w:val="left" w:leader="none"/>
          <w:tab w:pos="1950" w:val="left" w:leader="none"/>
          <w:tab w:pos="2965" w:val="left" w:leader="none"/>
        </w:tabs>
        <w:spacing w:line="99" w:lineRule="exact" w:before="9"/>
        <w:ind w:left="472"/>
      </w:pPr>
      <w:r>
        <w:rPr/>
        <w:br w:type="column"/>
      </w:r>
      <w:r>
        <w:rPr/>
        <w:t>=</w:t>
        <w:tab/>
        <w:t>6.</w:t>
        <w:tab/>
        <w:t>Para</w:t>
        <w:tab/>
        <w:t>cambiar</w:t>
        <w:tab/>
        <w:t>las</w:t>
      </w:r>
    </w:p>
    <w:p>
      <w:pPr>
        <w:spacing w:after="0" w:line="99" w:lineRule="exact"/>
        <w:sectPr>
          <w:type w:val="continuous"/>
          <w:pgSz w:w="11910" w:h="16840"/>
          <w:pgMar w:top="1420" w:bottom="0" w:left="1020" w:right="1060"/>
          <w:cols w:num="4" w:equalWidth="0">
            <w:col w:w="2578" w:space="40"/>
            <w:col w:w="608" w:space="653"/>
            <w:col w:w="2450" w:space="40"/>
            <w:col w:w="3461"/>
          </w:cols>
        </w:sectPr>
      </w:pPr>
    </w:p>
    <w:p>
      <w:pPr>
        <w:spacing w:before="1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𝑠𝑚</w:t>
      </w:r>
    </w:p>
    <w:p>
      <w:pPr>
        <w:spacing w:before="1"/>
        <w:ind w:left="122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10"/>
          <w:sz w:val="16"/>
        </w:rPr>
        <w:t>𝑠𝑚</w:t>
      </w:r>
    </w:p>
    <w:p>
      <w:pPr>
        <w:spacing w:line="171" w:lineRule="exact" w:before="1"/>
        <w:ind w:left="3215" w:right="3215" w:firstLine="0"/>
        <w:jc w:val="center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05"/>
          <w:sz w:val="16"/>
        </w:rPr>
        <w:t>𝑆𝑃𝑇</w:t>
      </w:r>
    </w:p>
    <w:p>
      <w:pPr>
        <w:pStyle w:val="BodyText"/>
        <w:tabs>
          <w:tab w:pos="3820" w:val="left" w:leader="none"/>
          <w:tab w:pos="5055" w:val="left" w:leader="none"/>
          <w:tab w:pos="5593" w:val="left" w:leader="none"/>
          <w:tab w:pos="6314" w:val="left" w:leader="none"/>
        </w:tabs>
        <w:spacing w:line="236" w:lineRule="exact"/>
        <w:ind w:left="2158"/>
      </w:pPr>
      <w:r>
        <w:rPr/>
        <w:t>características</w:t>
        <w:tab/>
        <w:t>dinámicas</w:t>
        <w:tab/>
        <w:t>del</w:t>
        <w:tab/>
        <w:t>perfil</w:t>
        <w:tab/>
        <w:t>se</w:t>
      </w:r>
    </w:p>
    <w:p>
      <w:pPr>
        <w:pStyle w:val="BodyText"/>
        <w:tabs>
          <w:tab w:pos="3167" w:val="left" w:leader="none"/>
          <w:tab w:pos="3872" w:val="left" w:leader="none"/>
          <w:tab w:pos="4259" w:val="left" w:leader="none"/>
          <w:tab w:pos="5636" w:val="left" w:leader="none"/>
          <w:tab w:pos="6022" w:val="left" w:leader="none"/>
        </w:tabs>
        <w:spacing w:line="245" w:lineRule="exact"/>
        <w:ind w:left="2158"/>
      </w:pPr>
      <w:r>
        <w:rPr/>
        <w:t>variaron</w:t>
        <w:tab/>
        <w:t>tanto</w:t>
        <w:tab/>
        <w:t>la</w:t>
        <w:tab/>
        <w:t>profundidad</w:t>
        <w:tab/>
        <w:t>al</w:t>
        <w:tab/>
        <w:t>lecho</w:t>
      </w:r>
    </w:p>
    <w:p>
      <w:pPr>
        <w:spacing w:after="0" w:line="245" w:lineRule="exact"/>
        <w:sectPr>
          <w:type w:val="continuous"/>
          <w:pgSz w:w="11910" w:h="16840"/>
          <w:pgMar w:top="1420" w:bottom="0" w:left="1020" w:right="1060"/>
          <w:cols w:num="3" w:equalWidth="0">
            <w:col w:w="2385" w:space="40"/>
            <w:col w:w="389" w:space="251"/>
            <w:col w:w="6765"/>
          </w:cols>
        </w:sectPr>
      </w:pPr>
    </w:p>
    <w:p>
      <w:pPr>
        <w:tabs>
          <w:tab w:pos="3099" w:val="left" w:leader="none"/>
        </w:tabs>
        <w:spacing w:before="4"/>
        <w:ind w:left="1318" w:right="0" w:firstLine="0"/>
        <w:jc w:val="left"/>
        <w:rPr>
          <w:rFonts w:ascii="Calibri" w:hAnsi="Calibri" w:eastAsia="Calibri"/>
          <w:b/>
          <w:sz w:val="22"/>
        </w:rPr>
      </w:pPr>
      <w:r>
        <w:rPr/>
        <w:pict>
          <v:rect style="position:absolute;margin-left:142.820007pt;margin-top:10.721536pt;width:10.08pt;height:.72pt;mso-position-horizontal-relative:page;mso-position-vertical-relative:paragraph;z-index:-17594880" filled="true" fillcolor="#000000" stroked="false">
            <v:fill type="solid"/>
            <w10:wrap type="none"/>
          </v:rect>
        </w:pict>
      </w:r>
      <w:r>
        <w:rPr/>
        <w:pict>
          <v:shape style="position:absolute;margin-left:145.580002pt;margin-top:9.201965pt;width:33.7pt;height:12.35pt;mso-position-horizontal-relative:page;mso-position-vertical-relative:paragraph;z-index:-17593344" type="#_x0000_t202" filled="false" stroked="false">
            <v:textbox inset="0,0,0,0">
              <w:txbxContent>
                <w:p>
                  <w:pPr>
                    <w:tabs>
                      <w:tab w:pos="616" w:val="left" w:leader="none"/>
                    </w:tabs>
                    <w:spacing w:line="246" w:lineRule="exact" w:before="0"/>
                    <w:ind w:left="0" w:right="0" w:firstLine="0"/>
                    <w:jc w:val="lef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10"/>
                      <w:sz w:val="16"/>
                    </w:rPr>
                    <w:t>g   </w:t>
                  </w:r>
                  <w:r>
                    <w:rPr>
                      <w:rFonts w:ascii="Cambria Math"/>
                      <w:spacing w:val="24"/>
                      <w:w w:val="110"/>
                      <w:sz w:val="16"/>
                    </w:rPr>
                    <w:t> </w:t>
                  </w:r>
                  <w:r>
                    <w:rPr>
                      <w:rFonts w:ascii="Cambria Math"/>
                      <w:w w:val="115"/>
                      <w:position w:val="2"/>
                      <w:sz w:val="16"/>
                    </w:rPr>
                    <w:t>0</w:t>
                    <w:tab/>
                  </w:r>
                  <w:r>
                    <w:rPr>
                      <w:rFonts w:ascii="Cambria Math"/>
                      <w:spacing w:val="-1"/>
                      <w:w w:val="115"/>
                      <w:position w:val="6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0"/>
          <w:position w:val="1"/>
          <w:sz w:val="22"/>
        </w:rPr>
        <w:t>𝐼</w:t>
      </w:r>
      <w:r>
        <w:rPr>
          <w:rFonts w:ascii="Cambria Math" w:hAnsi="Cambria Math" w:eastAsia="Cambria Math"/>
          <w:w w:val="110"/>
          <w:position w:val="1"/>
          <w:sz w:val="22"/>
          <w:vertAlign w:val="subscript"/>
        </w:rPr>
        <w:t>𝑎</w:t>
      </w:r>
      <w:r>
        <w:rPr>
          <w:rFonts w:ascii="Cambria Math" w:hAnsi="Cambria Math" w:eastAsia="Cambria Math"/>
          <w:spacing w:val="12"/>
          <w:w w:val="110"/>
          <w:position w:val="1"/>
          <w:sz w:val="22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sz w:val="22"/>
          <w:vertAlign w:val="baseline"/>
        </w:rPr>
        <w:t>=</w:t>
      </w:r>
      <w:r>
        <w:rPr>
          <w:rFonts w:ascii="Cambria Math" w:hAnsi="Cambria Math" w:eastAsia="Cambria Math"/>
          <w:spacing w:val="46"/>
          <w:w w:val="110"/>
          <w:position w:val="1"/>
          <w:sz w:val="22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sz w:val="22"/>
          <w:vertAlign w:val="superscript"/>
        </w:rPr>
        <w:t>2 </w:t>
      </w:r>
      <w:r>
        <w:rPr>
          <w:rFonts w:ascii="Cambria Math" w:hAnsi="Cambria Math" w:eastAsia="Cambria Math"/>
          <w:spacing w:val="26"/>
          <w:w w:val="110"/>
          <w:position w:val="1"/>
          <w:sz w:val="22"/>
          <w:vertAlign w:val="baseline"/>
        </w:rPr>
        <w:t> </w:t>
      </w:r>
      <w:r>
        <w:rPr>
          <w:rFonts w:ascii="Cambria Math" w:hAnsi="Cambria Math" w:eastAsia="Cambria Math"/>
          <w:w w:val="110"/>
          <w:sz w:val="22"/>
          <w:vertAlign w:val="baseline"/>
        </w:rPr>
        <w:t>∫</w:t>
      </w:r>
      <w:r>
        <w:rPr>
          <w:rFonts w:ascii="Cambria Math" w:hAnsi="Cambria Math" w:eastAsia="Cambria Math"/>
          <w:w w:val="110"/>
          <w:position w:val="14"/>
          <w:sz w:val="16"/>
          <w:vertAlign w:val="baseline"/>
        </w:rPr>
        <w:t>∞</w:t>
      </w:r>
      <w:r>
        <w:rPr>
          <w:rFonts w:ascii="Cambria Math" w:hAnsi="Cambria Math" w:eastAsia="Cambria Math"/>
          <w:spacing w:val="-8"/>
          <w:w w:val="110"/>
          <w:position w:val="14"/>
          <w:sz w:val="16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sz w:val="22"/>
          <w:vertAlign w:val="baseline"/>
        </w:rPr>
        <w:t>𝑎</w:t>
      </w:r>
      <w:r>
        <w:rPr>
          <w:rFonts w:ascii="Cambria Math" w:hAnsi="Cambria Math" w:eastAsia="Cambria Math"/>
          <w:w w:val="110"/>
          <w:position w:val="1"/>
          <w:sz w:val="22"/>
          <w:vertAlign w:val="superscript"/>
        </w:rPr>
        <w:t>2</w:t>
      </w:r>
      <w:r>
        <w:rPr>
          <w:rFonts w:ascii="Cambria Math" w:hAnsi="Cambria Math" w:eastAsia="Cambria Math"/>
          <w:spacing w:val="-12"/>
          <w:w w:val="110"/>
          <w:position w:val="1"/>
          <w:sz w:val="22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sz w:val="22"/>
          <w:vertAlign w:val="baseline"/>
        </w:rPr>
        <w:t>dt</w:t>
        <w:tab/>
      </w:r>
      <w:r>
        <w:rPr>
          <w:rFonts w:ascii="Calibri" w:hAnsi="Calibri" w:eastAsia="Calibri"/>
          <w:b/>
          <w:w w:val="110"/>
          <w:position w:val="1"/>
          <w:sz w:val="22"/>
          <w:vertAlign w:val="baseline"/>
        </w:rPr>
        <w:t>(5)</w:t>
      </w:r>
    </w:p>
    <w:p>
      <w:pPr>
        <w:pStyle w:val="BodyText"/>
        <w:spacing w:before="208"/>
        <w:ind w:left="112" w:right="38"/>
        <w:jc w:val="both"/>
      </w:pPr>
      <w:r>
        <w:rPr/>
        <w:pict>
          <v:shape style="position:absolute;margin-left:223.610001pt;margin-top:30.266693pt;width:12.05pt;height:10pt;mso-position-horizontal-relative:page;mso-position-vertical-relative:paragraph;z-index:-1759436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𝑠𝑚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460007pt;margin-top:95.326691pt;width:12.05pt;height:10pt;mso-position-horizontal-relative:page;mso-position-vertical-relative:paragraph;z-index:-1759385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05"/>
                      <w:sz w:val="17"/>
                    </w:rPr>
                    <w:t>𝑠𝑚</w:t>
                  </w:r>
                </w:p>
              </w:txbxContent>
            </v:textbox>
            <w10:wrap type="none"/>
          </v:shape>
        </w:pict>
      </w:r>
      <w:r>
        <w:rPr/>
        <w:t>En la Ec. (4): </w:t>
      </w:r>
      <w:r>
        <w:rPr>
          <w:rFonts w:ascii="Cambria Math" w:hAnsi="Cambria Math" w:eastAsia="Cambria Math"/>
          <w:sz w:val="24"/>
        </w:rPr>
        <w:t>𝑇</w:t>
      </w:r>
      <w:r>
        <w:rPr>
          <w:rFonts w:ascii="Cambria Math" w:hAnsi="Cambria Math" w:eastAsia="Cambria Math"/>
          <w:sz w:val="24"/>
          <w:vertAlign w:val="subscript"/>
        </w:rPr>
        <w:t>𝑠𝑚</w:t>
      </w:r>
      <w:r>
        <w:rPr>
          <w:rFonts w:ascii="Cambria Math" w:hAnsi="Cambria Math" w:eastAsia="Cambria Math"/>
          <w:spacing w:val="1"/>
          <w:sz w:val="24"/>
          <w:vertAlign w:val="baseline"/>
        </w:rPr>
        <w:t> </w:t>
      </w:r>
      <w:r>
        <w:rPr>
          <w:vertAlign w:val="baseline"/>
        </w:rPr>
        <w:t>es la duración del 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fuerte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acelerograma</w:t>
      </w:r>
      <w:r>
        <w:rPr>
          <w:spacing w:val="1"/>
          <w:vertAlign w:val="baseline"/>
        </w:rPr>
        <w:t> </w:t>
      </w:r>
      <w:r>
        <w:rPr>
          <w:vertAlign w:val="baseline"/>
        </w:rPr>
        <w:t>y,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𝑎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pacing w:val="1"/>
          <w:sz w:val="24"/>
          <w:vertAlign w:val="baseline"/>
        </w:rPr>
        <w:t> </w:t>
      </w:r>
      <w:r>
        <w:rPr>
          <w:vertAlign w:val="baseline"/>
        </w:rPr>
        <w:t>,</w:t>
      </w:r>
      <w:r>
        <w:rPr>
          <w:spacing w:val="61"/>
          <w:vertAlign w:val="baseline"/>
        </w:rPr>
        <w:t> </w:t>
      </w:r>
      <w:r>
        <w:rPr>
          <w:vertAlign w:val="baseline"/>
        </w:rPr>
        <w:t>es</w:t>
      </w:r>
      <w:r>
        <w:rPr>
          <w:spacing w:val="6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potencia</w:t>
      </w:r>
      <w:r>
        <w:rPr>
          <w:spacing w:val="1"/>
          <w:vertAlign w:val="baseline"/>
        </w:rPr>
        <w:t> </w:t>
      </w:r>
      <w:r>
        <w:rPr>
          <w:vertAlign w:val="baseline"/>
        </w:rPr>
        <w:t>promedio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fuerte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acelerograma.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término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𝐼</w:t>
      </w:r>
      <w:r>
        <w:rPr>
          <w:rFonts w:ascii="Cambria Math" w:hAnsi="Cambria Math" w:eastAsia="Cambria Math"/>
          <w:vertAlign w:val="subscript"/>
        </w:rPr>
        <w:t>𝑠𝑚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define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intensidad asociada con el sector fuerte del</w:t>
      </w:r>
      <w:r>
        <w:rPr>
          <w:spacing w:val="1"/>
          <w:vertAlign w:val="baseline"/>
        </w:rPr>
        <w:t> </w:t>
      </w:r>
      <w:r>
        <w:rPr>
          <w:vertAlign w:val="baseline"/>
        </w:rPr>
        <w:t>acelerograma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potencia promedio, </w:t>
      </w:r>
      <w:r>
        <w:rPr>
          <w:rFonts w:ascii="Cambria Math" w:hAnsi="Cambria Math" w:eastAsia="Cambria Math"/>
          <w:sz w:val="24"/>
          <w:vertAlign w:val="baseline"/>
        </w:rPr>
        <w:t>𝑎</w:t>
      </w:r>
      <w:r>
        <w:rPr>
          <w:rFonts w:ascii="Cambria Math" w:hAnsi="Cambria Math" w:eastAsia="Cambria Math"/>
          <w:sz w:val="24"/>
          <w:vertAlign w:val="superscript"/>
        </w:rPr>
        <w:t>2</w:t>
      </w:r>
      <w:r>
        <w:rPr>
          <w:rFonts w:ascii="Cambria Math" w:hAnsi="Cambria Math" w:eastAsia="Cambria Math"/>
          <w:spacing w:val="52"/>
          <w:sz w:val="24"/>
          <w:vertAlign w:val="baseline"/>
        </w:rPr>
        <w:t> </w:t>
      </w:r>
      <w:r>
        <w:rPr>
          <w:vertAlign w:val="baseline"/>
        </w:rPr>
        <w:t>, que actúa durante</w:t>
      </w:r>
      <w:r>
        <w:rPr>
          <w:spacing w:val="1"/>
          <w:vertAlign w:val="baseline"/>
        </w:rPr>
        <w:t> </w:t>
      </w:r>
      <w:r>
        <w:rPr>
          <w:vertAlign w:val="baseline"/>
        </w:rPr>
        <w:t>un tiempo </w:t>
      </w:r>
      <w:r>
        <w:rPr>
          <w:rFonts w:ascii="Cambria Math" w:hAnsi="Cambria Math" w:eastAsia="Cambria Math"/>
          <w:sz w:val="24"/>
          <w:vertAlign w:val="baseline"/>
        </w:rPr>
        <w:t>𝑇</w:t>
      </w:r>
      <w:r>
        <w:rPr>
          <w:rFonts w:ascii="Cambria Math" w:hAnsi="Cambria Math" w:eastAsia="Cambria Math"/>
          <w:sz w:val="24"/>
          <w:vertAlign w:val="subscript"/>
        </w:rPr>
        <w:t>𝑠𝑚</w:t>
      </w:r>
      <w:r>
        <w:rPr>
          <w:vertAlign w:val="baseline"/>
        </w:rPr>
        <w:t>. Las unidades de la Ec. (4)</w:t>
      </w:r>
      <w:r>
        <w:rPr>
          <w:spacing w:val="1"/>
          <w:vertAlign w:val="baseline"/>
        </w:rPr>
        <w:t> </w:t>
      </w:r>
      <w:r>
        <w:rPr>
          <w:vertAlign w:val="baseline"/>
        </w:rPr>
        <w:t>son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𝑐𝑚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/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𝑠</w:t>
      </w:r>
      <w:r>
        <w:rPr>
          <w:rFonts w:ascii="Cambria Math" w:hAnsi="Cambria Math" w:eastAsia="Cambria Math"/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130"/>
        <w:ind w:left="112" w:right="38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Ec. (5):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𝑎</w:t>
      </w:r>
      <w:r>
        <w:rPr>
          <w:rFonts w:ascii="Cambria Math" w:hAnsi="Cambria Math" w:eastAsia="Cambria Math"/>
          <w:vertAlign w:val="subscript"/>
        </w:rPr>
        <w:t>i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</w:t>
      </w:r>
      <w:r>
        <w:rPr>
          <w:spacing w:val="62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aceleraciones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sismo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1"/>
          <w:vertAlign w:val="baseline"/>
        </w:rPr>
        <w:t> </w:t>
      </w:r>
      <w:r>
        <w:rPr>
          <w:vertAlign w:val="baseline"/>
        </w:rPr>
        <w:t>discretos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tiempo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utilizados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digitalización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acelerograma,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tiempo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acelerograma</w:t>
      </w:r>
      <w:r>
        <w:rPr>
          <w:spacing w:val="1"/>
          <w:vertAlign w:val="baseline"/>
        </w:rPr>
        <w:t> </w:t>
      </w:r>
      <w:r>
        <w:rPr>
          <w:vertAlign w:val="baseline"/>
        </w:rPr>
        <w:t>y,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𝑔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59"/>
          <w:vertAlign w:val="baseline"/>
        </w:rPr>
        <w:t> </w:t>
      </w:r>
      <w:r>
        <w:rPr>
          <w:vertAlign w:val="baseline"/>
        </w:rPr>
        <w:t>aceleración de la gravedad. La intensidad de</w:t>
      </w:r>
      <w:r>
        <w:rPr>
          <w:spacing w:val="-59"/>
          <w:vertAlign w:val="baseline"/>
        </w:rPr>
        <w:t> </w:t>
      </w:r>
      <w:r>
        <w:rPr>
          <w:vertAlign w:val="baseline"/>
        </w:rPr>
        <w:t>Arias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(𝐼𝑎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mide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intensidad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movimiento, mientras que la intensidad del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 fuerte es una fracción de la misma</w:t>
      </w:r>
      <w:r>
        <w:rPr>
          <w:spacing w:val="1"/>
          <w:vertAlign w:val="baseline"/>
        </w:rPr>
        <w:t> </w:t>
      </w:r>
      <w:r>
        <w:rPr>
          <w:vertAlign w:val="baseline"/>
        </w:rPr>
        <w:t>para el lapso de tiempo en que ocurren las</w:t>
      </w:r>
      <w:r>
        <w:rPr>
          <w:spacing w:val="1"/>
          <w:vertAlign w:val="baseline"/>
        </w:rPr>
        <w:t> </w:t>
      </w:r>
      <w:r>
        <w:rPr>
          <w:vertAlign w:val="baseline"/>
        </w:rPr>
        <w:t>aceleraciones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grandes.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61"/>
          <w:vertAlign w:val="baseline"/>
        </w:rPr>
        <w:t> </w:t>
      </w:r>
      <w:r>
        <w:rPr>
          <w:vertAlign w:val="baseline"/>
        </w:rPr>
        <w:t>unidades</w:t>
      </w:r>
      <w:r>
        <w:rPr>
          <w:spacing w:val="-59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(𝐼𝑎</w:t>
      </w:r>
      <w:r>
        <w:rPr>
          <w:vertAlign w:val="baseline"/>
        </w:rPr>
        <w:t>)</w:t>
      </w:r>
      <w:r>
        <w:rPr>
          <w:spacing w:val="2"/>
          <w:vertAlign w:val="baseline"/>
        </w:rPr>
        <w:t> </w:t>
      </w:r>
      <w:r>
        <w:rPr>
          <w:vertAlign w:val="baseline"/>
        </w:rPr>
        <w:t>son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𝑚/𝑠</w:t>
      </w:r>
      <w:r>
        <w:rPr>
          <w:vertAlign w:val="baseline"/>
        </w:rPr>
        <w:t>.</w:t>
      </w:r>
    </w:p>
    <w:p>
      <w:pPr>
        <w:pStyle w:val="BodyText"/>
        <w:spacing w:before="118"/>
        <w:ind w:left="112" w:right="38"/>
        <w:jc w:val="both"/>
      </w:pPr>
      <w:r>
        <w:rPr/>
        <w:t>Nótese,</w:t>
      </w:r>
      <w:r>
        <w:rPr>
          <w:spacing w:val="33"/>
        </w:rPr>
        <w:t> </w:t>
      </w:r>
      <w:r>
        <w:rPr/>
        <w:t>que,</w:t>
      </w:r>
      <w:r>
        <w:rPr>
          <w:spacing w:val="37"/>
        </w:rPr>
        <w:t> </w:t>
      </w:r>
      <w:r>
        <w:rPr/>
        <w:t>si</w:t>
      </w:r>
      <w:r>
        <w:rPr>
          <w:spacing w:val="37"/>
        </w:rPr>
        <w:t> </w:t>
      </w:r>
      <w:r>
        <w:rPr/>
        <w:t>la</w:t>
      </w:r>
      <w:r>
        <w:rPr>
          <w:spacing w:val="39"/>
        </w:rPr>
        <w:t> </w:t>
      </w:r>
      <w:r>
        <w:rPr/>
        <w:t>Ec.</w:t>
      </w:r>
      <w:r>
        <w:rPr>
          <w:spacing w:val="-1"/>
        </w:rPr>
        <w:t> </w:t>
      </w:r>
      <w:r>
        <w:rPr/>
        <w:t>(4)</w:t>
      </w:r>
      <w:r>
        <w:rPr>
          <w:spacing w:val="38"/>
        </w:rPr>
        <w:t> </w:t>
      </w:r>
      <w:r>
        <w:rPr/>
        <w:t>se</w:t>
      </w:r>
      <w:r>
        <w:rPr>
          <w:spacing w:val="35"/>
        </w:rPr>
        <w:t> </w:t>
      </w:r>
      <w:r>
        <w:rPr/>
        <w:t>multiplica</w:t>
      </w:r>
      <w:r>
        <w:rPr>
          <w:spacing w:val="38"/>
        </w:rPr>
        <w:t> </w:t>
      </w:r>
      <w:r>
        <w:rPr/>
        <w:t>por,</w:t>
      </w:r>
      <w:r>
        <w:rPr>
          <w:spacing w:val="-58"/>
        </w:rPr>
        <w:t> </w:t>
      </w:r>
      <w:r>
        <w:rPr>
          <w:rFonts w:ascii="Cambria Math" w:hAnsi="Cambria Math" w:eastAsia="Cambria Math"/>
        </w:rPr>
        <w:t>(2 𝜋)/𝑔</w:t>
      </w:r>
      <w:r>
        <w:rPr>
          <w:rFonts w:ascii="Cambria Math" w:hAnsi="Cambria Math" w:eastAsia="Cambria Math"/>
          <w:spacing w:val="7"/>
        </w:rPr>
        <w:t> </w:t>
      </w:r>
      <w:r>
        <w:rPr/>
        <w:t>,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obtienen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el</w:t>
      </w:r>
      <w:r>
        <w:rPr>
          <w:spacing w:val="35"/>
        </w:rPr>
        <w:t> </w:t>
      </w:r>
      <w:r>
        <w:rPr/>
        <w:t>sector</w:t>
      </w:r>
      <w:r>
        <w:rPr>
          <w:spacing w:val="36"/>
        </w:rPr>
        <w:t> </w:t>
      </w:r>
      <w:r>
        <w:rPr/>
        <w:t>fuerte</w:t>
      </w:r>
      <w:r>
        <w:rPr>
          <w:spacing w:val="1"/>
        </w:rPr>
        <w:t> </w:t>
      </w:r>
      <w:r>
        <w:rPr/>
        <w:t>las mismas unidades que para la intensidad</w:t>
      </w:r>
      <w:r>
        <w:rPr>
          <w:spacing w:val="1"/>
        </w:rPr>
        <w:t> </w:t>
      </w:r>
      <w:r>
        <w:rPr/>
        <w:t>de Arias. En este artículo se utilizan ambas</w:t>
      </w:r>
      <w:r>
        <w:rPr>
          <w:spacing w:val="1"/>
        </w:rPr>
        <w:t> </w:t>
      </w:r>
      <w:r>
        <w:rPr/>
        <w:t>definiciones de intensidad, para establecer</w:t>
      </w:r>
      <w:r>
        <w:rPr>
          <w:spacing w:val="1"/>
        </w:rPr>
        <w:t> </w:t>
      </w:r>
      <w:r>
        <w:rPr/>
        <w:t>correlaciones</w:t>
      </w:r>
      <w:r>
        <w:rPr>
          <w:spacing w:val="-1"/>
        </w:rPr>
        <w:t> </w:t>
      </w:r>
      <w:r>
        <w:rPr/>
        <w:t>con otras</w:t>
      </w:r>
      <w:r>
        <w:rPr>
          <w:spacing w:val="-2"/>
        </w:rPr>
        <w:t> </w:t>
      </w:r>
      <w:r>
        <w:rPr/>
        <w:t>variables.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40" w:lineRule="auto" w:before="0" w:after="0"/>
        <w:ind w:left="252" w:right="162" w:hanging="20"/>
        <w:jc w:val="left"/>
        <w:rPr>
          <w:sz w:val="20"/>
        </w:rPr>
      </w:pPr>
      <w:r>
        <w:rPr>
          <w:sz w:val="20"/>
        </w:rPr>
        <w:t>DESCRIPCIÓN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PERFIL,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BASE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52"/>
          <w:sz w:val="20"/>
        </w:rPr>
        <w:t> </w:t>
      </w:r>
      <w:r>
        <w:rPr>
          <w:sz w:val="20"/>
        </w:rPr>
        <w:t>DATOS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METODOLOGÍA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ESTUDIO</w:t>
      </w:r>
    </w:p>
    <w:p>
      <w:pPr>
        <w:pStyle w:val="BodyText"/>
        <w:spacing w:before="8"/>
        <w:ind w:left="112" w:right="210"/>
        <w:jc w:val="both"/>
      </w:pPr>
      <w:r>
        <w:rPr/>
        <w:br w:type="column"/>
      </w:r>
      <w:r>
        <w:rPr/>
        <w:t>rocoso,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velocidades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ondas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62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dentro del perfil. De esta manera se lograron</w:t>
      </w:r>
      <w:r>
        <w:rPr>
          <w:spacing w:val="-59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perfiles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velocidades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ondas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describirá</w:t>
      </w:r>
      <w:r>
        <w:rPr>
          <w:spacing w:val="-3"/>
        </w:rPr>
        <w:t> </w:t>
      </w:r>
      <w:r>
        <w:rPr/>
        <w:t>más adelante.</w:t>
      </w:r>
    </w:p>
    <w:p>
      <w:pPr>
        <w:pStyle w:val="BodyText"/>
        <w:spacing w:before="119"/>
        <w:ind w:left="112" w:right="209"/>
        <w:jc w:val="both"/>
      </w:pPr>
      <w:r>
        <w:rPr/>
        <w:t>Para los estudios de respuesta dinámica del</w:t>
      </w:r>
      <w:r>
        <w:rPr>
          <w:spacing w:val="1"/>
        </w:rPr>
        <w:t> </w:t>
      </w:r>
      <w:r>
        <w:rPr/>
        <w:t>perfil original se</w:t>
      </w:r>
      <w:r>
        <w:rPr>
          <w:spacing w:val="1"/>
        </w:rPr>
        <w:t> </w:t>
      </w:r>
      <w:r>
        <w:rPr/>
        <w:t>utilizó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datos</w:t>
      </w:r>
      <w:r>
        <w:rPr>
          <w:spacing w:val="-59"/>
        </w:rPr>
        <w:t> </w:t>
      </w:r>
      <w:r>
        <w:rPr/>
        <w:t>con 225 sismos de los cuales solamente 85</w:t>
      </w:r>
      <w:r>
        <w:rPr>
          <w:spacing w:val="1"/>
        </w:rPr>
        <w:t> </w:t>
      </w:r>
      <w:r>
        <w:rPr/>
        <w:t>causaron</w:t>
      </w:r>
      <w:r>
        <w:rPr>
          <w:spacing w:val="1"/>
        </w:rPr>
        <w:t> </w:t>
      </w:r>
      <w:r>
        <w:rPr/>
        <w:t>incrementos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encima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%.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presentados y discutidos en este</w:t>
      </w:r>
      <w:r>
        <w:rPr>
          <w:spacing w:val="1"/>
        </w:rPr>
        <w:t> </w:t>
      </w:r>
      <w:r>
        <w:rPr/>
        <w:t>artículo corresponden a varios de esos 85</w:t>
      </w:r>
      <w:r>
        <w:rPr>
          <w:spacing w:val="1"/>
        </w:rPr>
        <w:t> </w:t>
      </w:r>
      <w:r>
        <w:rPr/>
        <w:t>sismos, muchos de los cuales se emplearon</w:t>
      </w:r>
      <w:r>
        <w:rPr>
          <w:spacing w:val="1"/>
        </w:rPr>
        <w:t> </w:t>
      </w:r>
      <w:r>
        <w:rPr/>
        <w:t>en los análisis subsiguientes con los otros</w:t>
      </w:r>
      <w:r>
        <w:rPr>
          <w:spacing w:val="1"/>
        </w:rPr>
        <w:t> </w:t>
      </w:r>
      <w:r>
        <w:rPr/>
        <w:t>perfiles antes descritos obtenidos al variar el</w:t>
      </w:r>
      <w:r>
        <w:rPr>
          <w:spacing w:val="-59"/>
        </w:rPr>
        <w:t> </w:t>
      </w:r>
      <w:r>
        <w:rPr/>
        <w:t>original. Para el perfil original, primeramente,</w:t>
      </w:r>
      <w:r>
        <w:rPr>
          <w:spacing w:val="-59"/>
        </w:rPr>
        <w:t> </w:t>
      </w:r>
      <w:r>
        <w:rPr/>
        <w:t>se verificó la ocurrencia de licuación durante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terremoto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Loma</w:t>
      </w:r>
      <w:r>
        <w:rPr>
          <w:spacing w:val="1"/>
        </w:rPr>
        <w:t> </w:t>
      </w:r>
      <w:r>
        <w:rPr/>
        <w:t>Prieta,</w:t>
      </w:r>
      <w:r>
        <w:rPr>
          <w:spacing w:val="1"/>
        </w:rPr>
        <w:t> </w:t>
      </w:r>
      <w:r>
        <w:rPr/>
        <w:t>California,</w:t>
      </w:r>
      <w:r>
        <w:rPr>
          <w:spacing w:val="1"/>
        </w:rPr>
        <w:t> </w:t>
      </w:r>
      <w:r>
        <w:rPr/>
        <w:t>EEUU, en 1990, el cual causó licuación en</w:t>
      </w:r>
      <w:r>
        <w:rPr>
          <w:spacing w:val="1"/>
        </w:rPr>
        <w:t> </w:t>
      </w:r>
      <w:r>
        <w:rPr/>
        <w:t>ese</w:t>
      </w:r>
      <w:r>
        <w:rPr>
          <w:spacing w:val="-1"/>
        </w:rPr>
        <w:t> </w:t>
      </w:r>
      <w:r>
        <w:rPr/>
        <w:t>sitio.</w:t>
      </w:r>
    </w:p>
    <w:p>
      <w:pPr>
        <w:pStyle w:val="BodyText"/>
        <w:spacing w:before="122"/>
        <w:ind w:left="112" w:right="211"/>
        <w:jc w:val="both"/>
      </w:pPr>
      <w:r>
        <w:rPr/>
        <w:t>Una vez verificada la ocurrencia de licuación</w:t>
      </w:r>
      <w:r>
        <w:rPr>
          <w:spacing w:val="-59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Loma</w:t>
      </w:r>
      <w:r>
        <w:rPr>
          <w:spacing w:val="1"/>
        </w:rPr>
        <w:t> </w:t>
      </w:r>
      <w:r>
        <w:rPr/>
        <w:t>Prieta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en</w:t>
      </w:r>
      <w:r>
        <w:rPr>
          <w:spacing w:val="61"/>
        </w:rPr>
        <w:t> </w:t>
      </w:r>
      <w:r>
        <w:rPr/>
        <w:t>el</w:t>
      </w:r>
      <w:r>
        <w:rPr>
          <w:spacing w:val="-59"/>
        </w:rPr>
        <w:t> </w:t>
      </w:r>
      <w:r>
        <w:rPr/>
        <w:t>perfil</w:t>
      </w:r>
      <w:r>
        <w:rPr>
          <w:spacing w:val="1"/>
        </w:rPr>
        <w:t> </w:t>
      </w:r>
      <w:r>
        <w:rPr/>
        <w:t>original,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otras</w:t>
      </w:r>
      <w:r>
        <w:rPr>
          <w:spacing w:val="61"/>
        </w:rPr>
        <w:t> </w:t>
      </w:r>
      <w:r>
        <w:rPr/>
        <w:t>corridas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DEEPSOIL</w:t>
      </w:r>
      <w:r>
        <w:rPr>
          <w:spacing w:val="1"/>
        </w:rPr>
        <w:t> </w:t>
      </w:r>
      <w:r>
        <w:rPr/>
        <w:t>incluyendo</w:t>
      </w:r>
      <w:r>
        <w:rPr>
          <w:spacing w:val="-59"/>
        </w:rPr>
        <w:t> </w:t>
      </w:r>
      <w:r>
        <w:rPr/>
        <w:t>estratos de arcilla con distintas velocidades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ondas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quiebre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</w:t>
      </w:r>
      <w:r>
        <w:rPr>
          <w:spacing w:val="6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perfil. Las velocidades utilizadas para estas</w:t>
      </w:r>
      <w:r>
        <w:rPr>
          <w:spacing w:val="1"/>
        </w:rPr>
        <w:t> </w:t>
      </w:r>
      <w:r>
        <w:rPr/>
        <w:t>arcillas fueron de: 100; 200; 300; 400; 500 y</w:t>
      </w:r>
      <w:r>
        <w:rPr>
          <w:spacing w:val="1"/>
        </w:rPr>
        <w:t> </w:t>
      </w:r>
      <w:r>
        <w:rPr/>
        <w:t>600 </w:t>
      </w:r>
      <w:r>
        <w:rPr>
          <w:rFonts w:ascii="Cambria Math" w:hAnsi="Cambria Math" w:eastAsia="Cambria Math"/>
        </w:rPr>
        <w:t>𝑚/𝑠</w:t>
      </w:r>
      <w:r>
        <w:rPr/>
        <w:t>, respectivamente. De esta manera</w:t>
      </w:r>
      <w:r>
        <w:rPr>
          <w:spacing w:val="1"/>
        </w:rPr>
        <w:t> </w:t>
      </w:r>
      <w:r>
        <w:rPr/>
        <w:t>se pudieron evaluar los cambios tanto en los</w:t>
      </w:r>
      <w:r>
        <w:rPr>
          <w:spacing w:val="-59"/>
        </w:rPr>
        <w:t> </w:t>
      </w:r>
      <w:r>
        <w:rPr/>
        <w:t>niveles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presión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poros</w:t>
      </w:r>
      <w:r>
        <w:rPr>
          <w:spacing w:val="33"/>
        </w:rPr>
        <w:t> </w:t>
      </w:r>
      <w:r>
        <w:rPr/>
        <w:t>inicialmente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6" w:space="564"/>
            <w:col w:w="4720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850" w:footer="1607" w:top="1680" w:bottom="1800" w:left="1020" w:right="1060"/>
        </w:sectPr>
      </w:pPr>
    </w:p>
    <w:p>
      <w:pPr>
        <w:pStyle w:val="BodyText"/>
        <w:spacing w:before="93"/>
        <w:ind w:left="112" w:right="38"/>
        <w:jc w:val="both"/>
      </w:pPr>
      <w:r>
        <w:rPr/>
        <w:t>alcanzados como en las propiedades de los</w:t>
      </w:r>
      <w:r>
        <w:rPr>
          <w:spacing w:val="1"/>
        </w:rPr>
        <w:t> </w:t>
      </w:r>
      <w:r>
        <w:rPr/>
        <w:t>acelerogramas obtenidos en el quiebre entre</w:t>
      </w:r>
      <w:r>
        <w:rPr>
          <w:spacing w:val="-59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están: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fuerte,</w:t>
      </w:r>
      <w:r>
        <w:rPr>
          <w:spacing w:val="48"/>
        </w:rPr>
        <w:t> </w:t>
      </w:r>
      <w:r>
        <w:rPr/>
        <w:t>b)</w:t>
      </w:r>
      <w:r>
        <w:rPr>
          <w:spacing w:val="48"/>
        </w:rPr>
        <w:t> </w:t>
      </w:r>
      <w:r>
        <w:rPr/>
        <w:t>duración</w:t>
      </w:r>
      <w:r>
        <w:rPr>
          <w:spacing w:val="47"/>
        </w:rPr>
        <w:t> </w:t>
      </w:r>
      <w:r>
        <w:rPr/>
        <w:t>del</w:t>
      </w:r>
      <w:r>
        <w:rPr>
          <w:spacing w:val="46"/>
        </w:rPr>
        <w:t> </w:t>
      </w:r>
      <w:r>
        <w:rPr/>
        <w:t>sector</w:t>
      </w:r>
      <w:r>
        <w:rPr>
          <w:spacing w:val="46"/>
        </w:rPr>
        <w:t> </w:t>
      </w:r>
      <w:r>
        <w:rPr/>
        <w:t>fuerte,</w:t>
      </w:r>
      <w:r>
        <w:rPr>
          <w:spacing w:val="48"/>
        </w:rPr>
        <w:t> </w:t>
      </w:r>
      <w:r>
        <w:rPr/>
        <w:t>c)</w:t>
      </w:r>
    </w:p>
    <w:p>
      <w:pPr>
        <w:pStyle w:val="BodyText"/>
        <w:spacing w:before="93"/>
        <w:ind w:left="112" w:right="207"/>
      </w:pPr>
      <w:r>
        <w:rPr/>
        <w:br w:type="column"/>
      </w:r>
      <w:r>
        <w:rPr/>
        <w:t>intensidad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sector</w:t>
      </w:r>
      <w:r>
        <w:rPr>
          <w:spacing w:val="40"/>
        </w:rPr>
        <w:t> </w:t>
      </w:r>
      <w:r>
        <w:rPr/>
        <w:t>fuerte</w:t>
      </w:r>
      <w:r>
        <w:rPr>
          <w:spacing w:val="42"/>
        </w:rPr>
        <w:t> </w:t>
      </w:r>
      <w:r>
        <w:rPr/>
        <w:t>y</w:t>
      </w:r>
      <w:r>
        <w:rPr>
          <w:spacing w:val="40"/>
        </w:rPr>
        <w:t> </w:t>
      </w:r>
      <w:r>
        <w:rPr/>
        <w:t>d)</w:t>
      </w:r>
      <w:r>
        <w:rPr>
          <w:spacing w:val="42"/>
        </w:rPr>
        <w:t> </w:t>
      </w:r>
      <w:r>
        <w:rPr/>
        <w:t>intensidad</w:t>
      </w:r>
      <w:r>
        <w:rPr>
          <w:spacing w:val="-58"/>
        </w:rPr>
        <w:t> </w:t>
      </w:r>
      <w:r>
        <w:rPr/>
        <w:t>de Arias</w:t>
      </w:r>
      <w:r>
        <w:rPr>
          <w:spacing w:val="-1"/>
        </w:rPr>
        <w:t> </w:t>
      </w:r>
      <w:r>
        <w:rPr>
          <w:rFonts w:ascii="Cambria Math" w:eastAsia="Cambria Math"/>
        </w:rPr>
        <w:t>(𝐼𝑎</w:t>
      </w:r>
      <w:r>
        <w:rPr/>
        <w:t>).</w:t>
      </w:r>
    </w:p>
    <w:p>
      <w:pPr>
        <w:spacing w:after="0"/>
        <w:sectPr>
          <w:type w:val="continuous"/>
          <w:pgSz w:w="11910" w:h="16840"/>
          <w:pgMar w:top="1420" w:bottom="0" w:left="1020" w:right="1060"/>
          <w:cols w:num="2" w:equalWidth="0">
            <w:col w:w="4543" w:space="568"/>
            <w:col w:w="4719"/>
          </w:cols>
        </w:sectPr>
      </w:pPr>
    </w:p>
    <w:p>
      <w:pPr>
        <w:pStyle w:val="BodyText"/>
        <w:ind w:left="2332"/>
        <w:rPr>
          <w:sz w:val="20"/>
        </w:rPr>
      </w:pPr>
      <w:r>
        <w:rPr>
          <w:sz w:val="20"/>
        </w:rPr>
        <w:drawing>
          <wp:inline distT="0" distB="0" distL="0" distR="0">
            <wp:extent cx="3068746" cy="3237928"/>
            <wp:effectExtent l="0" t="0" r="0" b="0"/>
            <wp:docPr id="3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746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spacing w:before="94"/>
        <w:ind w:left="130" w:right="235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1.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Perfil</w:t>
      </w:r>
      <w:r>
        <w:rPr>
          <w:spacing w:val="-2"/>
          <w:sz w:val="18"/>
        </w:rPr>
        <w:t> </w:t>
      </w:r>
      <w:r>
        <w:rPr>
          <w:sz w:val="18"/>
        </w:rPr>
        <w:t>original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Treasure</w:t>
      </w:r>
      <w:r>
        <w:rPr>
          <w:spacing w:val="-4"/>
          <w:sz w:val="18"/>
        </w:rPr>
        <w:t> </w:t>
      </w:r>
      <w:r>
        <w:rPr>
          <w:sz w:val="18"/>
        </w:rPr>
        <w:t>Island.</w:t>
      </w:r>
      <w:r>
        <w:rPr>
          <w:spacing w:val="-2"/>
          <w:sz w:val="18"/>
        </w:rPr>
        <w:t> </w:t>
      </w:r>
      <w:r>
        <w:rPr>
          <w:sz w:val="18"/>
        </w:rPr>
        <w:t>Tomado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(Pass,</w:t>
      </w:r>
      <w:r>
        <w:rPr>
          <w:spacing w:val="-2"/>
          <w:sz w:val="18"/>
        </w:rPr>
        <w:t> </w:t>
      </w:r>
      <w:r>
        <w:rPr>
          <w:sz w:val="18"/>
        </w:rPr>
        <w:t>1991)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420" w:bottom="0" w:left="1020" w:right="1060"/>
        </w:sectPr>
      </w:pPr>
    </w:p>
    <w:p>
      <w:pPr>
        <w:pStyle w:val="BodyText"/>
        <w:spacing w:before="125"/>
        <w:ind w:left="112" w:right="38"/>
        <w:jc w:val="both"/>
      </w:pPr>
      <w:r>
        <w:rPr/>
        <w:t>Adicionalmente,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corridas</w:t>
      </w:r>
      <w:r>
        <w:rPr>
          <w:spacing w:val="1"/>
        </w:rPr>
        <w:t> </w:t>
      </w:r>
      <w:r>
        <w:rPr/>
        <w:t>introduciendo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estratos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arcilla</w:t>
      </w:r>
      <w:r>
        <w:rPr>
          <w:spacing w:val="1"/>
        </w:rPr>
        <w:t> </w:t>
      </w:r>
      <w:r>
        <w:rPr/>
        <w:t>con</w:t>
      </w:r>
      <w:r>
        <w:rPr>
          <w:spacing w:val="62"/>
        </w:rPr>
        <w:t> </w:t>
      </w:r>
      <w:r>
        <w:rPr/>
        <w:t>baja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ondas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(120</w:t>
      </w:r>
      <w:r>
        <w:rPr>
          <w:spacing w:val="1"/>
        </w:rPr>
        <w:t> </w:t>
      </w:r>
      <w:r>
        <w:rPr/>
        <w:t>m/s)</w:t>
      </w:r>
      <w:r>
        <w:rPr>
          <w:spacing w:val="1"/>
        </w:rPr>
        <w:t> </w:t>
      </w:r>
      <w:r>
        <w:rPr/>
        <w:t>representativos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lechos</w:t>
      </w:r>
      <w:r>
        <w:rPr>
          <w:spacing w:val="1"/>
        </w:rPr>
        <w:t> </w:t>
      </w:r>
      <w:r>
        <w:rPr/>
        <w:t>enterrados</w:t>
      </w:r>
      <w:r>
        <w:rPr>
          <w:spacing w:val="1"/>
        </w:rPr>
        <w:t> </w:t>
      </w:r>
      <w:r>
        <w:rPr/>
        <w:t>para</w:t>
      </w:r>
      <w:r>
        <w:rPr>
          <w:spacing w:val="-59"/>
        </w:rPr>
        <w:t> </w:t>
      </w:r>
      <w:r>
        <w:rPr/>
        <w:t>evaluar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6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perfil. Esos estratos se variaron en espesor</w:t>
      </w:r>
      <w:r>
        <w:rPr>
          <w:spacing w:val="1"/>
        </w:rPr>
        <w:t> </w:t>
      </w:r>
      <w:r>
        <w:rPr/>
        <w:t>de</w:t>
      </w:r>
      <w:r>
        <w:rPr>
          <w:spacing w:val="17"/>
        </w:rPr>
        <w:t> </w:t>
      </w:r>
      <w:r>
        <w:rPr/>
        <w:t>5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15</w:t>
      </w:r>
      <w:r>
        <w:rPr>
          <w:spacing w:val="18"/>
        </w:rPr>
        <w:t> </w:t>
      </w:r>
      <w:r>
        <w:rPr/>
        <w:t>m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su</w:t>
      </w:r>
      <w:r>
        <w:rPr>
          <w:spacing w:val="18"/>
        </w:rPr>
        <w:t> </w:t>
      </w:r>
      <w:r>
        <w:rPr/>
        <w:t>localización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perfil</w:t>
      </w:r>
      <w:r>
        <w:rPr>
          <w:spacing w:val="16"/>
        </w:rPr>
        <w:t> </w:t>
      </w:r>
      <w:r>
        <w:rPr/>
        <w:t>se</w:t>
      </w:r>
    </w:p>
    <w:p>
      <w:pPr>
        <w:pStyle w:val="BodyText"/>
        <w:spacing w:before="125"/>
        <w:ind w:left="112" w:right="209"/>
        <w:jc w:val="both"/>
      </w:pPr>
      <w:r>
        <w:rPr/>
        <w:br w:type="column"/>
      </w:r>
      <w:r>
        <w:rPr/>
        <w:t>hizo a 20, 60 y 85 m, respectivamente, tal</w:t>
      </w:r>
      <w:r>
        <w:rPr>
          <w:spacing w:val="1"/>
        </w:rPr>
        <w:t> </w:t>
      </w:r>
      <w:r>
        <w:rPr/>
        <w:t>como se ilustra en la Figura 2. Para estas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corridas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 con 25 sismos</w:t>
      </w:r>
      <w:r>
        <w:rPr>
          <w:spacing w:val="61"/>
        </w:rPr>
        <w:t> </w:t>
      </w:r>
      <w:r>
        <w:rPr/>
        <w:t>seleccionados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distancias</w:t>
      </w:r>
      <w:r>
        <w:rPr>
          <w:spacing w:val="1"/>
        </w:rPr>
        <w:t> </w:t>
      </w:r>
      <w:r>
        <w:rPr/>
        <w:t>epicentrales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magnitudes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(Bueno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Contreras,</w:t>
      </w:r>
      <w:r>
        <w:rPr>
          <w:spacing w:val="-1"/>
        </w:rPr>
        <w:t> </w:t>
      </w:r>
      <w:r>
        <w:rPr/>
        <w:t>2021).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6" w:space="564"/>
            <w:col w:w="4720"/>
          </w:cols>
        </w:sect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"/>
        <w:gridCol w:w="631"/>
        <w:gridCol w:w="631"/>
        <w:gridCol w:w="584"/>
        <w:gridCol w:w="621"/>
        <w:gridCol w:w="621"/>
        <w:gridCol w:w="602"/>
        <w:gridCol w:w="650"/>
        <w:gridCol w:w="628"/>
        <w:gridCol w:w="667"/>
        <w:gridCol w:w="667"/>
        <w:gridCol w:w="582"/>
        <w:gridCol w:w="666"/>
        <w:gridCol w:w="668"/>
        <w:gridCol w:w="672"/>
      </w:tblGrid>
      <w:tr>
        <w:trPr>
          <w:trHeight w:val="306" w:hRule="atLeast"/>
        </w:trPr>
        <w:tc>
          <w:tcPr>
            <w:tcW w:w="506" w:type="dxa"/>
            <w:tcBorders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line="150" w:lineRule="atLeast"/>
              <w:ind w:left="141" w:right="77" w:hanging="38"/>
              <w:rPr>
                <w:sz w:val="11"/>
              </w:rPr>
            </w:pPr>
            <w:r>
              <w:rPr>
                <w:spacing w:val="-1"/>
                <w:w w:val="155"/>
                <w:sz w:val="11"/>
              </w:rPr>
              <w:t>Prof</w:t>
            </w:r>
            <w:r>
              <w:rPr>
                <w:spacing w:val="-36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(m)</w:t>
            </w:r>
          </w:p>
        </w:tc>
        <w:tc>
          <w:tcPr>
            <w:tcW w:w="631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85"/>
              <w:ind w:left="25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8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01</w:t>
            </w:r>
          </w:p>
        </w:tc>
        <w:tc>
          <w:tcPr>
            <w:tcW w:w="631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85"/>
              <w:ind w:left="25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8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02</w:t>
            </w:r>
          </w:p>
        </w:tc>
        <w:tc>
          <w:tcPr>
            <w:tcW w:w="584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10"/>
              <w:ind w:left="93" w:right="78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</w:p>
          <w:p>
            <w:pPr>
              <w:pStyle w:val="TableParagraph"/>
              <w:spacing w:line="127" w:lineRule="exact" w:before="16"/>
              <w:ind w:left="92" w:right="78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03</w:t>
            </w:r>
          </w:p>
        </w:tc>
        <w:tc>
          <w:tcPr>
            <w:tcW w:w="621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10"/>
              <w:ind w:left="111" w:right="96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</w:p>
          <w:p>
            <w:pPr>
              <w:pStyle w:val="TableParagraph"/>
              <w:spacing w:line="127" w:lineRule="exact" w:before="16"/>
              <w:ind w:left="110" w:right="96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04</w:t>
            </w:r>
          </w:p>
        </w:tc>
        <w:tc>
          <w:tcPr>
            <w:tcW w:w="621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10"/>
              <w:ind w:left="111" w:right="95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</w:p>
          <w:p>
            <w:pPr>
              <w:pStyle w:val="TableParagraph"/>
              <w:spacing w:line="127" w:lineRule="exact" w:before="16"/>
              <w:ind w:left="111" w:right="96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05</w:t>
            </w:r>
          </w:p>
        </w:tc>
        <w:tc>
          <w:tcPr>
            <w:tcW w:w="602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10"/>
              <w:ind w:left="102" w:right="86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</w:p>
          <w:p>
            <w:pPr>
              <w:pStyle w:val="TableParagraph"/>
              <w:spacing w:line="127" w:lineRule="exact" w:before="16"/>
              <w:ind w:left="102" w:right="86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06</w:t>
            </w:r>
          </w:p>
        </w:tc>
        <w:tc>
          <w:tcPr>
            <w:tcW w:w="650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85"/>
              <w:ind w:left="50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8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07</w:t>
            </w:r>
          </w:p>
        </w:tc>
        <w:tc>
          <w:tcPr>
            <w:tcW w:w="628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85"/>
              <w:ind w:left="40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9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08</w:t>
            </w:r>
          </w:p>
        </w:tc>
        <w:tc>
          <w:tcPr>
            <w:tcW w:w="667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85"/>
              <w:ind w:left="62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8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09</w:t>
            </w:r>
          </w:p>
        </w:tc>
        <w:tc>
          <w:tcPr>
            <w:tcW w:w="667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85"/>
              <w:ind w:left="63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8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10</w:t>
            </w:r>
          </w:p>
        </w:tc>
        <w:tc>
          <w:tcPr>
            <w:tcW w:w="582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10"/>
              <w:ind w:left="121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</w:p>
          <w:p>
            <w:pPr>
              <w:pStyle w:val="TableParagraph"/>
              <w:spacing w:line="127" w:lineRule="exact" w:before="16"/>
              <w:ind w:left="215"/>
              <w:rPr>
                <w:sz w:val="11"/>
              </w:rPr>
            </w:pPr>
            <w:r>
              <w:rPr>
                <w:w w:val="155"/>
                <w:sz w:val="11"/>
              </w:rPr>
              <w:t>11</w:t>
            </w:r>
          </w:p>
        </w:tc>
        <w:tc>
          <w:tcPr>
            <w:tcW w:w="666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85"/>
              <w:ind w:left="66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8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12</w:t>
            </w:r>
          </w:p>
        </w:tc>
        <w:tc>
          <w:tcPr>
            <w:tcW w:w="668" w:type="dxa"/>
            <w:tcBorders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spacing w:before="85"/>
              <w:ind w:left="68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8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13</w:t>
            </w:r>
          </w:p>
        </w:tc>
        <w:tc>
          <w:tcPr>
            <w:tcW w:w="672" w:type="dxa"/>
            <w:tcBorders>
              <w:left w:val="single" w:sz="4" w:space="0" w:color="D3D3D3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69"/>
              <w:rPr>
                <w:sz w:val="11"/>
              </w:rPr>
            </w:pPr>
            <w:r>
              <w:rPr>
                <w:w w:val="155"/>
                <w:sz w:val="11"/>
              </w:rPr>
              <w:t>Perfil</w:t>
            </w:r>
            <w:r>
              <w:rPr>
                <w:spacing w:val="-9"/>
                <w:w w:val="155"/>
                <w:sz w:val="11"/>
              </w:rPr>
              <w:t> </w:t>
            </w:r>
            <w:r>
              <w:rPr>
                <w:w w:val="155"/>
                <w:sz w:val="11"/>
              </w:rPr>
              <w:t>14</w:t>
            </w:r>
          </w:p>
        </w:tc>
      </w:tr>
      <w:tr>
        <w:trPr>
          <w:trHeight w:val="140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6"/>
              <w:ind w:left="33"/>
              <w:jc w:val="center"/>
              <w:rPr>
                <w:sz w:val="11"/>
              </w:rPr>
            </w:pPr>
            <w:r>
              <w:rPr>
                <w:w w:val="154"/>
                <w:sz w:val="11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D3D3D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9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90" w:type="dxa"/>
            <w:gridSpan w:val="14"/>
            <w:vMerge w:val="restart"/>
            <w:tcBorders>
              <w:top w:val="nil"/>
              <w:left w:val="single" w:sz="4" w:space="0" w:color="000000"/>
              <w:bottom w:val="nil"/>
            </w:tcBorders>
            <w:shd w:val="clear" w:color="auto" w:fill="B7DEE8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9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0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10</w:t>
            </w:r>
          </w:p>
        </w:tc>
        <w:tc>
          <w:tcPr>
            <w:tcW w:w="8890" w:type="dxa"/>
            <w:gridSpan w:val="14"/>
            <w:vMerge/>
            <w:tcBorders>
              <w:top w:val="nil"/>
              <w:left w:val="single" w:sz="4" w:space="0" w:color="000000"/>
              <w:bottom w:val="nil"/>
            </w:tcBorders>
            <w:shd w:val="clear" w:color="auto" w:fill="B7DE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9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spacing w:line="120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15</w:t>
            </w:r>
          </w:p>
        </w:tc>
        <w:tc>
          <w:tcPr>
            <w:tcW w:w="8890" w:type="dxa"/>
            <w:gridSpan w:val="14"/>
            <w:vMerge/>
            <w:tcBorders>
              <w:top w:val="nil"/>
              <w:left w:val="single" w:sz="4" w:space="0" w:color="000000"/>
              <w:bottom w:val="nil"/>
            </w:tcBorders>
            <w:shd w:val="clear" w:color="auto" w:fill="B7DE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20</w:t>
            </w:r>
          </w:p>
        </w:tc>
        <w:tc>
          <w:tcPr>
            <w:tcW w:w="631" w:type="dxa"/>
            <w:tcBorders>
              <w:top w:val="nil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nil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nil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nil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>
            <w:pPr>
              <w:pStyle w:val="TableParagraph"/>
              <w:spacing w:line="121" w:lineRule="exact" w:before="11"/>
              <w:ind w:left="110" w:right="77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Roca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6B09"/>
          </w:tcPr>
          <w:p>
            <w:pPr>
              <w:pStyle w:val="TableParagraph"/>
              <w:spacing w:line="121" w:lineRule="exact" w:before="11"/>
              <w:ind w:left="647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"/>
                <w:w w:val="155"/>
                <w:sz w:val="12"/>
              </w:rPr>
              <w:t>Arcilla</w:t>
            </w:r>
          </w:p>
        </w:tc>
        <w:tc>
          <w:tcPr>
            <w:tcW w:w="621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spacing w:line="121" w:lineRule="exact" w:before="11"/>
              <w:ind w:left="773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Arena</w:t>
            </w:r>
          </w:p>
        </w:tc>
        <w:tc>
          <w:tcPr>
            <w:tcW w:w="582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30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nil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6B09"/>
          </w:tcPr>
          <w:p>
            <w:pPr>
              <w:pStyle w:val="TableParagraph"/>
              <w:spacing w:before="5"/>
              <w:ind w:left="45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155"/>
                <w:sz w:val="12"/>
              </w:rPr>
              <w:t>Arcilla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spacing w:before="5"/>
              <w:ind w:left="104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Arena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6B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40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9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50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60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15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6B09"/>
          </w:tcPr>
          <w:p>
            <w:pPr>
              <w:pStyle w:val="TableParagraph"/>
              <w:spacing w:before="92"/>
              <w:ind w:left="666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"/>
                <w:w w:val="155"/>
                <w:sz w:val="12"/>
              </w:rPr>
              <w:t>Arcilla</w:t>
            </w:r>
          </w:p>
        </w:tc>
        <w:tc>
          <w:tcPr>
            <w:tcW w:w="65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spacing w:before="1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121" w:lineRule="exact"/>
              <w:ind w:left="691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Arena</w:t>
            </w:r>
          </w:p>
        </w:tc>
        <w:tc>
          <w:tcPr>
            <w:tcW w:w="668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70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6B09"/>
          </w:tcPr>
          <w:p>
            <w:pPr>
              <w:pStyle w:val="TableParagraph"/>
              <w:spacing w:line="68" w:lineRule="exact"/>
              <w:ind w:left="54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Arcilla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spacing w:line="68" w:lineRule="exact"/>
              <w:ind w:left="6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Arena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9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6B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80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85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tcBorders>
              <w:top w:val="single" w:sz="4" w:space="0" w:color="D3D3D3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4" w:space="0" w:color="D3D3D3"/>
              <w:left w:val="single" w:sz="4" w:space="0" w:color="D3D3D3"/>
              <w:bottom w:val="nil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single" w:sz="4" w:space="0" w:color="D3D3D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9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90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6B09"/>
          </w:tcPr>
          <w:p>
            <w:pPr>
              <w:pStyle w:val="TableParagraph"/>
              <w:spacing w:line="121" w:lineRule="exact" w:before="11"/>
              <w:ind w:left="714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Arcilla</w:t>
            </w:r>
          </w:p>
        </w:tc>
        <w:tc>
          <w:tcPr>
            <w:tcW w:w="667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</w:tcBorders>
            <w:shd w:val="clear" w:color="auto" w:fill="FFC000"/>
          </w:tcPr>
          <w:p>
            <w:pPr>
              <w:pStyle w:val="TableParagraph"/>
              <w:spacing w:line="121" w:lineRule="exact" w:before="11"/>
              <w:ind w:left="780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Arena</w:t>
            </w: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000000"/>
              <w:bottom w:val="single" w:sz="4" w:space="0" w:color="D3D3D3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16B09"/>
          </w:tcPr>
          <w:p>
            <w:pPr>
              <w:pStyle w:val="TableParagraph"/>
              <w:spacing w:before="5"/>
              <w:ind w:left="74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Arcilla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>
            <w:pPr>
              <w:pStyle w:val="TableParagraph"/>
              <w:spacing w:before="5"/>
              <w:ind w:left="111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Arena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2" w:hRule="atLeast"/>
        </w:trPr>
        <w:tc>
          <w:tcPr>
            <w:tcW w:w="506" w:type="dxa"/>
            <w:tcBorders>
              <w:top w:val="single" w:sz="4" w:space="0" w:color="D3D3D3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4" w:lineRule="exact" w:before="18"/>
              <w:ind w:left="108" w:right="77"/>
              <w:jc w:val="center"/>
              <w:rPr>
                <w:sz w:val="11"/>
              </w:rPr>
            </w:pPr>
            <w:r>
              <w:rPr>
                <w:w w:val="155"/>
                <w:sz w:val="11"/>
              </w:rPr>
              <w:t>100</w:t>
            </w: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000000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1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16B0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4" w:space="0" w:color="D3D3D3"/>
              <w:left w:val="nil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7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single" w:sz="4" w:space="0" w:color="D3D3D3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top w:val="single" w:sz="4" w:space="0" w:color="D3D3D3"/>
              <w:left w:val="single" w:sz="4" w:space="0" w:color="D3D3D3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tcBorders>
              <w:top w:val="single" w:sz="4" w:space="0" w:color="D3D3D3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3" w:hRule="atLeast"/>
        </w:trPr>
        <w:tc>
          <w:tcPr>
            <w:tcW w:w="50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08080"/>
          </w:tcPr>
          <w:p>
            <w:pPr>
              <w:pStyle w:val="TableParagraph"/>
              <w:spacing w:line="122" w:lineRule="exact" w:before="11"/>
              <w:ind w:left="34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Roca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628" w:type="dxa"/>
            <w:gridSpan w:val="12"/>
            <w:tcBorders>
              <w:top w:val="single" w:sz="4" w:space="0" w:color="000000"/>
              <w:left w:val="nil"/>
              <w:right w:val="single" w:sz="6" w:space="0" w:color="000000"/>
            </w:tcBorders>
            <w:shd w:val="clear" w:color="auto" w:fill="808080"/>
          </w:tcPr>
          <w:p>
            <w:pPr>
              <w:pStyle w:val="TableParagraph"/>
              <w:tabs>
                <w:tab w:pos="1325" w:val="left" w:leader="none"/>
                <w:tab w:pos="1937" w:val="left" w:leader="none"/>
                <w:tab w:pos="2568" w:val="left" w:leader="none"/>
                <w:tab w:pos="3208" w:val="left" w:leader="none"/>
                <w:tab w:pos="3857" w:val="left" w:leader="none"/>
                <w:tab w:pos="4526" w:val="left" w:leader="none"/>
                <w:tab w:pos="5147" w:val="left" w:leader="none"/>
                <w:tab w:pos="5778" w:val="left" w:leader="none"/>
                <w:tab w:pos="6446" w:val="left" w:leader="none"/>
                <w:tab w:pos="7114" w:val="left" w:leader="none"/>
              </w:tabs>
              <w:spacing w:line="122" w:lineRule="exact" w:before="11"/>
              <w:ind w:left="101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55"/>
                <w:sz w:val="12"/>
              </w:rPr>
              <w:t>Roca   </w:t>
            </w:r>
            <w:r>
              <w:rPr>
                <w:rFonts w:ascii="Times New Roman"/>
                <w:b/>
                <w:spacing w:val="11"/>
                <w:w w:val="155"/>
                <w:sz w:val="12"/>
              </w:rPr>
              <w:t> </w:t>
            </w:r>
            <w:r>
              <w:rPr>
                <w:rFonts w:ascii="Times New Roman"/>
                <w:b/>
                <w:w w:val="155"/>
                <w:sz w:val="12"/>
              </w:rPr>
              <w:t>Roca</w:t>
              <w:tab/>
              <w:t>Roca</w:t>
              <w:tab/>
              <w:t>Roca</w:t>
              <w:tab/>
              <w:t>Roca</w:t>
              <w:tab/>
              <w:t>Roca</w:t>
              <w:tab/>
              <w:t>Roca</w:t>
              <w:tab/>
              <w:t>Roca</w:t>
              <w:tab/>
              <w:t>Roca</w:t>
              <w:tab/>
              <w:t>Roca</w:t>
              <w:tab/>
              <w:t>Roca</w:t>
              <w:tab/>
              <w:t>Roca</w:t>
            </w:r>
          </w:p>
        </w:tc>
      </w:tr>
    </w:tbl>
    <w:p>
      <w:pPr>
        <w:spacing w:after="0" w:line="122" w:lineRule="exact"/>
        <w:rPr>
          <w:rFonts w:ascii="Times New Roman"/>
          <w:sz w:val="12"/>
        </w:rPr>
        <w:sectPr>
          <w:type w:val="continuous"/>
          <w:pgSz w:w="11910" w:h="16840"/>
          <w:pgMar w:top="1420" w:bottom="0" w:left="1020" w:right="1060"/>
        </w:sectPr>
      </w:pPr>
    </w:p>
    <w:p>
      <w:pPr>
        <w:pStyle w:val="BodyText"/>
        <w:ind w:left="254"/>
        <w:rPr>
          <w:sz w:val="20"/>
        </w:rPr>
      </w:pPr>
      <w:r>
        <w:rPr>
          <w:sz w:val="20"/>
        </w:rPr>
        <w:pict>
          <v:group style="width:105.4pt;height:29.3pt;mso-position-horizontal-relative:char;mso-position-vertical-relative:line" coordorigin="0,0" coordsize="2108,586">
            <v:shape style="position:absolute;left:0;top:0;width:173;height:204" type="#_x0000_t75" stroked="false">
              <v:imagedata r:id="rId119" o:title=""/>
            </v:shape>
            <v:shape style="position:absolute;left:86;top:7;width:1823;height:192" type="#_x0000_t75" stroked="false">
              <v:imagedata r:id="rId120" o:title=""/>
            </v:shape>
            <v:shape style="position:absolute;left:0;top:204;width:2108;height:192" type="#_x0000_t75" stroked="false">
              <v:imagedata r:id="rId121" o:title=""/>
            </v:shape>
            <v:shape style="position:absolute;left:0;top:393;width:992;height:192" type="#_x0000_t75" stroked="false">
              <v:imagedata r:id="rId122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spacing w:before="94"/>
        <w:ind w:left="223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37344" from="56.700001pt,-40.668121pt" to="56.700001pt,-13.918121pt" stroked="true" strokeweight=".75pt" strokecolor="#000000">
            <v:stroke dashstyle="solid"/>
            <w10:wrap type="none"/>
          </v:line>
        </w:pict>
      </w: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2.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Ubicación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profundidad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otros estratos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arcilla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arena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espesores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5</w:t>
      </w:r>
      <w:r>
        <w:rPr>
          <w:spacing w:val="-3"/>
          <w:sz w:val="18"/>
        </w:rPr>
        <w:t> </w:t>
      </w:r>
      <w:r>
        <w:rPr>
          <w:sz w:val="18"/>
        </w:rPr>
        <w:t>m y</w:t>
      </w:r>
      <w:r>
        <w:rPr>
          <w:spacing w:val="-2"/>
          <w:sz w:val="18"/>
        </w:rPr>
        <w:t> </w:t>
      </w:r>
      <w:r>
        <w:rPr>
          <w:sz w:val="18"/>
        </w:rPr>
        <w:t>15</w:t>
      </w:r>
      <w:r>
        <w:rPr>
          <w:spacing w:val="-3"/>
          <w:sz w:val="18"/>
        </w:rPr>
        <w:t> </w:t>
      </w:r>
      <w:r>
        <w:rPr>
          <w:sz w:val="18"/>
        </w:rPr>
        <w:t>m en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perfil.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17"/>
          <w:footerReference w:type="default" r:id="rId118"/>
          <w:pgSz w:w="11910" w:h="16840"/>
          <w:pgMar w:header="0" w:footer="1394" w:top="840" w:bottom="1580" w:left="1020" w:right="106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12" w:right="38"/>
        <w:jc w:val="both"/>
      </w:pPr>
      <w:r>
        <w:rPr/>
        <w:t>Los cambios en las propiedades del perfil</w:t>
      </w:r>
      <w:r>
        <w:rPr>
          <w:spacing w:val="1"/>
        </w:rPr>
        <w:t> </w:t>
      </w:r>
      <w:r>
        <w:rPr/>
        <w:t>con estos estratos introducidos para evaluar</w:t>
      </w:r>
      <w:r>
        <w:rPr>
          <w:spacing w:val="1"/>
        </w:rPr>
        <w:t> </w:t>
      </w:r>
      <w:r>
        <w:rPr/>
        <w:t>el impacto del cambio en la rigidez promedio</w:t>
      </w:r>
      <w:r>
        <w:rPr>
          <w:spacing w:val="-59"/>
        </w:rPr>
        <w:t> </w:t>
      </w:r>
      <w:r>
        <w:rPr/>
        <w:t>y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indican</w:t>
      </w:r>
      <w:r>
        <w:rPr>
          <w:spacing w:val="61"/>
        </w:rPr>
        <w:t> </w:t>
      </w:r>
      <w:r>
        <w:rPr/>
        <w:t>en</w:t>
      </w:r>
      <w:r>
        <w:rPr>
          <w:spacing w:val="61"/>
        </w:rPr>
        <w:t> </w:t>
      </w:r>
      <w:r>
        <w:rPr/>
        <w:t>la</w:t>
      </w:r>
      <w:r>
        <w:rPr>
          <w:spacing w:val="1"/>
        </w:rPr>
        <w:t> </w:t>
      </w:r>
      <w:r>
        <w:rPr/>
        <w:t>Tabla I. Debido a que muchos de los análisis</w:t>
      </w:r>
      <w:r>
        <w:rPr>
          <w:spacing w:val="-59"/>
        </w:rPr>
        <w:t> </w:t>
      </w:r>
      <w:r>
        <w:rPr/>
        <w:t>se basan en los cambios locales tanto de la</w:t>
      </w:r>
      <w:r>
        <w:rPr>
          <w:spacing w:val="1"/>
        </w:rPr>
        <w:t> </w:t>
      </w:r>
      <w:r>
        <w:rPr/>
        <w:t>potencia</w:t>
      </w:r>
      <w:r>
        <w:rPr>
          <w:spacing w:val="-1"/>
        </w:rPr>
        <w:t> </w:t>
      </w:r>
      <w:r>
        <w:rPr/>
        <w:t>del sector</w:t>
      </w:r>
      <w:r>
        <w:rPr>
          <w:spacing w:val="-4"/>
        </w:rPr>
        <w:t> </w:t>
      </w:r>
      <w:r>
        <w:rPr/>
        <w:t>fuerte como</w:t>
      </w:r>
    </w:p>
    <w:p>
      <w:pPr>
        <w:pStyle w:val="BodyText"/>
        <w:spacing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12" w:right="211"/>
        <w:jc w:val="both"/>
      </w:pPr>
      <w:r>
        <w:rPr/>
        <w:t>de las dos intensidades antes descritas, la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fuerte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Arias</w:t>
      </w:r>
      <w:r>
        <w:rPr>
          <w:spacing w:val="1"/>
        </w:rPr>
        <w:t> </w:t>
      </w:r>
      <w:r>
        <w:rPr/>
        <w:t>(</w:t>
      </w: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vertAlign w:val="subscript"/>
        </w:rPr>
        <w:t>𝑎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59"/>
          <w:vertAlign w:val="baseline"/>
        </w:rPr>
        <w:t> </w:t>
      </w:r>
      <w:r>
        <w:rPr>
          <w:vertAlign w:val="baseline"/>
        </w:rPr>
        <w:t>sección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</w:t>
      </w:r>
      <w:r>
        <w:rPr>
          <w:spacing w:val="-59"/>
          <w:vertAlign w:val="baseline"/>
        </w:rPr>
        <w:t> </w:t>
      </w:r>
      <w:r>
        <w:rPr>
          <w:vertAlign w:val="baseline"/>
        </w:rPr>
        <w:t>cualitativamente</w:t>
      </w:r>
      <w:r>
        <w:rPr>
          <w:spacing w:val="1"/>
          <w:vertAlign w:val="baseline"/>
        </w:rPr>
        <w:t> </w:t>
      </w:r>
      <w:r>
        <w:rPr>
          <w:vertAlign w:val="baseline"/>
        </w:rPr>
        <w:t>cómo</w:t>
      </w:r>
      <w:r>
        <w:rPr>
          <w:spacing w:val="1"/>
          <w:vertAlign w:val="baseline"/>
        </w:rPr>
        <w:t> </w:t>
      </w:r>
      <w:r>
        <w:rPr>
          <w:vertAlign w:val="baseline"/>
        </w:rPr>
        <w:t>ocurren</w:t>
      </w:r>
      <w:r>
        <w:rPr>
          <w:spacing w:val="62"/>
          <w:vertAlign w:val="baseline"/>
        </w:rPr>
        <w:t> </w:t>
      </w:r>
      <w:r>
        <w:rPr>
          <w:vertAlign w:val="baseline"/>
        </w:rPr>
        <w:t>esos</w:t>
      </w:r>
      <w:r>
        <w:rPr>
          <w:spacing w:val="1"/>
          <w:vertAlign w:val="baseline"/>
        </w:rPr>
        <w:t> </w:t>
      </w:r>
      <w:r>
        <w:rPr>
          <w:vertAlign w:val="baseline"/>
        </w:rPr>
        <w:t>cambios en un perfil geotécnico y su efecto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esas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intensidades.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6" w:space="564"/>
            <w:col w:w="47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4"/>
        <w:ind w:left="130" w:right="23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I.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Variaciones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propiedades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perfil</w:t>
      </w:r>
      <w:r>
        <w:rPr>
          <w:spacing w:val="-1"/>
          <w:sz w:val="18"/>
        </w:rPr>
        <w:t> </w:t>
      </w:r>
      <w:r>
        <w:rPr>
          <w:sz w:val="18"/>
        </w:rPr>
        <w:t>geotécnico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otros</w:t>
      </w:r>
      <w:r>
        <w:rPr>
          <w:spacing w:val="-2"/>
          <w:sz w:val="18"/>
        </w:rPr>
        <w:t> </w:t>
      </w:r>
      <w:r>
        <w:rPr>
          <w:sz w:val="18"/>
        </w:rPr>
        <w:t>estratos</w:t>
      </w:r>
      <w:r>
        <w:rPr>
          <w:spacing w:val="-4"/>
          <w:sz w:val="18"/>
        </w:rPr>
        <w:t> </w:t>
      </w:r>
      <w:r>
        <w:rPr>
          <w:sz w:val="18"/>
        </w:rPr>
        <w:t>utilizados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534" w:type="dxa"/>
        <w:tblBorders>
          <w:top w:val="single" w:sz="6" w:space="0" w:color="D0D6E4"/>
          <w:left w:val="single" w:sz="6" w:space="0" w:color="D0D6E4"/>
          <w:bottom w:val="single" w:sz="6" w:space="0" w:color="D0D6E4"/>
          <w:right w:val="single" w:sz="6" w:space="0" w:color="D0D6E4"/>
          <w:insideH w:val="single" w:sz="6" w:space="0" w:color="D0D6E4"/>
          <w:insideV w:val="single" w:sz="6" w:space="0" w:color="D0D6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350"/>
        <w:gridCol w:w="963"/>
        <w:gridCol w:w="1050"/>
        <w:gridCol w:w="1287"/>
        <w:gridCol w:w="1131"/>
      </w:tblGrid>
      <w:tr>
        <w:trPr>
          <w:trHeight w:val="214" w:hRule="atLeast"/>
        </w:trPr>
        <w:tc>
          <w:tcPr>
            <w:tcW w:w="6698" w:type="dxa"/>
            <w:gridSpan w:val="6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5" w:lineRule="exact" w:before="9"/>
              <w:ind w:left="2145" w:right="214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Variaciones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Perfil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Geotecnico</w:t>
            </w:r>
          </w:p>
        </w:tc>
      </w:tr>
      <w:tr>
        <w:trPr>
          <w:trHeight w:val="443" w:hRule="atLeast"/>
        </w:trPr>
        <w:tc>
          <w:tcPr>
            <w:tcW w:w="91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3"/>
              <w:ind w:left="145" w:right="1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Corridas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left="95"/>
              <w:rPr>
                <w:b/>
                <w:sz w:val="17"/>
              </w:rPr>
            </w:pPr>
            <w:r>
              <w:rPr>
                <w:b/>
                <w:sz w:val="17"/>
              </w:rPr>
              <w:t>Profundidad del</w:t>
            </w:r>
          </w:p>
          <w:p>
            <w:pPr>
              <w:pStyle w:val="TableParagraph"/>
              <w:spacing w:line="185" w:lineRule="exact" w:before="24"/>
              <w:ind w:left="48"/>
              <w:rPr>
                <w:b/>
                <w:sz w:val="17"/>
              </w:rPr>
            </w:pPr>
            <w:r>
              <w:rPr>
                <w:b/>
                <w:sz w:val="17"/>
              </w:rPr>
              <w:t>Perfil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Geotecnico</w:t>
            </w:r>
          </w:p>
        </w:tc>
        <w:tc>
          <w:tcPr>
            <w:tcW w:w="9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7"/>
              </w:rPr>
            </w:pPr>
            <w:r>
              <w:rPr>
                <w:b/>
                <w:sz w:val="17"/>
              </w:rPr>
              <w:t>Ubicación</w:t>
            </w:r>
          </w:p>
          <w:p>
            <w:pPr>
              <w:pStyle w:val="TableParagraph"/>
              <w:spacing w:line="185" w:lineRule="exact" w:before="24"/>
              <w:ind w:left="95"/>
              <w:rPr>
                <w:b/>
                <w:sz w:val="17"/>
              </w:rPr>
            </w:pPr>
            <w:r>
              <w:rPr>
                <w:b/>
                <w:sz w:val="17"/>
              </w:rPr>
              <w:t>del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Estrato</w:t>
            </w:r>
          </w:p>
        </w:tc>
        <w:tc>
          <w:tcPr>
            <w:tcW w:w="105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20"/>
              <w:rPr>
                <w:b/>
                <w:sz w:val="17"/>
              </w:rPr>
            </w:pPr>
            <w:r>
              <w:rPr>
                <w:b/>
                <w:sz w:val="17"/>
              </w:rPr>
              <w:t>Espesor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del</w:t>
            </w:r>
          </w:p>
          <w:p>
            <w:pPr>
              <w:pStyle w:val="TableParagraph"/>
              <w:spacing w:line="185" w:lineRule="exact" w:before="24"/>
              <w:ind w:left="74"/>
              <w:rPr>
                <w:b/>
                <w:sz w:val="17"/>
              </w:rPr>
            </w:pPr>
            <w:r>
              <w:rPr>
                <w:b/>
                <w:sz w:val="17"/>
              </w:rPr>
              <w:t>Estrato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debil</w:t>
            </w:r>
          </w:p>
        </w:tc>
        <w:tc>
          <w:tcPr>
            <w:tcW w:w="128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left="39" w:right="1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Composicion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del</w:t>
            </w:r>
          </w:p>
          <w:p>
            <w:pPr>
              <w:pStyle w:val="TableParagraph"/>
              <w:spacing w:line="185" w:lineRule="exact" w:before="24"/>
              <w:ind w:left="39" w:right="1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Estrato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Debil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left="66" w:right="4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Periodo</w:t>
            </w:r>
          </w:p>
          <w:p>
            <w:pPr>
              <w:pStyle w:val="TableParagraph"/>
              <w:spacing w:line="185" w:lineRule="exact" w:before="24"/>
              <w:ind w:left="66" w:right="5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Fundamental</w:t>
            </w:r>
          </w:p>
        </w:tc>
      </w:tr>
      <w:tr>
        <w:trPr>
          <w:trHeight w:val="212" w:hRule="atLeast"/>
        </w:trPr>
        <w:tc>
          <w:tcPr>
            <w:tcW w:w="91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7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7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33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7"/>
              <w:ind w:left="591"/>
              <w:rPr>
                <w:sz w:val="17"/>
              </w:rPr>
            </w:pPr>
            <w:r>
              <w:rPr>
                <w:sz w:val="17"/>
              </w:rPr>
              <w:t>Perfil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Original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Treasure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Island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7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1,54</w:t>
            </w:r>
          </w:p>
        </w:tc>
      </w:tr>
      <w:tr>
        <w:trPr>
          <w:trHeight w:val="212" w:hRule="atLeast"/>
        </w:trPr>
        <w:tc>
          <w:tcPr>
            <w:tcW w:w="91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8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8"/>
              <w:ind w:left="516" w:right="493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330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8"/>
              <w:ind w:left="1029"/>
              <w:rPr>
                <w:sz w:val="17"/>
              </w:rPr>
            </w:pPr>
            <w:r>
              <w:rPr>
                <w:sz w:val="17"/>
              </w:rPr>
              <w:t>Perfil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Modificado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8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0,49</w:t>
            </w:r>
          </w:p>
        </w:tc>
      </w:tr>
      <w:tr>
        <w:trPr>
          <w:trHeight w:val="214" w:hRule="atLeast"/>
        </w:trPr>
        <w:tc>
          <w:tcPr>
            <w:tcW w:w="9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7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3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7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0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417" w:right="404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8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7"/>
              <w:ind w:right="391"/>
              <w:jc w:val="right"/>
              <w:rPr>
                <w:sz w:val="17"/>
              </w:rPr>
            </w:pPr>
            <w:r>
              <w:rPr>
                <w:sz w:val="17"/>
              </w:rPr>
              <w:t>Arcilla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7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1,75</w:t>
            </w:r>
          </w:p>
        </w:tc>
      </w:tr>
      <w:tr>
        <w:trPr>
          <w:trHeight w:val="215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right="391"/>
              <w:jc w:val="right"/>
              <w:rPr>
                <w:sz w:val="17"/>
              </w:rPr>
            </w:pPr>
            <w:r>
              <w:rPr>
                <w:sz w:val="17"/>
              </w:rPr>
              <w:t>Arcilla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1,60</w:t>
            </w:r>
          </w:p>
        </w:tc>
      </w:tr>
      <w:tr>
        <w:trPr>
          <w:trHeight w:val="215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417" w:right="404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right="391"/>
              <w:jc w:val="right"/>
              <w:rPr>
                <w:sz w:val="17"/>
              </w:rPr>
            </w:pPr>
            <w:r>
              <w:rPr>
                <w:sz w:val="17"/>
              </w:rPr>
              <w:t>Arcilla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1,80</w:t>
            </w:r>
          </w:p>
        </w:tc>
      </w:tr>
      <w:tr>
        <w:trPr>
          <w:trHeight w:val="215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right="391"/>
              <w:jc w:val="right"/>
              <w:rPr>
                <w:sz w:val="17"/>
              </w:rPr>
            </w:pPr>
            <w:r>
              <w:rPr>
                <w:sz w:val="17"/>
              </w:rPr>
              <w:t>Arcilla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1,64</w:t>
            </w:r>
          </w:p>
        </w:tc>
      </w:tr>
      <w:tr>
        <w:trPr>
          <w:trHeight w:val="215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7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9"/>
              <w:ind w:left="417" w:right="404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9"/>
              <w:ind w:right="391"/>
              <w:jc w:val="right"/>
              <w:rPr>
                <w:sz w:val="17"/>
              </w:rPr>
            </w:pPr>
            <w:r>
              <w:rPr>
                <w:sz w:val="17"/>
              </w:rPr>
              <w:t>Arcilla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1,99</w:t>
            </w:r>
          </w:p>
        </w:tc>
      </w:tr>
      <w:tr>
        <w:trPr>
          <w:trHeight w:val="214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5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5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5" w:lineRule="exact" w:before="9"/>
              <w:ind w:right="391"/>
              <w:jc w:val="right"/>
              <w:rPr>
                <w:sz w:val="17"/>
              </w:rPr>
            </w:pPr>
            <w:r>
              <w:rPr>
                <w:sz w:val="17"/>
              </w:rPr>
              <w:t>Arcilla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5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1,62</w:t>
            </w:r>
          </w:p>
        </w:tc>
      </w:tr>
      <w:tr>
        <w:trPr>
          <w:trHeight w:val="213" w:hRule="atLeast"/>
        </w:trPr>
        <w:tc>
          <w:tcPr>
            <w:tcW w:w="9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7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9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7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0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7"/>
              <w:ind w:left="417" w:right="404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8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7"/>
              <w:ind w:right="402"/>
              <w:jc w:val="right"/>
              <w:rPr>
                <w:sz w:val="17"/>
              </w:rPr>
            </w:pPr>
            <w:r>
              <w:rPr>
                <w:sz w:val="17"/>
              </w:rPr>
              <w:t>Arena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7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1,75</w:t>
            </w:r>
          </w:p>
        </w:tc>
      </w:tr>
      <w:tr>
        <w:trPr>
          <w:trHeight w:val="215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145" w:right="109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right="402"/>
              <w:jc w:val="right"/>
              <w:rPr>
                <w:sz w:val="17"/>
              </w:rPr>
            </w:pPr>
            <w:r>
              <w:rPr>
                <w:sz w:val="17"/>
              </w:rPr>
              <w:t>Arena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1,60</w:t>
            </w:r>
          </w:p>
        </w:tc>
      </w:tr>
      <w:tr>
        <w:trPr>
          <w:trHeight w:val="215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145" w:right="109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417" w:right="404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right="402"/>
              <w:jc w:val="right"/>
              <w:rPr>
                <w:sz w:val="17"/>
              </w:rPr>
            </w:pPr>
            <w:r>
              <w:rPr>
                <w:sz w:val="17"/>
              </w:rPr>
              <w:t>Arena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1,80</w:t>
            </w:r>
          </w:p>
        </w:tc>
      </w:tr>
      <w:tr>
        <w:trPr>
          <w:trHeight w:val="215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9"/>
              <w:ind w:left="145" w:right="109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9"/>
              <w:ind w:right="402"/>
              <w:jc w:val="right"/>
              <w:rPr>
                <w:sz w:val="17"/>
              </w:rPr>
            </w:pPr>
            <w:r>
              <w:rPr>
                <w:sz w:val="17"/>
              </w:rPr>
              <w:t>Arena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1,64</w:t>
            </w:r>
          </w:p>
        </w:tc>
      </w:tr>
      <w:tr>
        <w:trPr>
          <w:trHeight w:val="215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145" w:right="10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 w:before="9"/>
              <w:ind w:left="417" w:right="404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right="402"/>
              <w:jc w:val="right"/>
              <w:rPr>
                <w:sz w:val="17"/>
              </w:rPr>
            </w:pPr>
            <w:r>
              <w:rPr>
                <w:sz w:val="17"/>
              </w:rPr>
              <w:t>Arena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1,99</w:t>
            </w:r>
          </w:p>
        </w:tc>
      </w:tr>
      <w:tr>
        <w:trPr>
          <w:trHeight w:val="213" w:hRule="atLeast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9"/>
              <w:ind w:left="145" w:right="10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9"/>
              <w:ind w:left="528" w:right="493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4" w:lineRule="exact" w:before="9"/>
              <w:ind w:left="369" w:right="358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184" w:lineRule="exact" w:before="9"/>
              <w:ind w:left="32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9"/>
              <w:ind w:right="402"/>
              <w:jc w:val="right"/>
              <w:rPr>
                <w:sz w:val="17"/>
              </w:rPr>
            </w:pPr>
            <w:r>
              <w:rPr>
                <w:sz w:val="17"/>
              </w:rPr>
              <w:t>Arena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4" w:lineRule="exact" w:before="9"/>
              <w:ind w:left="66" w:right="35"/>
              <w:jc w:val="center"/>
              <w:rPr>
                <w:sz w:val="17"/>
              </w:rPr>
            </w:pPr>
            <w:r>
              <w:rPr>
                <w:sz w:val="17"/>
              </w:rPr>
              <w:t>1,62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420" w:bottom="0" w:left="1020" w:right="10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33" w:val="left" w:leader="none"/>
        </w:tabs>
        <w:spacing w:line="240" w:lineRule="auto" w:before="0" w:after="0"/>
        <w:ind w:left="679" w:right="80" w:hanging="531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3"/>
          <w:sz w:val="20"/>
        </w:rPr>
        <w:t> </w:t>
      </w:r>
      <w:r>
        <w:rPr>
          <w:sz w:val="20"/>
        </w:rPr>
        <w:t>CUALITATIVO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CAMBIOS</w:t>
      </w:r>
      <w:r>
        <w:rPr>
          <w:spacing w:val="-53"/>
          <w:sz w:val="20"/>
        </w:rPr>
        <w:t> </w:t>
      </w:r>
      <w:r>
        <w:rPr>
          <w:sz w:val="20"/>
        </w:rPr>
        <w:t>LOCALES DE LA</w:t>
      </w:r>
      <w:r>
        <w:rPr>
          <w:spacing w:val="-1"/>
          <w:sz w:val="20"/>
        </w:rPr>
        <w:t> </w:t>
      </w:r>
      <w:r>
        <w:rPr>
          <w:sz w:val="20"/>
        </w:rPr>
        <w:t>POTENCIA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LAS</w:t>
      </w:r>
    </w:p>
    <w:p>
      <w:pPr>
        <w:spacing w:before="1"/>
        <w:ind w:left="1567" w:right="0" w:firstLine="0"/>
        <w:jc w:val="left"/>
        <w:rPr>
          <w:sz w:val="20"/>
        </w:rPr>
      </w:pPr>
      <w:r>
        <w:rPr>
          <w:sz w:val="20"/>
        </w:rPr>
        <w:t>INTENSIDADES</w:t>
      </w:r>
    </w:p>
    <w:p>
      <w:pPr>
        <w:pStyle w:val="BodyText"/>
        <w:spacing w:before="120"/>
        <w:ind w:left="112" w:right="38"/>
        <w:jc w:val="both"/>
      </w:pPr>
      <w:r>
        <w:rPr/>
        <w:t>Las funciones de transferencia, definidas en</w:t>
      </w:r>
      <w:r>
        <w:rPr>
          <w:spacing w:val="1"/>
        </w:rPr>
        <w:t> </w:t>
      </w:r>
      <w:r>
        <w:rPr/>
        <w:t>la sección anterior con las Ec. (2 y 3) son</w:t>
      </w:r>
      <w:r>
        <w:rPr>
          <w:spacing w:val="1"/>
        </w:rPr>
        <w:t> </w:t>
      </w:r>
      <w:r>
        <w:rPr/>
        <w:t>aplicables, preferiblemente, en el dominio de</w:t>
      </w:r>
      <w:r>
        <w:rPr>
          <w:spacing w:val="-59"/>
        </w:rPr>
        <w:t> </w:t>
      </w:r>
      <w:r>
        <w:rPr/>
        <w:t>las</w:t>
      </w:r>
      <w:r>
        <w:rPr>
          <w:spacing w:val="1"/>
        </w:rPr>
        <w:t> </w:t>
      </w:r>
      <w:r>
        <w:rPr/>
        <w:t>frecuencias</w:t>
      </w:r>
      <w:r>
        <w:rPr>
          <w:spacing w:val="1"/>
        </w:rPr>
        <w:t> </w:t>
      </w:r>
      <w:r>
        <w:rPr/>
        <w:t>(Kramer,</w:t>
      </w:r>
      <w:r>
        <w:rPr>
          <w:spacing w:val="1"/>
        </w:rPr>
        <w:t> </w:t>
      </w:r>
      <w:r>
        <w:rPr/>
        <w:t>1996).</w:t>
      </w:r>
      <w:r>
        <w:rPr>
          <w:spacing w:val="62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 se puede obtener un estimado de</w:t>
      </w:r>
      <w:r>
        <w:rPr>
          <w:spacing w:val="1"/>
        </w:rPr>
        <w:t> </w:t>
      </w:r>
      <w:r>
        <w:rPr/>
        <w:t>las mismas en el dominio de los períodos y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dónde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concentrada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sismo.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 de transferencia en el dominio de</w:t>
      </w:r>
      <w:r>
        <w:rPr>
          <w:spacing w:val="1"/>
        </w:rPr>
        <w:t> </w:t>
      </w:r>
      <w:r>
        <w:rPr/>
        <w:t>los períodos se denominan en este artículo</w:t>
      </w:r>
      <w:r>
        <w:rPr>
          <w:spacing w:val="1"/>
        </w:rPr>
        <w:t> </w:t>
      </w:r>
      <w:r>
        <w:rPr/>
        <w:t>pseudo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amplificación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transferencia.</w:t>
      </w:r>
    </w:p>
    <w:p>
      <w:pPr>
        <w:pStyle w:val="BodyText"/>
        <w:spacing w:before="121"/>
        <w:ind w:left="112" w:right="38"/>
        <w:jc w:val="both"/>
      </w:pP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esas</w:t>
      </w:r>
      <w:r>
        <w:rPr>
          <w:spacing w:val="1"/>
        </w:rPr>
        <w:t> </w:t>
      </w:r>
      <w:r>
        <w:rPr/>
        <w:t>pseudo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permite</w:t>
      </w:r>
      <w:r>
        <w:rPr>
          <w:spacing w:val="-59"/>
        </w:rPr>
        <w:t> </w:t>
      </w:r>
      <w:r>
        <w:rPr/>
        <w:t>hacer un análisis cualitativo de los cambios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espectros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</w:t>
      </w:r>
      <w:r>
        <w:rPr>
          <w:spacing w:val="6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con</w:t>
      </w:r>
      <w:r>
        <w:rPr>
          <w:spacing w:val="60"/>
        </w:rPr>
        <w:t> </w:t>
      </w:r>
      <w:r>
        <w:rPr/>
        <w:t>la</w:t>
      </w:r>
      <w:r>
        <w:rPr>
          <w:spacing w:val="60"/>
        </w:rPr>
        <w:t> </w:t>
      </w:r>
      <w:r>
        <w:rPr/>
        <w:t>amplificación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reducción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la</w:t>
      </w:r>
    </w:p>
    <w:p>
      <w:pPr>
        <w:pStyle w:val="BodyText"/>
        <w:spacing w:before="31"/>
        <w:ind w:left="112" w:right="209"/>
        <w:jc w:val="both"/>
      </w:pPr>
      <w:r>
        <w:rPr/>
        <w:br w:type="column"/>
      </w:r>
      <w:r>
        <w:rPr/>
        <w:t>potencia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espectrales.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pseudo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𝐹2(𝜔)</w:t>
      </w:r>
      <w:r>
        <w:rPr>
          <w:rFonts w:ascii="Cambria Math" w:hAnsi="Cambria Math" w:eastAsia="Cambria Math"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estimación</w:t>
      </w:r>
      <w:r>
        <w:rPr>
          <w:spacing w:val="62"/>
        </w:rPr>
        <w:t> </w:t>
      </w:r>
      <w:r>
        <w:rPr/>
        <w:t>directa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su</w:t>
      </w:r>
      <w:r>
        <w:rPr>
          <w:spacing w:val="62"/>
        </w:rPr>
        <w:t> </w:t>
      </w:r>
      <w:r>
        <w:rPr/>
        <w:t>forma   con   la</w:t>
      </w:r>
      <w:r>
        <w:rPr>
          <w:spacing w:val="-59"/>
        </w:rPr>
        <w:t> </w:t>
      </w:r>
      <w:r>
        <w:rPr/>
        <w:t>Ec. (2), tal como se ilustra en la Fig. 3-A,</w:t>
      </w:r>
      <w:r>
        <w:rPr>
          <w:spacing w:val="1"/>
        </w:rPr>
        <w:t> </w:t>
      </w:r>
      <w:r>
        <w:rPr/>
        <w:t>para las condiciones originales de Treasure</w:t>
      </w:r>
      <w:r>
        <w:rPr>
          <w:spacing w:val="1"/>
        </w:rPr>
        <w:t> </w:t>
      </w:r>
      <w:r>
        <w:rPr/>
        <w:t>Island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amortiguamiento</w:t>
      </w:r>
      <w:r>
        <w:rPr>
          <w:spacing w:val="1"/>
        </w:rPr>
        <w:t> </w:t>
      </w:r>
      <w:r>
        <w:rPr/>
        <w:t>promedio del perfil estimado asumiendo un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esperado</w:t>
      </w:r>
      <w:r>
        <w:rPr>
          <w:spacing w:val="1"/>
        </w:rPr>
        <w:t> </w:t>
      </w:r>
      <w:r>
        <w:rPr/>
        <w:t>para</w:t>
      </w:r>
      <w:r>
        <w:rPr>
          <w:spacing w:val="62"/>
        </w:rPr>
        <w:t> </w:t>
      </w:r>
      <w:r>
        <w:rPr/>
        <w:t>la</w:t>
      </w:r>
      <w:r>
        <w:rPr>
          <w:spacing w:val="-59"/>
        </w:rPr>
        <w:t> </w:t>
      </w:r>
      <w:r>
        <w:rPr/>
        <w:t>deformación cortante alcanzada durante la</w:t>
      </w:r>
      <w:r>
        <w:rPr>
          <w:spacing w:val="1"/>
        </w:rPr>
        <w:t> </w:t>
      </w:r>
      <w:r>
        <w:rPr/>
        <w:t>acción del sismo. Para el caso de la pseudo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𝐹3(𝜔)</w:t>
      </w:r>
      <w:r>
        <w:rPr>
          <w:rFonts w:ascii="Cambria Math" w:hAnsi="Cambria Math" w:eastAsia="Cambria Math"/>
          <w:spacing w:val="1"/>
        </w:rPr>
        <w:t> </w:t>
      </w:r>
      <w:r>
        <w:rPr/>
        <w:t>lo que se hizo fue dividir el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quiebre entre el espectro de respuesta del</w:t>
      </w:r>
      <w:r>
        <w:rPr>
          <w:spacing w:val="1"/>
        </w:rPr>
        <w:t> </w:t>
      </w:r>
      <w:r>
        <w:rPr/>
        <w:t>sismo entrante en el lecho rocoso. La forma</w:t>
      </w:r>
      <w:r>
        <w:rPr>
          <w:spacing w:val="1"/>
        </w:rPr>
        <w:t> </w:t>
      </w:r>
      <w:r>
        <w:rPr/>
        <w:t>de esta seudo función de transferencia se</w:t>
      </w:r>
      <w:r>
        <w:rPr>
          <w:spacing w:val="1"/>
        </w:rPr>
        <w:t> </w:t>
      </w:r>
      <w:r>
        <w:rPr/>
        <w:t>muestra en la Fig. 3-B para varios sismos</w:t>
      </w:r>
      <w:r>
        <w:rPr>
          <w:spacing w:val="1"/>
        </w:rPr>
        <w:t> </w:t>
      </w:r>
      <w:r>
        <w:rPr/>
        <w:t>con el perfil original de Treasure Island con</w:t>
      </w:r>
      <w:r>
        <w:rPr>
          <w:spacing w:val="1"/>
        </w:rPr>
        <w:t> </w:t>
      </w:r>
      <w:r>
        <w:rPr/>
        <w:t>lecho rocoso</w:t>
      </w:r>
      <w:r>
        <w:rPr>
          <w:spacing w:val="-2"/>
        </w:rPr>
        <w:t> </w:t>
      </w:r>
      <w:r>
        <w:rPr/>
        <w:t>elástico.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7" w:space="564"/>
            <w:col w:w="4719"/>
          </w:cols>
        </w:sect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pict>
          <v:group style="width:480.55pt;height:299.9pt;mso-position-horizontal-relative:char;mso-position-vertical-relative:line" coordorigin="0,0" coordsize="9611,5998">
            <v:shape style="position:absolute;left:147;top:0;width:173;height:204" type="#_x0000_t75" stroked="false">
              <v:imagedata r:id="rId119" o:title=""/>
            </v:shape>
            <v:shape style="position:absolute;left:234;top:7;width:1823;height:192" type="#_x0000_t75" stroked="false">
              <v:imagedata r:id="rId120" o:title=""/>
            </v:shape>
            <v:shape style="position:absolute;left:147;top:204;width:2108;height:192" type="#_x0000_t75" stroked="false">
              <v:imagedata r:id="rId121" o:title=""/>
            </v:shape>
            <v:shape style="position:absolute;left:147;top:393;width:992;height:192" type="#_x0000_t75" stroked="false">
              <v:imagedata r:id="rId122" o:title=""/>
            </v:shape>
            <v:line style="position:absolute" from="8,2" to="8,537" stroked="true" strokeweight=".75pt" strokecolor="#000000">
              <v:stroke dashstyle="solid"/>
            </v:line>
            <v:shape style="position:absolute;left:7;top:588;width:9603;height:5410" type="#_x0000_t75" stroked="false">
              <v:imagedata r:id="rId125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9"/>
        </w:rPr>
      </w:pPr>
    </w:p>
    <w:p>
      <w:pPr>
        <w:spacing w:line="207" w:lineRule="exact" w:before="95"/>
        <w:ind w:left="235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3.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Pseudo</w:t>
      </w:r>
      <w:r>
        <w:rPr>
          <w:spacing w:val="-4"/>
          <w:sz w:val="18"/>
        </w:rPr>
        <w:t> </w:t>
      </w:r>
      <w:r>
        <w:rPr>
          <w:sz w:val="18"/>
        </w:rPr>
        <w:t>funciones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transferencia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perfil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Treasure</w:t>
      </w:r>
      <w:r>
        <w:rPr>
          <w:spacing w:val="-4"/>
          <w:sz w:val="18"/>
        </w:rPr>
        <w:t> </w:t>
      </w:r>
      <w:r>
        <w:rPr>
          <w:sz w:val="18"/>
        </w:rPr>
        <w:t>Island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H=100</w:t>
      </w:r>
      <w:r>
        <w:rPr>
          <w:spacing w:val="-3"/>
          <w:sz w:val="18"/>
        </w:rPr>
        <w:t> </w:t>
      </w:r>
      <w:r>
        <w:rPr>
          <w:sz w:val="18"/>
        </w:rPr>
        <w:t>m,</w:t>
      </w:r>
      <w:r>
        <w:rPr>
          <w:spacing w:val="-2"/>
          <w:sz w:val="18"/>
        </w:rPr>
        <w:t> </w:t>
      </w:r>
      <w:r>
        <w:rPr>
          <w:sz w:val="18"/>
        </w:rPr>
        <w:t>Vs=260</w:t>
      </w:r>
      <w:r>
        <w:rPr>
          <w:spacing w:val="-3"/>
          <w:sz w:val="18"/>
        </w:rPr>
        <w:t> </w:t>
      </w:r>
      <w:r>
        <w:rPr>
          <w:sz w:val="18"/>
        </w:rPr>
        <w:t>m/s,</w:t>
      </w:r>
      <w:r>
        <w:rPr>
          <w:spacing w:val="-2"/>
          <w:sz w:val="18"/>
        </w:rPr>
        <w:t> </w:t>
      </w:r>
      <w:r>
        <w:rPr>
          <w:sz w:val="18"/>
        </w:rPr>
        <w:t>To=1,55s.</w:t>
      </w:r>
    </w:p>
    <w:p>
      <w:pPr>
        <w:pStyle w:val="ListParagraph"/>
        <w:numPr>
          <w:ilvl w:val="1"/>
          <w:numId w:val="1"/>
        </w:numPr>
        <w:tabs>
          <w:tab w:pos="824" w:val="left" w:leader="none"/>
        </w:tabs>
        <w:spacing w:line="240" w:lineRule="auto" w:before="0" w:after="0"/>
        <w:ind w:left="310" w:right="419" w:firstLine="276"/>
        <w:jc w:val="left"/>
        <w:rPr>
          <w:sz w:val="18"/>
        </w:rPr>
      </w:pPr>
      <w:r>
        <w:rPr>
          <w:sz w:val="18"/>
        </w:rPr>
        <w:t>Forma de</w:t>
      </w:r>
      <w:r>
        <w:rPr>
          <w:spacing w:val="1"/>
          <w:sz w:val="18"/>
        </w:rPr>
        <w:t> </w:t>
      </w:r>
      <w:r>
        <w:rPr>
          <w:rFonts w:ascii="Cambria Math" w:hAnsi="Cambria Math" w:eastAsia="Cambria Math"/>
          <w:sz w:val="18"/>
        </w:rPr>
        <w:t>𝐹2(𝜔)</w:t>
      </w:r>
      <w:r>
        <w:rPr>
          <w:rFonts w:ascii="Cambria Math" w:hAnsi="Cambria Math" w:eastAsia="Cambria Math"/>
          <w:spacing w:val="1"/>
          <w:sz w:val="18"/>
        </w:rPr>
        <w:t> </w:t>
      </w:r>
      <w:r>
        <w:rPr>
          <w:sz w:val="18"/>
        </w:rPr>
        <w:t>para un lecho rocoso rígido y amortiguamientos del suelo del depósito de 16% y 20%,</w:t>
      </w:r>
      <w:r>
        <w:rPr>
          <w:spacing w:val="1"/>
          <w:sz w:val="18"/>
        </w:rPr>
        <w:t> </w:t>
      </w:r>
      <w:r>
        <w:rPr>
          <w:sz w:val="18"/>
        </w:rPr>
        <w:t>respectivamente,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rFonts w:ascii="Arial" w:hAnsi="Arial" w:eastAsia="Arial"/>
          <w:b/>
          <w:sz w:val="18"/>
        </w:rPr>
        <w:t>B)</w:t>
      </w:r>
      <w:r>
        <w:rPr>
          <w:rFonts w:ascii="Arial" w:hAnsi="Arial" w:eastAsia="Arial"/>
          <w:b/>
          <w:spacing w:val="-2"/>
          <w:sz w:val="18"/>
        </w:rPr>
        <w:t> </w:t>
      </w:r>
      <w:r>
        <w:rPr>
          <w:sz w:val="18"/>
        </w:rPr>
        <w:t>Formas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47"/>
          <w:sz w:val="18"/>
        </w:rPr>
        <w:t> </w:t>
      </w:r>
      <w:r>
        <w:rPr>
          <w:rFonts w:ascii="Cambria Math" w:hAnsi="Cambria Math" w:eastAsia="Cambria Math"/>
          <w:sz w:val="18"/>
        </w:rPr>
        <w:t>𝐹3(𝜔)</w:t>
      </w:r>
      <w:r>
        <w:rPr>
          <w:rFonts w:ascii="Cambria Math" w:hAnsi="Cambria Math" w:eastAsia="Cambria Math"/>
          <w:spacing w:val="8"/>
          <w:sz w:val="18"/>
        </w:rPr>
        <w:t> </w:t>
      </w:r>
      <w:r>
        <w:rPr>
          <w:sz w:val="18"/>
        </w:rPr>
        <w:t>obtenidas</w:t>
      </w:r>
      <w:r>
        <w:rPr>
          <w:spacing w:val="-1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dividir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espectros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respuesta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superficie</w:t>
      </w:r>
      <w:r>
        <w:rPr>
          <w:spacing w:val="-2"/>
          <w:sz w:val="18"/>
        </w:rPr>
        <w:t> </w:t>
      </w:r>
      <w:r>
        <w:rPr>
          <w:sz w:val="18"/>
        </w:rPr>
        <w:t>entre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del</w:t>
      </w:r>
    </w:p>
    <w:p>
      <w:pPr>
        <w:spacing w:before="5"/>
        <w:ind w:left="1754" w:right="0" w:firstLine="0"/>
        <w:jc w:val="left"/>
        <w:rPr>
          <w:sz w:val="18"/>
        </w:rPr>
      </w:pPr>
      <w:r>
        <w:rPr>
          <w:sz w:val="18"/>
        </w:rPr>
        <w:t>lecho</w:t>
      </w:r>
      <w:r>
        <w:rPr>
          <w:spacing w:val="-2"/>
          <w:sz w:val="18"/>
        </w:rPr>
        <w:t> </w:t>
      </w:r>
      <w:r>
        <w:rPr>
          <w:sz w:val="18"/>
        </w:rPr>
        <w:t>rocoso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perfil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Treasure</w:t>
      </w:r>
      <w:r>
        <w:rPr>
          <w:spacing w:val="-1"/>
          <w:sz w:val="18"/>
        </w:rPr>
        <w:t> </w:t>
      </w:r>
      <w:r>
        <w:rPr>
          <w:sz w:val="18"/>
        </w:rPr>
        <w:t>Island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dicho</w:t>
      </w:r>
      <w:r>
        <w:rPr>
          <w:spacing w:val="-2"/>
          <w:sz w:val="18"/>
        </w:rPr>
        <w:t> </w:t>
      </w:r>
      <w:r>
        <w:rPr>
          <w:sz w:val="18"/>
        </w:rPr>
        <w:t>lecho</w:t>
      </w:r>
      <w:r>
        <w:rPr>
          <w:spacing w:val="-1"/>
          <w:sz w:val="18"/>
        </w:rPr>
        <w:t> </w:t>
      </w:r>
      <w:r>
        <w:rPr>
          <w:sz w:val="18"/>
        </w:rPr>
        <w:t>rocoso</w:t>
      </w:r>
      <w:r>
        <w:rPr>
          <w:spacing w:val="-4"/>
          <w:sz w:val="18"/>
        </w:rPr>
        <w:t> </w:t>
      </w:r>
      <w:r>
        <w:rPr>
          <w:sz w:val="18"/>
        </w:rPr>
        <w:t>elástico.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3"/>
          <w:footerReference w:type="default" r:id="rId124"/>
          <w:pgSz w:w="11910" w:h="16840"/>
          <w:pgMar w:header="0" w:footer="1394" w:top="840" w:bottom="1580" w:left="1020" w:right="1060"/>
        </w:sectPr>
      </w:pPr>
    </w:p>
    <w:p>
      <w:pPr>
        <w:pStyle w:val="BodyText"/>
        <w:spacing w:before="9"/>
      </w:pPr>
    </w:p>
    <w:p>
      <w:pPr>
        <w:pStyle w:val="BodyText"/>
        <w:ind w:left="112" w:right="41"/>
        <w:jc w:val="both"/>
      </w:pPr>
      <w:r>
        <w:rPr/>
        <w:t>Se observa en la Fig. 3-B que, en general,</w:t>
      </w:r>
      <w:r>
        <w:rPr>
          <w:spacing w:val="1"/>
        </w:rPr>
        <w:t> </w:t>
      </w:r>
      <w:r>
        <w:rPr/>
        <w:t>las formas de las distintas seudo 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𝐹3(𝜔)</w:t>
      </w:r>
      <w:r>
        <w:rPr>
          <w:rFonts w:ascii="Cambria Math" w:hAnsi="Cambria Math" w:eastAsia="Cambria Math"/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patrón</w:t>
      </w:r>
      <w:r>
        <w:rPr>
          <w:spacing w:val="1"/>
        </w:rPr>
        <w:t> </w:t>
      </w:r>
      <w:r>
        <w:rPr/>
        <w:t>similar con la máxima amplitud cercana al</w:t>
      </w:r>
      <w:r>
        <w:rPr>
          <w:spacing w:val="1"/>
        </w:rPr>
        <w:t> </w:t>
      </w:r>
      <w:r>
        <w:rPr/>
        <w:t>período</w:t>
      </w:r>
      <w:r>
        <w:rPr>
          <w:spacing w:val="9"/>
        </w:rPr>
        <w:t> </w:t>
      </w:r>
      <w:r>
        <w:rPr/>
        <w:t>fundamental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depósito,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=</w:t>
      </w:r>
      <w:r>
        <w:rPr>
          <w:spacing w:val="10"/>
        </w:rPr>
        <w:t> </w:t>
      </w:r>
      <w:r>
        <w:rPr/>
        <w:t>1,55</w:t>
      </w:r>
    </w:p>
    <w:p>
      <w:pPr>
        <w:pStyle w:val="BodyText"/>
        <w:ind w:left="112" w:right="39"/>
        <w:jc w:val="both"/>
      </w:pPr>
      <w:r>
        <w:rPr/>
        <w:t>s. También se aprecia en la Fig. 3-B que las</w:t>
      </w:r>
      <w:r>
        <w:rPr>
          <w:spacing w:val="1"/>
        </w:rPr>
        <w:t> </w:t>
      </w:r>
      <w:r>
        <w:rPr/>
        <w:t>amplitudes de los picos, incluido el máximo,</w:t>
      </w:r>
      <w:r>
        <w:rPr>
          <w:spacing w:val="1"/>
        </w:rPr>
        <w:t> </w:t>
      </w:r>
      <w:r>
        <w:rPr/>
        <w:t>varían para los distintos sismos mostrados.</w:t>
      </w:r>
      <w:r>
        <w:rPr>
          <w:spacing w:val="1"/>
        </w:rPr>
        <w:t> </w:t>
      </w:r>
      <w:r>
        <w:rPr/>
        <w:t>Esto puede estar relacionado con los niveles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deformación</w:t>
      </w:r>
      <w:r>
        <w:rPr>
          <w:spacing w:val="1"/>
        </w:rPr>
        <w:t> </w:t>
      </w:r>
      <w:r>
        <w:rPr/>
        <w:t>cortante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amortiguamiento que se alcancen durante el</w:t>
      </w:r>
      <w:r>
        <w:rPr>
          <w:spacing w:val="-59"/>
        </w:rPr>
        <w:t> </w:t>
      </w:r>
      <w:r>
        <w:rPr/>
        <w:t>paso de las ondas sísmicas en cada caso.</w:t>
      </w:r>
      <w:r>
        <w:rPr>
          <w:spacing w:val="1"/>
        </w:rPr>
        <w:t> </w:t>
      </w:r>
      <w:r>
        <w:rPr/>
        <w:t>Se aprecia también en la Fig. 3 que ambas</w:t>
      </w:r>
      <w:r>
        <w:rPr>
          <w:spacing w:val="1"/>
        </w:rPr>
        <w:t> </w:t>
      </w:r>
      <w:r>
        <w:rPr/>
        <w:t>pseudo funciones tienen una forma similar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cualitativos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𝐹2(𝜔)</w:t>
      </w:r>
      <w:r>
        <w:rPr>
          <w:rFonts w:ascii="Cambria Math" w:hAnsi="Cambria Math" w:eastAsia="Cambria Math"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cuáles</w:t>
      </w:r>
      <w:r>
        <w:rPr>
          <w:spacing w:val="1"/>
        </w:rPr>
        <w:t> </w:t>
      </w:r>
      <w:r>
        <w:rPr/>
        <w:t>períodos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sujetos</w:t>
      </w:r>
      <w:r>
        <w:rPr>
          <w:spacing w:val="62"/>
        </w:rPr>
        <w:t> </w:t>
      </w:r>
      <w:r>
        <w:rPr/>
        <w:t>a</w:t>
      </w:r>
      <w:r>
        <w:rPr>
          <w:spacing w:val="1"/>
        </w:rPr>
        <w:t> </w:t>
      </w:r>
      <w:r>
        <w:rPr/>
        <w:t>amplificación</w:t>
      </w:r>
      <w:r>
        <w:rPr>
          <w:spacing w:val="-3"/>
        </w:rPr>
        <w:t> </w:t>
      </w:r>
      <w:r>
        <w:rPr/>
        <w:t>de las</w:t>
      </w:r>
      <w:r>
        <w:rPr>
          <w:spacing w:val="-3"/>
        </w:rPr>
        <w:t> </w:t>
      </w:r>
      <w:r>
        <w:rPr/>
        <w:t>ordenadas espectrales.</w:t>
      </w:r>
    </w:p>
    <w:p>
      <w:pPr>
        <w:pStyle w:val="BodyText"/>
        <w:spacing w:before="120"/>
        <w:ind w:left="112" w:right="38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transferencia puede interpretarse como una</w:t>
      </w:r>
      <w:r>
        <w:rPr>
          <w:spacing w:val="1"/>
        </w:rPr>
        <w:t> </w:t>
      </w:r>
      <w:r>
        <w:rPr/>
        <w:t>impronta que define la forma en que el perfil</w:t>
      </w:r>
      <w:r>
        <w:rPr>
          <w:spacing w:val="1"/>
        </w:rPr>
        <w:t> </w:t>
      </w:r>
      <w:r>
        <w:rPr/>
        <w:t>aumentará las ordenadas espectrales y de</w:t>
      </w:r>
      <w:r>
        <w:rPr>
          <w:spacing w:val="1"/>
        </w:rPr>
        <w:t> </w:t>
      </w:r>
      <w:r>
        <w:rPr/>
        <w:t>allí la potencia y la intensidad del sismo. 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amortiguamiento</w:t>
      </w:r>
      <w:r>
        <w:rPr>
          <w:spacing w:val="1"/>
        </w:rPr>
        <w:t> </w:t>
      </w:r>
      <w:r>
        <w:rPr/>
        <w:t>promedio</w:t>
      </w:r>
      <w:r>
        <w:rPr>
          <w:spacing w:val="-59"/>
        </w:rPr>
        <w:t> </w:t>
      </w:r>
      <w:r>
        <w:rPr/>
        <w:t>inducido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sismo,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presión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poros,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realmente</w:t>
      </w:r>
      <w:r>
        <w:rPr>
          <w:spacing w:val="-2"/>
        </w:rPr>
        <w:t> </w:t>
      </w:r>
      <w:r>
        <w:rPr/>
        <w:t>define</w:t>
      </w:r>
      <w:r>
        <w:rPr>
          <w:spacing w:val="-2"/>
        </w:rPr>
        <w:t> </w:t>
      </w:r>
      <w:r>
        <w:rPr/>
        <w:t>la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pStyle w:val="BodyText"/>
        <w:ind w:left="112" w:right="212"/>
        <w:jc w:val="both"/>
      </w:pPr>
      <w:r>
        <w:rPr/>
        <w:t>amplitud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transferencia.</w:t>
      </w:r>
      <w:r>
        <w:rPr>
          <w:spacing w:val="1"/>
        </w:rPr>
        <w:t> </w:t>
      </w:r>
      <w:r>
        <w:rPr/>
        <w:t>Eso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amplificaciones.</w:t>
      </w:r>
      <w:r>
        <w:rPr>
          <w:spacing w:val="1"/>
        </w:rPr>
        <w:t> </w:t>
      </w:r>
      <w:r>
        <w:rPr/>
        <w:t>Para</w:t>
      </w:r>
      <w:r>
        <w:rPr>
          <w:spacing w:val="62"/>
        </w:rPr>
        <w:t> </w:t>
      </w:r>
      <w:r>
        <w:rPr/>
        <w:t>los</w:t>
      </w:r>
      <w:r>
        <w:rPr>
          <w:spacing w:val="1"/>
        </w:rPr>
        <w:t> </w:t>
      </w:r>
      <w:r>
        <w:rPr/>
        <w:t>análisis</w:t>
      </w:r>
      <w:r>
        <w:rPr>
          <w:spacing w:val="7"/>
        </w:rPr>
        <w:t> </w:t>
      </w:r>
      <w:r>
        <w:rPr/>
        <w:t>que</w:t>
      </w:r>
      <w:r>
        <w:rPr>
          <w:spacing w:val="4"/>
        </w:rPr>
        <w:t> </w:t>
      </w:r>
      <w:r>
        <w:rPr/>
        <w:t>siguen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utilizará</w:t>
      </w:r>
      <w:r>
        <w:rPr>
          <w:spacing w:val="7"/>
        </w:rPr>
        <w:t> </w:t>
      </w:r>
      <w:r>
        <w:rPr/>
        <w:t>la</w:t>
      </w:r>
      <w:r>
        <w:rPr>
          <w:spacing w:val="4"/>
        </w:rPr>
        <w:t> </w:t>
      </w:r>
      <w:r>
        <w:rPr/>
        <w:t>función</w:t>
      </w:r>
    </w:p>
    <w:p>
      <w:pPr>
        <w:pStyle w:val="BodyText"/>
        <w:ind w:left="112" w:right="212"/>
        <w:jc w:val="both"/>
      </w:pPr>
      <w:r>
        <w:rPr>
          <w:rFonts w:ascii="Cambria Math" w:hAnsi="Cambria Math" w:eastAsia="Cambria Math"/>
        </w:rPr>
        <w:t>𝐹2(𝜔)</w:t>
      </w:r>
      <w:r>
        <w:rPr>
          <w:rFonts w:ascii="Cambria Math" w:hAnsi="Cambria Math" w:eastAsia="Cambria Math"/>
          <w:spacing w:val="1"/>
        </w:rPr>
        <w:t> </w:t>
      </w:r>
      <w:r>
        <w:rPr/>
        <w:t>pues lo que se desea resaltar es la</w:t>
      </w:r>
      <w:r>
        <w:rPr>
          <w:spacing w:val="1"/>
        </w:rPr>
        <w:t> </w:t>
      </w:r>
      <w:r>
        <w:rPr/>
        <w:t>posición de los picos que son muy similares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ambas,</w:t>
      </w:r>
      <w:r>
        <w:rPr>
          <w:spacing w:val="-1"/>
        </w:rPr>
        <w:t> </w:t>
      </w:r>
      <w:r>
        <w:rPr/>
        <w:t>según se</w:t>
      </w:r>
      <w:r>
        <w:rPr>
          <w:spacing w:val="-3"/>
        </w:rPr>
        <w:t> </w:t>
      </w:r>
      <w:r>
        <w:rPr/>
        <w:t>aprecia en la</w:t>
      </w:r>
      <w:r>
        <w:rPr>
          <w:spacing w:val="3"/>
        </w:rPr>
        <w:t> </w:t>
      </w:r>
      <w:r>
        <w:rPr/>
        <w:t>Fig.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before="120"/>
        <w:ind w:left="112" w:right="210"/>
        <w:jc w:val="both"/>
      </w:pPr>
      <w:r>
        <w:rPr/>
        <w:t>Tal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mencionó</w:t>
      </w:r>
      <w:r>
        <w:rPr>
          <w:spacing w:val="1"/>
        </w:rPr>
        <w:t> </w:t>
      </w:r>
      <w:r>
        <w:rPr/>
        <w:t>antes,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parte del análisis consistió en verificar si 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Loma</w:t>
      </w:r>
      <w:r>
        <w:rPr>
          <w:spacing w:val="1"/>
        </w:rPr>
        <w:t> </w:t>
      </w:r>
      <w:r>
        <w:rPr/>
        <w:t>Prieta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generaba</w:t>
      </w:r>
      <w:r>
        <w:rPr>
          <w:spacing w:val="1"/>
        </w:rPr>
        <w:t> </w:t>
      </w:r>
      <w:r>
        <w:rPr/>
        <w:t>aumento de la presión de poros en el 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Treasure</w:t>
      </w:r>
      <w:r>
        <w:rPr>
          <w:spacing w:val="1"/>
        </w:rPr>
        <w:t> </w:t>
      </w:r>
      <w:r>
        <w:rPr/>
        <w:t>Island.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primer análisis fue con el sismo de Tottori-</w:t>
      </w:r>
      <w:r>
        <w:rPr>
          <w:spacing w:val="1"/>
        </w:rPr>
        <w:t> </w:t>
      </w:r>
      <w:r>
        <w:rPr/>
        <w:t>Japón el cual generó un aumento de 86% de</w:t>
      </w:r>
      <w:r>
        <w:rPr>
          <w:spacing w:val="-59"/>
        </w:rPr>
        <w:t> </w:t>
      </w:r>
      <w:r>
        <w:rPr/>
        <w:t>la presión de poros en el perfil de Treasure</w:t>
      </w:r>
      <w:r>
        <w:rPr>
          <w:spacing w:val="1"/>
        </w:rPr>
        <w:t> </w:t>
      </w:r>
      <w:r>
        <w:rPr/>
        <w:t>Island, aunque para condiciones diferentes</w:t>
      </w:r>
      <w:r>
        <w:rPr>
          <w:spacing w:val="1"/>
        </w:rPr>
        <w:t> </w:t>
      </w:r>
      <w:r>
        <w:rPr/>
        <w:t>que las de Loma Prieta 1990. Ambos sismos</w:t>
      </w:r>
      <w:r>
        <w:rPr>
          <w:spacing w:val="-59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presentan</w:t>
      </w:r>
      <w:r>
        <w:rPr>
          <w:spacing w:val="-2"/>
        </w:rPr>
        <w:t> </w:t>
      </w:r>
      <w:r>
        <w:rPr/>
        <w:t>en la</w:t>
      </w:r>
      <w:r>
        <w:rPr>
          <w:spacing w:val="-2"/>
        </w:rPr>
        <w:t> </w:t>
      </w:r>
      <w:r>
        <w:rPr/>
        <w:t>Tabla</w:t>
      </w:r>
      <w:r>
        <w:rPr>
          <w:spacing w:val="-1"/>
        </w:rPr>
        <w:t> </w:t>
      </w:r>
      <w:r>
        <w:rPr/>
        <w:t>II.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7" w:space="563"/>
            <w:col w:w="4720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26"/>
          <w:footerReference w:type="default" r:id="rId127"/>
          <w:pgSz w:w="11910" w:h="16840"/>
          <w:pgMar w:header="850" w:footer="1562" w:top="1680" w:bottom="1760" w:left="1020" w:right="1060"/>
        </w:sectPr>
      </w:pPr>
    </w:p>
    <w:p>
      <w:pPr>
        <w:spacing w:line="242" w:lineRule="auto" w:before="94"/>
        <w:ind w:left="120" w:right="49" w:hanging="3"/>
        <w:jc w:val="center"/>
        <w:rPr>
          <w:sz w:val="18"/>
        </w:rPr>
      </w:pPr>
      <w:r>
        <w:rPr>
          <w:rFonts w:ascii="Arial" w:hAnsi="Arial"/>
          <w:b/>
          <w:sz w:val="18"/>
        </w:rPr>
        <w:t>Tabla II. </w:t>
      </w:r>
      <w:r>
        <w:rPr>
          <w:sz w:val="18"/>
        </w:rPr>
        <w:t>Valores de las presiones de poros (en %) en</w:t>
      </w:r>
      <w:r>
        <w:rPr>
          <w:spacing w:val="1"/>
          <w:sz w:val="18"/>
        </w:rPr>
        <w:t> </w:t>
      </w:r>
      <w:r>
        <w:rPr>
          <w:sz w:val="18"/>
        </w:rPr>
        <w:t>los estratos de arena de 5-10 m y 10-15 m</w:t>
      </w:r>
      <w:r>
        <w:rPr>
          <w:spacing w:val="1"/>
          <w:sz w:val="18"/>
        </w:rPr>
        <w:t> </w:t>
      </w:r>
      <w:r>
        <w:rPr>
          <w:sz w:val="18"/>
        </w:rPr>
        <w:t>desarrolladas en los análisis de respuesta de Treasure</w:t>
      </w:r>
      <w:r>
        <w:rPr>
          <w:spacing w:val="-47"/>
          <w:sz w:val="18"/>
        </w:rPr>
        <w:t> </w:t>
      </w:r>
      <w:r>
        <w:rPr>
          <w:sz w:val="18"/>
        </w:rPr>
        <w:t>Island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sismos</w:t>
      </w:r>
      <w:r>
        <w:rPr>
          <w:spacing w:val="-2"/>
          <w:sz w:val="18"/>
        </w:rPr>
        <w:t> </w:t>
      </w:r>
      <w:r>
        <w:rPr>
          <w:sz w:val="18"/>
        </w:rPr>
        <w:t>de Loma</w:t>
      </w:r>
      <w:r>
        <w:rPr>
          <w:spacing w:val="-1"/>
          <w:sz w:val="18"/>
        </w:rPr>
        <w:t> </w:t>
      </w:r>
      <w:r>
        <w:rPr>
          <w:sz w:val="18"/>
        </w:rPr>
        <w:t>Prieta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Tottori-Japón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28" w:right="-144"/>
        <w:rPr>
          <w:sz w:val="20"/>
        </w:rPr>
      </w:pPr>
      <w:r>
        <w:rPr>
          <w:sz w:val="20"/>
        </w:rPr>
        <w:pict>
          <v:group style="width:225.5pt;height:90pt;mso-position-horizontal-relative:char;mso-position-vertical-relative:line" coordorigin="0,0" coordsize="4510,1800">
            <v:shape style="position:absolute;left:15;top:15;width:4480;height:1770" type="#_x0000_t75" stroked="false">
              <v:imagedata r:id="rId128" o:title=""/>
            </v:shape>
            <v:rect style="position:absolute;left:7;top:7;width:4495;height:1785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99"/>
        <w:ind w:left="112" w:right="40"/>
        <w:jc w:val="both"/>
      </w:pPr>
      <w:r>
        <w:rPr/>
        <w:t>En la Fig. 4-A se esquematiza el proceso de</w:t>
      </w:r>
      <w:r>
        <w:rPr>
          <w:spacing w:val="1"/>
        </w:rPr>
        <w:t> </w:t>
      </w:r>
      <w:r>
        <w:rPr/>
        <w:t>amplificación del espectro de respuesta del</w:t>
      </w:r>
      <w:r>
        <w:rPr>
          <w:spacing w:val="1"/>
        </w:rPr>
        <w:t> </w:t>
      </w:r>
      <w:r>
        <w:rPr/>
        <w:t>sismo de Loma Prieta 1990. Se observa que</w:t>
      </w:r>
      <w:r>
        <w:rPr>
          <w:spacing w:val="-59"/>
        </w:rPr>
        <w:t> </w:t>
      </w:r>
      <w:r>
        <w:rPr/>
        <w:t>las</w:t>
      </w:r>
      <w:r>
        <w:rPr>
          <w:spacing w:val="1"/>
        </w:rPr>
        <w:t> </w:t>
      </w:r>
      <w:r>
        <w:rPr/>
        <w:t>amplificaciones</w:t>
      </w:r>
      <w:r>
        <w:rPr>
          <w:spacing w:val="1"/>
        </w:rPr>
        <w:t> </w:t>
      </w:r>
      <w:r>
        <w:rPr/>
        <w:t>ocurren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amplitud en los períodos para los cuales la</w:t>
      </w:r>
      <w:r>
        <w:rPr>
          <w:spacing w:val="1"/>
        </w:rPr>
        <w:t> </w:t>
      </w:r>
      <w:r>
        <w:rPr/>
        <w:t>pseudo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62"/>
        </w:rPr>
        <w:t> </w:t>
      </w:r>
      <w:r>
        <w:rPr/>
        <w:t>tiene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uno.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también en la Fig. 4-A que las amplitudes de</w:t>
      </w:r>
      <w:r>
        <w:rPr>
          <w:spacing w:val="-59"/>
        </w:rPr>
        <w:t> </w:t>
      </w:r>
      <w:r>
        <w:rPr/>
        <w:t>las ordenadas espectrales para los períodos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0,5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resultan</w:t>
      </w:r>
      <w:r>
        <w:rPr>
          <w:spacing w:val="1"/>
        </w:rPr>
        <w:t> </w:t>
      </w:r>
      <w:r>
        <w:rPr/>
        <w:t>amplificadas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pseudo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amplificaciones</w:t>
      </w:r>
      <w:r>
        <w:rPr>
          <w:spacing w:val="1"/>
        </w:rPr>
        <w:t> </w:t>
      </w:r>
      <w:r>
        <w:rPr/>
        <w:t>son</w:t>
      </w:r>
      <w:r>
        <w:rPr>
          <w:spacing w:val="-59"/>
        </w:rPr>
        <w:t> </w:t>
      </w:r>
      <w:r>
        <w:rPr/>
        <w:t>fáciles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distinguir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quiebre.</w:t>
      </w:r>
    </w:p>
    <w:p>
      <w:pPr>
        <w:pStyle w:val="BodyText"/>
        <w:spacing w:before="121"/>
        <w:ind w:left="112" w:right="38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Tottori-Japón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muy pocas</w:t>
      </w:r>
      <w:r>
        <w:rPr>
          <w:spacing w:val="1"/>
        </w:rPr>
        <w:t> </w:t>
      </w:r>
      <w:r>
        <w:rPr/>
        <w:t>o</w:t>
      </w:r>
      <w:r>
        <w:rPr>
          <w:spacing w:val="61"/>
        </w:rPr>
        <w:t> </w:t>
      </w:r>
      <w:r>
        <w:rPr/>
        <w:t>ningunas</w:t>
      </w:r>
      <w:r>
        <w:rPr>
          <w:spacing w:val="6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de las ordenadas en roca para los períodos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amplificación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pseudo</w:t>
      </w:r>
      <w:r>
        <w:rPr>
          <w:spacing w:val="-59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como</w:t>
      </w:r>
      <w:r>
        <w:rPr>
          <w:spacing w:val="62"/>
        </w:rPr>
        <w:t> </w:t>
      </w:r>
      <w:r>
        <w:rPr/>
        <w:t>se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4-B.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evidente</w:t>
      </w:r>
      <w:r>
        <w:rPr>
          <w:spacing w:val="57"/>
        </w:rPr>
        <w:t> </w:t>
      </w:r>
      <w:r>
        <w:rPr/>
        <w:t>que</w:t>
      </w:r>
      <w:r>
        <w:rPr>
          <w:spacing w:val="57"/>
        </w:rPr>
        <w:t> </w:t>
      </w:r>
      <w:r>
        <w:rPr/>
        <w:t>el</w:t>
      </w:r>
      <w:r>
        <w:rPr>
          <w:spacing w:val="57"/>
        </w:rPr>
        <w:t> </w:t>
      </w:r>
      <w:r>
        <w:rPr/>
        <w:t>espectro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respuesta</w:t>
      </w:r>
      <w:r>
        <w:rPr>
          <w:spacing w:val="58"/>
        </w:rPr>
        <w:t> </w:t>
      </w:r>
      <w:r>
        <w:rPr/>
        <w:t>en</w:t>
      </w:r>
      <w:r>
        <w:rPr>
          <w:spacing w:val="-59"/>
        </w:rPr>
        <w:t> </w:t>
      </w:r>
      <w:r>
        <w:rPr/>
        <w:t>roca</w:t>
      </w:r>
      <w:r>
        <w:rPr>
          <w:spacing w:val="1"/>
        </w:rPr>
        <w:t> </w:t>
      </w:r>
      <w:r>
        <w:rPr/>
        <w:t>no tiene</w:t>
      </w:r>
      <w:r>
        <w:rPr>
          <w:spacing w:val="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espectrales</w:t>
      </w:r>
      <w:r>
        <w:rPr>
          <w:spacing w:val="6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períodos</w:t>
      </w:r>
      <w:r>
        <w:rPr>
          <w:spacing w:val="1"/>
        </w:rPr>
        <w:t> </w:t>
      </w:r>
      <w:r>
        <w:rPr/>
        <w:t>con</w:t>
      </w:r>
      <w:r>
        <w:rPr>
          <w:spacing w:val="61"/>
        </w:rPr>
        <w:t> </w:t>
      </w:r>
      <w:r>
        <w:rPr/>
        <w:t>mayores</w:t>
      </w:r>
      <w:r>
        <w:rPr>
          <w:spacing w:val="61"/>
        </w:rPr>
        <w:t> </w:t>
      </w:r>
      <w:r>
        <w:rPr/>
        <w:t>amplificaciones</w:t>
      </w:r>
      <w:r>
        <w:rPr>
          <w:spacing w:val="1"/>
        </w:rPr>
        <w:t> </w:t>
      </w:r>
      <w:r>
        <w:rPr/>
        <w:t>de la pseudo función de transferencia </w:t>
      </w:r>
      <w:r>
        <w:rPr>
          <w:rFonts w:ascii="Cambria Math" w:hAnsi="Cambria Math" w:eastAsia="Cambria Math"/>
        </w:rPr>
        <w:t>𝐹2(𝜔)</w:t>
      </w:r>
      <w:r>
        <w:rPr>
          <w:rFonts w:ascii="Cambria Math" w:hAnsi="Cambria Math" w:eastAsia="Cambria Math"/>
          <w:spacing w:val="1"/>
        </w:rPr>
        <w:t> </w:t>
      </w:r>
      <w:r>
        <w:rPr/>
        <w:t>y que el espectro de respuesta en el quiebre</w:t>
      </w:r>
      <w:r>
        <w:rPr>
          <w:spacing w:val="-59"/>
        </w:rPr>
        <w:t> </w:t>
      </w:r>
      <w:r>
        <w:rPr/>
        <w:t>es muy parecido al de roca, excepto por la</w:t>
      </w:r>
      <w:r>
        <w:rPr>
          <w:spacing w:val="1"/>
        </w:rPr>
        <w:t> </w:t>
      </w:r>
      <w:r>
        <w:rPr/>
        <w:t>reducción de las ordenadas espectrales por</w:t>
      </w:r>
      <w:r>
        <w:rPr>
          <w:spacing w:val="1"/>
        </w:rPr>
        <w:t> </w:t>
      </w:r>
      <w:r>
        <w:rPr/>
        <w:t>debajo de los 0,25 s. Se destacan también</w:t>
      </w:r>
      <w:r>
        <w:rPr>
          <w:spacing w:val="1"/>
        </w:rPr>
        <w:t> </w:t>
      </w:r>
      <w:r>
        <w:rPr/>
        <w:t>en la Fig. 4-B los períodos fundamentales de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perfiles</w:t>
      </w:r>
      <w:r>
        <w:rPr>
          <w:spacing w:val="1"/>
        </w:rPr>
        <w:t> </w:t>
      </w:r>
      <w:r>
        <w:rPr/>
        <w:t>modificados</w:t>
      </w:r>
      <w:r>
        <w:rPr>
          <w:spacing w:val="1"/>
        </w:rPr>
        <w:t> </w:t>
      </w:r>
      <w:r>
        <w:rPr/>
        <w:t>cambiando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estratos originales del perfil por arcillas con</w:t>
      </w:r>
      <w:r>
        <w:rPr>
          <w:spacing w:val="1"/>
        </w:rPr>
        <w:t> </w:t>
      </w:r>
      <w:r>
        <w:rPr/>
        <w:t>distintas velocidades promedio de las ondas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85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profundidad.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ve,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mayoría</w:t>
      </w:r>
      <w:r>
        <w:rPr>
          <w:spacing w:val="18"/>
        </w:rPr>
        <w:t> </w:t>
      </w:r>
      <w:r>
        <w:rPr/>
        <w:t>de</w:t>
      </w:r>
    </w:p>
    <w:p>
      <w:pPr>
        <w:pStyle w:val="BodyText"/>
        <w:spacing w:before="97"/>
        <w:ind w:left="112" w:right="209"/>
        <w:jc w:val="both"/>
      </w:pPr>
      <w:r>
        <w:rPr/>
        <w:br w:type="column"/>
      </w:r>
      <w:r>
        <w:rPr/>
        <w:t>esos</w:t>
      </w:r>
      <w:r>
        <w:rPr>
          <w:spacing w:val="1"/>
        </w:rPr>
        <w:t> </w:t>
      </w:r>
      <w:r>
        <w:rPr/>
        <w:t>períodos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por</w:t>
      </w:r>
      <w:r>
        <w:rPr>
          <w:spacing w:val="-59"/>
        </w:rPr>
        <w:t> </w:t>
      </w:r>
      <w:r>
        <w:rPr/>
        <w:t>encima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segundo,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amplitud</w:t>
      </w:r>
      <w:r>
        <w:rPr>
          <w:spacing w:val="1"/>
        </w:rPr>
        <w:t> </w:t>
      </w:r>
      <w:r>
        <w:rPr/>
        <w:t>importante</w:t>
      </w:r>
      <w:r>
        <w:rPr>
          <w:spacing w:val="62"/>
        </w:rPr>
        <w:t> </w:t>
      </w:r>
      <w:r>
        <w:rPr/>
        <w:t>del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0,5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En</w:t>
      </w:r>
      <w:r>
        <w:rPr>
          <w:spacing w:val="-59"/>
        </w:rPr>
        <w:t> </w:t>
      </w:r>
      <w:r>
        <w:rPr/>
        <w:t>consecuencia,</w:t>
      </w:r>
      <w:r>
        <w:rPr>
          <w:spacing w:val="47"/>
        </w:rPr>
        <w:t> </w:t>
      </w:r>
      <w:r>
        <w:rPr/>
        <w:t>al</w:t>
      </w:r>
      <w:r>
        <w:rPr>
          <w:spacing w:val="46"/>
        </w:rPr>
        <w:t> </w:t>
      </w:r>
      <w:r>
        <w:rPr/>
        <w:t>ajustar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pseudo</w:t>
      </w:r>
      <w:r>
        <w:rPr>
          <w:spacing w:val="45"/>
        </w:rPr>
        <w:t> </w:t>
      </w:r>
      <w:r>
        <w:rPr/>
        <w:t>función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pico</w:t>
      </w:r>
      <w:r>
        <w:rPr>
          <w:spacing w:val="1"/>
        </w:rPr>
        <w:t> </w:t>
      </w:r>
      <w:r>
        <w:rPr/>
        <w:t>mayor</w:t>
      </w:r>
      <w:r>
        <w:rPr>
          <w:spacing w:val="-59"/>
        </w:rPr>
        <w:t> </w:t>
      </w:r>
      <w:r>
        <w:rPr/>
        <w:t>correspondiendo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esos</w:t>
      </w:r>
      <w:r>
        <w:rPr>
          <w:spacing w:val="1"/>
        </w:rPr>
        <w:t> </w:t>
      </w:r>
      <w:r>
        <w:rPr/>
        <w:t>valores,</w:t>
      </w:r>
      <w:r>
        <w:rPr>
          <w:spacing w:val="62"/>
        </w:rPr>
        <w:t> </w:t>
      </w:r>
      <w:r>
        <w:rPr/>
        <w:t>se</w:t>
      </w:r>
      <w:r>
        <w:rPr>
          <w:spacing w:val="1"/>
        </w:rPr>
        <w:t> </w:t>
      </w:r>
      <w:r>
        <w:rPr/>
        <w:t>espera poca amplificación de las ordenadas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roca,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-59"/>
        </w:rPr>
        <w:t> </w:t>
      </w:r>
      <w:r>
        <w:rPr/>
        <w:t>están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0,5</w:t>
      </w:r>
      <w:r>
        <w:rPr>
          <w:spacing w:val="1"/>
        </w:rPr>
        <w:t> </w:t>
      </w:r>
      <w:r>
        <w:rPr/>
        <w:t>s.</w:t>
      </w:r>
      <w:r>
        <w:rPr>
          <w:spacing w:val="62"/>
        </w:rPr>
        <w:t> </w:t>
      </w:r>
      <w:r>
        <w:rPr/>
        <w:t>Estos</w:t>
      </w:r>
      <w:r>
        <w:rPr>
          <w:spacing w:val="-59"/>
        </w:rPr>
        <w:t> </w:t>
      </w:r>
      <w:r>
        <w:rPr/>
        <w:t>períodos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Tabla</w:t>
      </w:r>
      <w:r>
        <w:rPr>
          <w:spacing w:val="-2"/>
        </w:rPr>
        <w:t> </w:t>
      </w:r>
      <w:r>
        <w:rPr/>
        <w:t>III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la próxima sección.</w:t>
      </w:r>
    </w:p>
    <w:p>
      <w:pPr>
        <w:pStyle w:val="BodyText"/>
        <w:spacing w:before="121"/>
        <w:ind w:left="112" w:right="211"/>
        <w:jc w:val="both"/>
      </w:pPr>
      <w:r>
        <w:rPr/>
        <w:t>Los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ejemplos</w:t>
      </w:r>
      <w:r>
        <w:rPr>
          <w:spacing w:val="1"/>
        </w:rPr>
        <w:t> </w:t>
      </w:r>
      <w:r>
        <w:rPr/>
        <w:t>cualitativos</w:t>
      </w:r>
      <w:r>
        <w:rPr>
          <w:spacing w:val="1"/>
        </w:rPr>
        <w:t> </w:t>
      </w:r>
      <w:r>
        <w:rPr/>
        <w:t>anteriores</w:t>
      </w:r>
      <w:r>
        <w:rPr>
          <w:spacing w:val="-59"/>
        </w:rPr>
        <w:t> </w:t>
      </w:r>
      <w:r>
        <w:rPr/>
        <w:t>ilustran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necesariamente debe ocurrir el aumento de</w:t>
      </w:r>
      <w:r>
        <w:rPr>
          <w:spacing w:val="1"/>
        </w:rPr>
        <w:t> </w:t>
      </w:r>
      <w:r>
        <w:rPr/>
        <w:t>la intensidad para que ocurra licuación, 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contenga</w:t>
      </w:r>
      <w:r>
        <w:rPr>
          <w:spacing w:val="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picos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pseudo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efectivamente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amplificación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desarrollos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 licuación.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0" w:after="0"/>
        <w:ind w:left="235" w:right="339" w:firstLine="293"/>
        <w:jc w:val="left"/>
        <w:rPr>
          <w:sz w:val="20"/>
        </w:rPr>
      </w:pPr>
      <w:r>
        <w:rPr>
          <w:sz w:val="20"/>
        </w:rPr>
        <w:t>DISCUSIÓN DE LAS RESPUESTAS</w:t>
      </w:r>
      <w:r>
        <w:rPr>
          <w:spacing w:val="1"/>
          <w:sz w:val="20"/>
        </w:rPr>
        <w:t> </w:t>
      </w:r>
      <w:r>
        <w:rPr>
          <w:sz w:val="20"/>
        </w:rPr>
        <w:t>DINÁMICAS</w:t>
      </w:r>
      <w:r>
        <w:rPr>
          <w:spacing w:val="-6"/>
          <w:sz w:val="20"/>
        </w:rPr>
        <w:t> </w:t>
      </w:r>
      <w:r>
        <w:rPr>
          <w:sz w:val="20"/>
        </w:rPr>
        <w:t>VARIANDO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PROPIEDADES</w:t>
      </w:r>
    </w:p>
    <w:p>
      <w:pPr>
        <w:spacing w:line="228" w:lineRule="exact" w:before="0"/>
        <w:ind w:left="1123" w:right="0" w:firstLine="0"/>
        <w:jc w:val="left"/>
        <w:rPr>
          <w:sz w:val="20"/>
        </w:rPr>
      </w:pP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PERFIL</w:t>
      </w:r>
      <w:r>
        <w:rPr>
          <w:spacing w:val="-2"/>
          <w:sz w:val="20"/>
        </w:rPr>
        <w:t> </w:t>
      </w:r>
      <w:r>
        <w:rPr>
          <w:sz w:val="20"/>
        </w:rPr>
        <w:t>ESTUDIADO</w:t>
      </w:r>
    </w:p>
    <w:p>
      <w:pPr>
        <w:pStyle w:val="BodyText"/>
        <w:spacing w:before="121"/>
        <w:ind w:left="112" w:right="211"/>
        <w:jc w:val="both"/>
      </w:pPr>
      <w:r>
        <w:rPr/>
        <w:t>Tal como se indicó antes, las propiedades</w:t>
      </w:r>
      <w:r>
        <w:rPr>
          <w:spacing w:val="1"/>
        </w:rPr>
        <w:t> </w:t>
      </w:r>
      <w:r>
        <w:rPr/>
        <w:t>dinámicas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modificadas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superficiales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incluidos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estratos</w:t>
      </w:r>
      <w:r>
        <w:rPr>
          <w:spacing w:val="1"/>
        </w:rPr>
        <w:t> </w:t>
      </w:r>
      <w:r>
        <w:rPr/>
        <w:t>licuables,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perfiles a estudiar. A tal efecto, se colocaron</w:t>
      </w:r>
      <w:r>
        <w:rPr>
          <w:spacing w:val="1"/>
        </w:rPr>
        <w:t> </w:t>
      </w:r>
      <w:r>
        <w:rPr/>
        <w:t>entre los 15 m y los 100 m de profundidad</w:t>
      </w:r>
      <w:r>
        <w:rPr>
          <w:spacing w:val="1"/>
        </w:rPr>
        <w:t> </w:t>
      </w:r>
      <w:r>
        <w:rPr/>
        <w:t>estratos de arcilla con velocidades promedio</w:t>
      </w:r>
      <w:r>
        <w:rPr>
          <w:spacing w:val="-59"/>
        </w:rPr>
        <w:t> </w:t>
      </w:r>
      <w:r>
        <w:rPr/>
        <w:t>de</w:t>
      </w:r>
      <w:r>
        <w:rPr>
          <w:spacing w:val="37"/>
        </w:rPr>
        <w:t> </w:t>
      </w:r>
      <w:r>
        <w:rPr/>
        <w:t>ondas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corte</w:t>
      </w:r>
      <w:r>
        <w:rPr>
          <w:spacing w:val="37"/>
        </w:rPr>
        <w:t> </w:t>
      </w:r>
      <w:r>
        <w:rPr/>
        <w:t>de:</w:t>
      </w:r>
      <w:r>
        <w:rPr>
          <w:spacing w:val="36"/>
        </w:rPr>
        <w:t> </w:t>
      </w:r>
      <w:r>
        <w:rPr/>
        <w:t>100,</w:t>
      </w:r>
      <w:r>
        <w:rPr>
          <w:spacing w:val="38"/>
        </w:rPr>
        <w:t> </w:t>
      </w:r>
      <w:r>
        <w:rPr/>
        <w:t>200,</w:t>
      </w:r>
      <w:r>
        <w:rPr>
          <w:spacing w:val="38"/>
        </w:rPr>
        <w:t> </w:t>
      </w:r>
      <w:r>
        <w:rPr/>
        <w:t>300,</w:t>
      </w:r>
      <w:r>
        <w:rPr>
          <w:spacing w:val="38"/>
        </w:rPr>
        <w:t> </w:t>
      </w:r>
      <w:r>
        <w:rPr/>
        <w:t>400,</w:t>
      </w:r>
    </w:p>
    <w:p>
      <w:pPr>
        <w:pStyle w:val="BodyText"/>
        <w:spacing w:before="3"/>
        <w:ind w:left="112" w:right="212"/>
        <w:jc w:val="both"/>
      </w:pPr>
      <w:r>
        <w:rPr/>
        <w:t>500</w:t>
      </w:r>
      <w:r>
        <w:rPr>
          <w:spacing w:val="1"/>
        </w:rPr>
        <w:t> </w:t>
      </w:r>
      <w:r>
        <w:rPr/>
        <w:t>y 600 </w:t>
      </w:r>
      <w:r>
        <w:rPr>
          <w:rFonts w:ascii="Cambria Math" w:hAnsi="Cambria Math" w:eastAsia="Cambria Math"/>
        </w:rPr>
        <w:t>𝑚/𝑠</w:t>
      </w:r>
      <w:r>
        <w:rPr/>
        <w:t>,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De esta</w:t>
      </w:r>
      <w:r>
        <w:rPr>
          <w:spacing w:val="1"/>
        </w:rPr>
        <w:t> </w:t>
      </w:r>
      <w:r>
        <w:rPr/>
        <w:t>forma, se evaluó el cambio en la respuesta</w:t>
      </w:r>
      <w:r>
        <w:rPr>
          <w:spacing w:val="1"/>
        </w:rPr>
        <w:t> </w:t>
      </w:r>
      <w:r>
        <w:rPr/>
        <w:t>del perfil y la</w:t>
      </w:r>
      <w:r>
        <w:rPr>
          <w:spacing w:val="1"/>
        </w:rPr>
        <w:t> </w:t>
      </w:r>
      <w:r>
        <w:rPr/>
        <w:t>ocurrencia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licuación</w:t>
      </w:r>
      <w:r>
        <w:rPr>
          <w:spacing w:val="61"/>
        </w:rPr>
        <w:t> </w:t>
      </w:r>
      <w:r>
        <w:rPr/>
        <w:t>en</w:t>
      </w:r>
      <w:r>
        <w:rPr>
          <w:spacing w:val="-59"/>
        </w:rPr>
        <w:t> </w:t>
      </w:r>
      <w:r>
        <w:rPr/>
        <w:t>los estratos superiores que fueron dejados</w:t>
      </w:r>
      <w:r>
        <w:rPr>
          <w:spacing w:val="1"/>
        </w:rPr>
        <w:t> </w:t>
      </w:r>
      <w:r>
        <w:rPr/>
        <w:t>intactos.</w:t>
      </w:r>
      <w:r>
        <w:rPr>
          <w:spacing w:val="47"/>
        </w:rPr>
        <w:t> </w:t>
      </w:r>
      <w:r>
        <w:rPr/>
        <w:t>Para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primera</w:t>
      </w:r>
      <w:r>
        <w:rPr>
          <w:spacing w:val="46"/>
        </w:rPr>
        <w:t> </w:t>
      </w:r>
      <w:r>
        <w:rPr/>
        <w:t>parte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/>
        <w:t>análisis</w:t>
      </w:r>
      <w:r>
        <w:rPr>
          <w:spacing w:val="-58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utilizaron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sismos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diferentes</w:t>
      </w:r>
      <w:r>
        <w:rPr>
          <w:spacing w:val="-59"/>
        </w:rPr>
        <w:t> </w:t>
      </w:r>
      <w:r>
        <w:rPr/>
        <w:t>magnitudes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distancias.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7" w:space="564"/>
            <w:col w:w="47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259"/>
        <w:rPr>
          <w:sz w:val="20"/>
        </w:rPr>
      </w:pPr>
      <w:r>
        <w:rPr>
          <w:sz w:val="20"/>
        </w:rPr>
        <w:drawing>
          <wp:inline distT="0" distB="0" distL="0" distR="0">
            <wp:extent cx="5847508" cy="4699254"/>
            <wp:effectExtent l="0" t="0" r="0" b="0"/>
            <wp:docPr id="7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08" cy="469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line="242" w:lineRule="auto" w:before="94"/>
        <w:ind w:left="130" w:right="243" w:firstLine="0"/>
        <w:jc w:val="center"/>
        <w:rPr>
          <w:sz w:val="18"/>
        </w:rPr>
      </w:pPr>
      <w:r>
        <w:rPr>
          <w:rFonts w:ascii="Arial" w:hAnsi="Arial" w:eastAsia="Arial"/>
          <w:b/>
          <w:sz w:val="18"/>
        </w:rPr>
        <w:t>Figura 4.</w:t>
      </w:r>
      <w:r>
        <w:rPr>
          <w:rFonts w:ascii="Arial" w:hAnsi="Arial" w:eastAsia="Arial"/>
          <w:b/>
          <w:spacing w:val="1"/>
          <w:sz w:val="18"/>
        </w:rPr>
        <w:t> </w:t>
      </w:r>
      <w:r>
        <w:rPr>
          <w:sz w:val="18"/>
        </w:rPr>
        <w:t>A) Espectros de respuesta en lecho rocoso (abajo) y en quiebre (arriba) del sismo Loma Prieta 1990 y</w:t>
      </w:r>
      <w:r>
        <w:rPr>
          <w:spacing w:val="1"/>
          <w:sz w:val="18"/>
        </w:rPr>
        <w:t> </w:t>
      </w:r>
      <w:r>
        <w:rPr>
          <w:sz w:val="18"/>
        </w:rPr>
        <w:t>pseudo función de transferencia</w:t>
      </w:r>
      <w:r>
        <w:rPr>
          <w:spacing w:val="1"/>
          <w:sz w:val="18"/>
        </w:rPr>
        <w:t> </w:t>
      </w:r>
      <w:r>
        <w:rPr>
          <w:rFonts w:ascii="Cambria Math" w:hAnsi="Cambria Math" w:eastAsia="Cambria Math"/>
          <w:sz w:val="18"/>
        </w:rPr>
        <w:t>𝐹2(𝜔) </w:t>
      </w:r>
      <w:r>
        <w:rPr>
          <w:sz w:val="18"/>
        </w:rPr>
        <w:t>para arcillas con amortiguamientos de 20%, en el perfil de Treasure Island con</w:t>
      </w:r>
      <w:r>
        <w:rPr>
          <w:spacing w:val="-47"/>
          <w:sz w:val="18"/>
        </w:rPr>
        <w:t> </w:t>
      </w:r>
      <w:r>
        <w:rPr>
          <w:sz w:val="18"/>
        </w:rPr>
        <w:t>H=100 m, Vs=260 m/s, To=1,55 s. B) Espectro de respuesta en roca del sismo de Tottori-Japón y pseudo función de</w:t>
      </w:r>
      <w:r>
        <w:rPr>
          <w:spacing w:val="1"/>
          <w:sz w:val="18"/>
        </w:rPr>
        <w:t> </w:t>
      </w:r>
      <w:r>
        <w:rPr>
          <w:sz w:val="18"/>
        </w:rPr>
        <w:t>transferencia para dos amortiguamientos (15% y 20%) en el sitio Treasure Island, H=100 m, Vs=260 m/s, To=1,55 s.</w:t>
      </w:r>
      <w:r>
        <w:rPr>
          <w:spacing w:val="1"/>
          <w:sz w:val="18"/>
        </w:rPr>
        <w:t> </w:t>
      </w:r>
      <w:r>
        <w:rPr>
          <w:sz w:val="18"/>
        </w:rPr>
        <w:t>En B) Se incluyen los períodos fundamentales correspondientes a los perfiles modificados con arcillas de distintas</w:t>
      </w:r>
      <w:r>
        <w:rPr>
          <w:spacing w:val="1"/>
          <w:sz w:val="18"/>
        </w:rPr>
        <w:t> </w:t>
      </w:r>
      <w:r>
        <w:rPr>
          <w:sz w:val="18"/>
        </w:rPr>
        <w:t>velocidades promedio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ondas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corte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200</w:t>
      </w:r>
      <w:r>
        <w:rPr>
          <w:spacing w:val="-2"/>
          <w:sz w:val="18"/>
        </w:rPr>
        <w:t> </w:t>
      </w:r>
      <w:r>
        <w:rPr>
          <w:sz w:val="18"/>
        </w:rPr>
        <w:t>a 600</w:t>
      </w:r>
      <w:r>
        <w:rPr>
          <w:spacing w:val="-3"/>
          <w:sz w:val="18"/>
        </w:rPr>
        <w:t> </w:t>
      </w:r>
      <w:r>
        <w:rPr>
          <w:sz w:val="18"/>
        </w:rPr>
        <w:t>m/s.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850" w:footer="1562" w:top="1680" w:bottom="1820" w:left="1020" w:right="1060"/>
        </w:sectPr>
      </w:pPr>
    </w:p>
    <w:p>
      <w:pPr>
        <w:pStyle w:val="BodyText"/>
      </w:pPr>
    </w:p>
    <w:p>
      <w:pPr>
        <w:pStyle w:val="BodyText"/>
        <w:ind w:left="112" w:right="38"/>
        <w:jc w:val="both"/>
      </w:pPr>
      <w:r>
        <w:rPr/>
        <w:t>Los resultados de esas corridas se incluyen</w:t>
      </w:r>
      <w:r>
        <w:rPr>
          <w:spacing w:val="1"/>
        </w:rPr>
        <w:t> </w:t>
      </w:r>
      <w:r>
        <w:rPr/>
        <w:t>en la Tabla III, en la cual se observa que</w:t>
      </w:r>
      <w:r>
        <w:rPr>
          <w:spacing w:val="1"/>
        </w:rPr>
        <w:t> </w:t>
      </w:r>
      <w:r>
        <w:rPr/>
        <w:t>para velocidades promedio de 100 m/s para</w:t>
      </w:r>
      <w:r>
        <w:rPr>
          <w:spacing w:val="1"/>
        </w:rPr>
        <w:t> </w:t>
      </w:r>
      <w:r>
        <w:rPr/>
        <w:t>las</w:t>
      </w:r>
      <w:r>
        <w:rPr>
          <w:spacing w:val="41"/>
        </w:rPr>
        <w:t> </w:t>
      </w:r>
      <w:r>
        <w:rPr/>
        <w:t>ondas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corte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arcilla</w:t>
      </w:r>
      <w:r>
        <w:rPr>
          <w:spacing w:val="41"/>
        </w:rPr>
        <w:t> </w:t>
      </w:r>
      <w:r>
        <w:rPr/>
        <w:t>entre</w:t>
      </w:r>
      <w:r>
        <w:rPr>
          <w:spacing w:val="41"/>
        </w:rPr>
        <w:t> </w:t>
      </w:r>
      <w:r>
        <w:rPr/>
        <w:t>15</w:t>
      </w:r>
      <w:r>
        <w:rPr>
          <w:spacing w:val="40"/>
        </w:rPr>
        <w:t> </w:t>
      </w:r>
      <w:r>
        <w:rPr/>
        <w:t>y</w:t>
      </w:r>
      <w:r>
        <w:rPr>
          <w:spacing w:val="-58"/>
        </w:rPr>
        <w:t> </w:t>
      </w:r>
      <w:r>
        <w:rPr/>
        <w:t>100 m de profundidad no se registra ningún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</w:t>
      </w:r>
      <w:r>
        <w:rPr>
          <w:spacing w:val="62"/>
        </w:rPr>
        <w:t> </w:t>
      </w:r>
      <w:r>
        <w:rPr/>
        <w:t>para</w:t>
      </w:r>
      <w:r>
        <w:rPr>
          <w:spacing w:val="1"/>
        </w:rPr>
        <w:t> </w:t>
      </w:r>
      <w:r>
        <w:rPr/>
        <w:t>ninguno de los cuatro sismos incluidos en el</w:t>
      </w:r>
      <w:r>
        <w:rPr>
          <w:spacing w:val="1"/>
        </w:rPr>
        <w:t> </w:t>
      </w:r>
      <w:r>
        <w:rPr/>
        <w:t>análisis. Es a partir de los 200 m/s que la</w:t>
      </w:r>
      <w:r>
        <w:rPr>
          <w:spacing w:val="1"/>
        </w:rPr>
        <w:t> </w:t>
      </w:r>
      <w:r>
        <w:rPr/>
        <w:t>presión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poros</w:t>
      </w:r>
      <w:r>
        <w:rPr>
          <w:spacing w:val="11"/>
        </w:rPr>
        <w:t> </w:t>
      </w:r>
      <w:r>
        <w:rPr/>
        <w:t>comienza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aumentar</w:t>
      </w:r>
      <w:r>
        <w:rPr>
          <w:spacing w:val="12"/>
        </w:rPr>
        <w:t> </w:t>
      </w:r>
      <w:r>
        <w:rPr/>
        <w:t>para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ind w:left="112" w:right="209"/>
        <w:jc w:val="both"/>
      </w:pPr>
      <w:r>
        <w:rPr/>
        <w:t>algunos de los sismos. Adicionalmente, es</w:t>
      </w:r>
      <w:r>
        <w:rPr>
          <w:spacing w:val="1"/>
        </w:rPr>
        <w:t> </w:t>
      </w:r>
      <w:r>
        <w:rPr/>
        <w:t>bueno destacar en la Tabla III que para el</w:t>
      </w:r>
      <w:r>
        <w:rPr>
          <w:spacing w:val="1"/>
        </w:rPr>
        <w:t> </w:t>
      </w:r>
      <w:r>
        <w:rPr/>
        <w:t>caso del perfil con velocidad de 300 m/s con</w:t>
      </w:r>
      <w:r>
        <w:rPr>
          <w:spacing w:val="1"/>
        </w:rPr>
        <w:t> </w:t>
      </w:r>
      <w:r>
        <w:rPr/>
        <w:t>arcilla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obtiene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fundamental</w:t>
      </w:r>
      <w:r>
        <w:rPr>
          <w:spacing w:val="-59"/>
        </w:rPr>
        <w:t> </w:t>
      </w:r>
      <w:r>
        <w:rPr/>
        <w:t>muy parecido al que tiene el perfil original de</w:t>
      </w:r>
      <w:r>
        <w:rPr>
          <w:spacing w:val="-59"/>
        </w:rPr>
        <w:t> </w:t>
      </w:r>
      <w:r>
        <w:rPr/>
        <w:t>Treasure Island y las presiones de poros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superficiales</w:t>
      </w:r>
      <w:r>
        <w:rPr>
          <w:spacing w:val="1"/>
        </w:rPr>
        <w:t> </w:t>
      </w:r>
      <w:r>
        <w:rPr/>
        <w:t>son</w:t>
      </w:r>
      <w:r>
        <w:rPr>
          <w:spacing w:val="-59"/>
        </w:rPr>
        <w:t> </w:t>
      </w:r>
      <w:r>
        <w:rPr/>
        <w:t>también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parecidos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esa</w:t>
      </w:r>
      <w:r>
        <w:rPr>
          <w:spacing w:val="-59"/>
        </w:rPr>
        <w:t> </w:t>
      </w:r>
      <w:r>
        <w:rPr/>
        <w:t>condición.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6" w:space="565"/>
            <w:col w:w="47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47" w:lineRule="auto" w:before="94"/>
        <w:ind w:left="265" w:right="375" w:firstLine="0"/>
        <w:jc w:val="center"/>
        <w:rPr>
          <w:sz w:val="18"/>
        </w:rPr>
      </w:pPr>
      <w:r>
        <w:rPr/>
        <w:pict>
          <v:group style="position:absolute;margin-left:75.900002pt;margin-top:32.456909pt;width:441.5pt;height:179.65pt;mso-position-horizontal-relative:page;mso-position-vertical-relative:paragraph;z-index:-15718400;mso-wrap-distance-left:0;mso-wrap-distance-right:0" coordorigin="1518,649" coordsize="8830,3593">
            <v:shape style="position:absolute;left:1533;top:664;width:8800;height:3535" type="#_x0000_t75" stroked="false">
              <v:imagedata r:id="rId130" o:title=""/>
            </v:shape>
            <v:shape style="position:absolute;left:1525;top:656;width:8815;height:3578" coordorigin="1526,657" coordsize="8815,3578" path="m10340,4234l10340,657,1526,657,1526,4234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III.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Valores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presiones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poros</w:t>
      </w:r>
      <w:r>
        <w:rPr>
          <w:spacing w:val="-3"/>
          <w:sz w:val="18"/>
        </w:rPr>
        <w:t> </w:t>
      </w:r>
      <w:r>
        <w:rPr>
          <w:sz w:val="18"/>
        </w:rPr>
        <w:t>desarrolladas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análisis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respuesta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sitio</w:t>
      </w:r>
      <w:r>
        <w:rPr>
          <w:spacing w:val="-2"/>
          <w:sz w:val="18"/>
        </w:rPr>
        <w:t> </w:t>
      </w:r>
      <w:r>
        <w:rPr>
          <w:sz w:val="18"/>
        </w:rPr>
        <w:t>Treasure</w:t>
      </w:r>
      <w:r>
        <w:rPr>
          <w:spacing w:val="-2"/>
          <w:sz w:val="18"/>
        </w:rPr>
        <w:t> </w:t>
      </w:r>
      <w:r>
        <w:rPr>
          <w:sz w:val="18"/>
        </w:rPr>
        <w:t>Island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47"/>
          <w:sz w:val="18"/>
        </w:rPr>
        <w:t> </w:t>
      </w:r>
      <w:r>
        <w:rPr>
          <w:sz w:val="18"/>
        </w:rPr>
        <w:t>cuatro</w:t>
      </w:r>
      <w:r>
        <w:rPr>
          <w:spacing w:val="-1"/>
          <w:sz w:val="18"/>
        </w:rPr>
        <w:t> </w:t>
      </w:r>
      <w:r>
        <w:rPr>
          <w:sz w:val="18"/>
        </w:rPr>
        <w:t>sismos variando las propiedades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perfil</w:t>
      </w:r>
      <w:r>
        <w:rPr>
          <w:spacing w:val="-2"/>
          <w:sz w:val="18"/>
        </w:rPr>
        <w:t> </w:t>
      </w:r>
      <w:r>
        <w:rPr>
          <w:sz w:val="18"/>
        </w:rPr>
        <w:t>entre</w:t>
      </w:r>
      <w:r>
        <w:rPr>
          <w:spacing w:val="-2"/>
          <w:sz w:val="18"/>
        </w:rPr>
        <w:t> </w:t>
      </w:r>
      <w:r>
        <w:rPr>
          <w:sz w:val="18"/>
        </w:rPr>
        <w:t>15</w:t>
      </w:r>
      <w:r>
        <w:rPr>
          <w:spacing w:val="-3"/>
          <w:sz w:val="18"/>
        </w:rPr>
        <w:t> </w:t>
      </w:r>
      <w:r>
        <w:rPr>
          <w:sz w:val="18"/>
        </w:rPr>
        <w:t>m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100 m</w:t>
      </w:r>
      <w:r>
        <w:rPr>
          <w:spacing w:val="-2"/>
          <w:sz w:val="18"/>
        </w:rPr>
        <w:t> </w:t>
      </w:r>
      <w:r>
        <w:rPr>
          <w:sz w:val="18"/>
        </w:rPr>
        <w:t>de profundidad.</w:t>
      </w:r>
    </w:p>
    <w:p>
      <w:pPr>
        <w:pStyle w:val="BodyText"/>
        <w:spacing w:before="3"/>
        <w:rPr>
          <w:sz w:val="18"/>
        </w:rPr>
      </w:pPr>
    </w:p>
    <w:p>
      <w:pPr>
        <w:spacing w:line="242" w:lineRule="auto" w:before="0"/>
        <w:ind w:left="130" w:right="23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Nota: </w:t>
      </w:r>
      <w:r>
        <w:rPr>
          <w:sz w:val="18"/>
        </w:rPr>
        <w:t>Para cada sismo, los valores de la presión de poros se leen en el interior de la tabla en %. Las condiciones del</w:t>
      </w:r>
      <w:r>
        <w:rPr>
          <w:spacing w:val="-47"/>
          <w:sz w:val="18"/>
        </w:rPr>
        <w:t> </w:t>
      </w:r>
      <w:r>
        <w:rPr>
          <w:sz w:val="18"/>
        </w:rPr>
        <w:t>perfil se identifican en la parte superior de dicha tabla por la velocidad promedio de las ondas de corte y el período</w:t>
      </w:r>
      <w:r>
        <w:rPr>
          <w:spacing w:val="1"/>
          <w:sz w:val="18"/>
        </w:rPr>
        <w:t> </w:t>
      </w:r>
      <w:r>
        <w:rPr>
          <w:sz w:val="18"/>
        </w:rPr>
        <w:t>fundamental.</w:t>
      </w:r>
    </w:p>
    <w:p>
      <w:pPr>
        <w:spacing w:after="0" w:line="242" w:lineRule="auto"/>
        <w:jc w:val="center"/>
        <w:rPr>
          <w:sz w:val="18"/>
        </w:rPr>
        <w:sectPr>
          <w:pgSz w:w="11910" w:h="16840"/>
          <w:pgMar w:header="850" w:footer="1562" w:top="1680" w:bottom="1760" w:left="1020" w:right="1060"/>
        </w:sectPr>
      </w:pPr>
    </w:p>
    <w:p>
      <w:pPr>
        <w:pStyle w:val="BodyText"/>
        <w:spacing w:before="118"/>
        <w:ind w:left="112" w:right="38"/>
        <w:jc w:val="both"/>
      </w:pPr>
      <w:r>
        <w:rPr/>
        <w:t>Lo más significativo es que a medida que la</w:t>
      </w:r>
      <w:r>
        <w:rPr>
          <w:spacing w:val="1"/>
        </w:rPr>
        <w:t> </w:t>
      </w:r>
      <w:r>
        <w:rPr/>
        <w:t>arcilla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rígida</w:t>
      </w:r>
      <w:r>
        <w:rPr>
          <w:spacing w:val="1"/>
        </w:rPr>
        <w:t> </w:t>
      </w:r>
      <w:r>
        <w:rPr/>
        <w:t>(Vs&gt;260</w:t>
      </w:r>
      <w:r>
        <w:rPr>
          <w:spacing w:val="1"/>
        </w:rPr>
        <w:t> </w:t>
      </w:r>
      <w:r>
        <w:rPr/>
        <w:t>m/s),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obtienen</w:t>
      </w:r>
      <w:r>
        <w:rPr>
          <w:spacing w:val="1"/>
        </w:rPr>
        <w:t> </w:t>
      </w:r>
      <w:r>
        <w:rPr/>
        <w:t>presiones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 por encima del 50% en alguno de los</w:t>
      </w:r>
      <w:r>
        <w:rPr>
          <w:spacing w:val="1"/>
        </w:rPr>
        <w:t> </w:t>
      </w:r>
      <w:r>
        <w:rPr/>
        <w:t>estratos licuables superficiales, es decir, en</w:t>
      </w:r>
      <w:r>
        <w:rPr>
          <w:spacing w:val="1"/>
        </w:rPr>
        <w:t> </w:t>
      </w:r>
      <w:r>
        <w:rPr/>
        <w:t>las</w:t>
      </w:r>
      <w:r>
        <w:rPr>
          <w:spacing w:val="30"/>
        </w:rPr>
        <w:t> </w:t>
      </w:r>
      <w:r>
        <w:rPr/>
        <w:t>arenas</w:t>
      </w:r>
      <w:r>
        <w:rPr>
          <w:spacing w:val="31"/>
        </w:rPr>
        <w:t> </w:t>
      </w:r>
      <w:r>
        <w:rPr/>
        <w:t>superficiales.</w:t>
      </w:r>
      <w:r>
        <w:rPr>
          <w:spacing w:val="29"/>
        </w:rPr>
        <w:t> </w:t>
      </w:r>
      <w:r>
        <w:rPr/>
        <w:t>Véanse</w:t>
      </w:r>
      <w:r>
        <w:rPr>
          <w:spacing w:val="31"/>
        </w:rPr>
        <w:t> </w:t>
      </w:r>
      <w:r>
        <w:rPr/>
        <w:t>las</w:t>
      </w:r>
      <w:r>
        <w:rPr>
          <w:spacing w:val="29"/>
        </w:rPr>
        <w:t> </w:t>
      </w:r>
      <w:r>
        <w:rPr/>
        <w:t>Tablas</w:t>
      </w:r>
      <w:r>
        <w:rPr>
          <w:spacing w:val="-59"/>
        </w:rPr>
        <w:t> </w:t>
      </w:r>
      <w:r>
        <w:rPr/>
        <w:t>II y</w:t>
      </w:r>
      <w:r>
        <w:rPr>
          <w:spacing w:val="-2"/>
        </w:rPr>
        <w:t> </w:t>
      </w:r>
      <w:r>
        <w:rPr/>
        <w:t>III.</w:t>
      </w:r>
    </w:p>
    <w:p>
      <w:pPr>
        <w:pStyle w:val="BodyText"/>
        <w:spacing w:before="121"/>
        <w:ind w:left="112" w:right="38"/>
        <w:jc w:val="both"/>
      </w:pPr>
      <w:r>
        <w:rPr/>
        <w:t>Otro de los análisis llevados a cabo consistió</w:t>
      </w:r>
      <w:r>
        <w:rPr>
          <w:spacing w:val="-59"/>
        </w:rPr>
        <w:t> </w:t>
      </w:r>
      <w:r>
        <w:rPr/>
        <w:t>en evaluar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del sitio</w:t>
      </w:r>
      <w:r>
        <w:rPr>
          <w:spacing w:val="1"/>
        </w:rPr>
        <w:t> </w:t>
      </w:r>
      <w:r>
        <w:rPr/>
        <w:t>Treasure</w:t>
      </w:r>
      <w:r>
        <w:rPr>
          <w:spacing w:val="1"/>
        </w:rPr>
        <w:t> </w:t>
      </w:r>
      <w:r>
        <w:rPr/>
        <w:t>Island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sismos</w:t>
      </w:r>
      <w:r>
        <w:rPr>
          <w:spacing w:val="1"/>
        </w:rPr>
        <w:t> </w:t>
      </w:r>
      <w:r>
        <w:rPr/>
        <w:t>cambiando</w:t>
      </w:r>
      <w:r>
        <w:rPr>
          <w:spacing w:val="62"/>
        </w:rPr>
        <w:t> </w:t>
      </w:r>
      <w:r>
        <w:rPr/>
        <w:t>la</w:t>
      </w:r>
      <w:r>
        <w:rPr>
          <w:spacing w:val="-59"/>
        </w:rPr>
        <w:t> </w:t>
      </w:r>
      <w:r>
        <w:rPr/>
        <w:t>ubicación del lecho rocoso a los 20 m de</w:t>
      </w:r>
      <w:r>
        <w:rPr>
          <w:spacing w:val="1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comparar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sismos.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ocurren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en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respuesta del perfil debidos a la ausencia de</w:t>
      </w:r>
      <w:r>
        <w:rPr>
          <w:spacing w:val="-59"/>
        </w:rPr>
        <w:t> </w:t>
      </w:r>
      <w:r>
        <w:rPr/>
        <w:t>los 80 m hasta el lecho rocoso original. Es</w:t>
      </w:r>
      <w:r>
        <w:rPr>
          <w:spacing w:val="1"/>
        </w:rPr>
        <w:t> </w:t>
      </w:r>
      <w:r>
        <w:rPr/>
        <w:t>decir, si es lo mismo tener la roca muy cerca</w:t>
      </w:r>
      <w:r>
        <w:rPr>
          <w:spacing w:val="-59"/>
        </w:rPr>
        <w:t> </w:t>
      </w:r>
      <w:r>
        <w:rPr/>
        <w:t>o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separada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estratos</w:t>
      </w:r>
      <w:r>
        <w:rPr>
          <w:spacing w:val="61"/>
        </w:rPr>
        <w:t> </w:t>
      </w:r>
      <w:r>
        <w:rPr/>
        <w:t>licuables</w:t>
      </w:r>
      <w:r>
        <w:rPr>
          <w:spacing w:val="-59"/>
        </w:rPr>
        <w:t> </w:t>
      </w:r>
      <w:r>
        <w:rPr/>
        <w:t>con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características.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se incluyen 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Tabla</w:t>
      </w:r>
      <w:r>
        <w:rPr>
          <w:spacing w:val="2"/>
        </w:rPr>
        <w:t> </w:t>
      </w:r>
      <w:r>
        <w:rPr/>
        <w:t>IV.</w:t>
      </w:r>
    </w:p>
    <w:p>
      <w:pPr>
        <w:pStyle w:val="BodyText"/>
        <w:spacing w:before="121"/>
        <w:ind w:left="112" w:right="38"/>
        <w:jc w:val="both"/>
      </w:pPr>
      <w:r>
        <w:rPr/>
        <w:t>Se observa en la Tabla IV que para ambas</w:t>
      </w:r>
      <w:r>
        <w:rPr>
          <w:spacing w:val="1"/>
        </w:rPr>
        <w:t> </w:t>
      </w:r>
      <w:r>
        <w:rPr/>
        <w:t>localizaciones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lecho</w:t>
      </w:r>
      <w:r>
        <w:rPr>
          <w:spacing w:val="1"/>
        </w:rPr>
        <w:t> </w:t>
      </w:r>
      <w:r>
        <w:rPr/>
        <w:t>rocoso</w:t>
      </w:r>
      <w:r>
        <w:rPr>
          <w:spacing w:val="1"/>
        </w:rPr>
        <w:t> </w:t>
      </w:r>
      <w:r>
        <w:rPr/>
        <w:t>ocurre</w:t>
      </w:r>
      <w:r>
        <w:rPr>
          <w:spacing w:val="1"/>
        </w:rPr>
        <w:t> </w:t>
      </w:r>
      <w:r>
        <w:rPr/>
        <w:t>aumento de la intensidad del sector fuerte</w:t>
      </w:r>
      <w:r>
        <w:rPr>
          <w:spacing w:val="1"/>
        </w:rPr>
        <w:t> </w:t>
      </w:r>
      <w:r>
        <w:rPr/>
        <w:t>promedio de los 25 sismos en roca al pasar</w:t>
      </w:r>
      <w:r>
        <w:rPr>
          <w:spacing w:val="1"/>
        </w:rPr>
        <w:t> </w:t>
      </w:r>
      <w:r>
        <w:rPr/>
        <w:t>al quiebre. Dicho aumento es de un 72 %</w:t>
      </w:r>
      <w:r>
        <w:rPr>
          <w:spacing w:val="1"/>
        </w:rPr>
        <w:t> </w:t>
      </w:r>
      <w:r>
        <w:rPr/>
        <w:t>respecto al perfil original con el lecho rocoso</w:t>
      </w:r>
      <w:r>
        <w:rPr>
          <w:spacing w:val="-59"/>
        </w:rPr>
        <w:t> </w:t>
      </w:r>
      <w:r>
        <w:rPr/>
        <w:t>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aumento</w:t>
      </w:r>
      <w:r>
        <w:rPr>
          <w:spacing w:val="12"/>
        </w:rPr>
        <w:t> </w:t>
      </w:r>
      <w:r>
        <w:rPr/>
        <w:t>es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65</w:t>
      </w:r>
      <w:r>
        <w:rPr>
          <w:spacing w:val="14"/>
        </w:rPr>
        <w:t> </w:t>
      </w:r>
      <w:r>
        <w:rPr/>
        <w:t>%</w:t>
      </w:r>
      <w:r>
        <w:rPr>
          <w:spacing w:val="14"/>
        </w:rPr>
        <w:t> </w:t>
      </w:r>
      <w:r>
        <w:rPr/>
        <w:t>si</w:t>
      </w:r>
      <w:r>
        <w:rPr>
          <w:spacing w:val="11"/>
        </w:rPr>
        <w:t> </w:t>
      </w:r>
      <w:r>
        <w:rPr/>
        <w:t>el</w:t>
      </w:r>
      <w:r>
        <w:rPr>
          <w:spacing w:val="14"/>
        </w:rPr>
        <w:t> </w:t>
      </w:r>
      <w:r>
        <w:rPr/>
        <w:t>lecho</w:t>
      </w:r>
      <w:r>
        <w:rPr>
          <w:spacing w:val="16"/>
        </w:rPr>
        <w:t> </w:t>
      </w:r>
      <w:r>
        <w:rPr/>
        <w:t>rocoso</w:t>
      </w:r>
      <w:r>
        <w:rPr>
          <w:spacing w:val="15"/>
        </w:rPr>
        <w:t> </w:t>
      </w:r>
      <w:r>
        <w:rPr/>
        <w:t>está</w:t>
      </w:r>
    </w:p>
    <w:p>
      <w:pPr>
        <w:pStyle w:val="BodyText"/>
        <w:spacing w:before="118"/>
        <w:ind w:left="112" w:right="215"/>
        <w:jc w:val="both"/>
      </w:pPr>
      <w:r>
        <w:rPr/>
        <w:br w:type="column"/>
      </w:r>
      <w:r>
        <w:rPr/>
        <w:t>a 20 m de profundidad. Es decir, cuando se</w:t>
      </w:r>
      <w:r>
        <w:rPr>
          <w:spacing w:val="1"/>
        </w:rPr>
        <w:t> </w:t>
      </w:r>
      <w:r>
        <w:rPr/>
        <w:t>tiene el lecho</w:t>
      </w:r>
      <w:r>
        <w:rPr>
          <w:spacing w:val="3"/>
        </w:rPr>
        <w:t> </w:t>
      </w:r>
      <w:r>
        <w:rPr/>
        <w:t>rocoso a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</w:t>
      </w:r>
      <w:r>
        <w:rPr>
          <w:spacing w:val="2"/>
        </w:rPr>
        <w:t> </w:t>
      </w:r>
      <w:r>
        <w:rPr/>
        <w:t>se pierde</w:t>
      </w:r>
      <w:r>
        <w:rPr>
          <w:spacing w:val="1"/>
        </w:rPr>
        <w:t> </w:t>
      </w:r>
      <w:r>
        <w:rPr/>
        <w:t>sólo 7</w:t>
      </w:r>
    </w:p>
    <w:p>
      <w:pPr>
        <w:pStyle w:val="BodyText"/>
        <w:spacing w:before="1"/>
        <w:ind w:left="112" w:right="210"/>
        <w:jc w:val="both"/>
      </w:pPr>
      <w:r>
        <w:rPr/>
        <w:t>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fuerte</w:t>
      </w:r>
      <w:r>
        <w:rPr>
          <w:spacing w:val="1"/>
        </w:rPr>
        <w:t> </w:t>
      </w:r>
      <w:r>
        <w:rPr/>
        <w:t>al</w:t>
      </w:r>
      <w:r>
        <w:rPr>
          <w:spacing w:val="-59"/>
        </w:rPr>
        <w:t> </w:t>
      </w:r>
      <w:r>
        <w:rPr/>
        <w:t>pasar al quiebre. Esta diferencia es poca y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errores</w:t>
      </w:r>
      <w:r>
        <w:rPr>
          <w:spacing w:val="1"/>
        </w:rPr>
        <w:t> </w:t>
      </w:r>
      <w:r>
        <w:rPr/>
        <w:t>aceptables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ingeniería.</w:t>
      </w:r>
    </w:p>
    <w:p>
      <w:pPr>
        <w:pStyle w:val="BodyText"/>
        <w:spacing w:before="121"/>
        <w:ind w:left="112" w:right="212"/>
        <w:jc w:val="both"/>
      </w:pPr>
      <w:r>
        <w:rPr/>
        <w:t>En este punto pareciera que no hay mayor</w:t>
      </w:r>
      <w:r>
        <w:rPr>
          <w:spacing w:val="1"/>
        </w:rPr>
        <w:t> </w:t>
      </w:r>
      <w:r>
        <w:rPr/>
        <w:t>influencia</w:t>
      </w:r>
      <w:r>
        <w:rPr>
          <w:spacing w:val="27"/>
        </w:rPr>
        <w:t> </w:t>
      </w:r>
      <w:r>
        <w:rPr/>
        <w:t>si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lecho</w:t>
      </w:r>
      <w:r>
        <w:rPr>
          <w:spacing w:val="28"/>
        </w:rPr>
        <w:t> </w:t>
      </w:r>
      <w:r>
        <w:rPr/>
        <w:t>rocoso</w:t>
      </w:r>
      <w:r>
        <w:rPr>
          <w:spacing w:val="28"/>
        </w:rPr>
        <w:t> </w:t>
      </w:r>
      <w:r>
        <w:rPr/>
        <w:t>está</w:t>
      </w:r>
      <w:r>
        <w:rPr>
          <w:spacing w:val="29"/>
        </w:rPr>
        <w:t> </w:t>
      </w:r>
      <w:r>
        <w:rPr/>
        <w:t>localizado</w:t>
      </w:r>
      <w:r>
        <w:rPr>
          <w:spacing w:val="-59"/>
        </w:rPr>
        <w:t> </w:t>
      </w:r>
      <w:r>
        <w:rPr/>
        <w:t>a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profundidad.</w:t>
      </w:r>
      <w:r>
        <w:rPr>
          <w:spacing w:val="62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 es necesario revisar el desarrollo</w:t>
      </w:r>
      <w:r>
        <w:rPr>
          <w:spacing w:val="1"/>
        </w:rPr>
        <w:t> </w:t>
      </w:r>
      <w:r>
        <w:rPr/>
        <w:t>de</w:t>
      </w:r>
      <w:r>
        <w:rPr>
          <w:spacing w:val="7"/>
        </w:rPr>
        <w:t> </w:t>
      </w:r>
      <w:r>
        <w:rPr/>
        <w:t>presiones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poros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lecho</w:t>
      </w:r>
      <w:r>
        <w:rPr>
          <w:spacing w:val="7"/>
        </w:rPr>
        <w:t> </w:t>
      </w:r>
      <w:r>
        <w:rPr/>
        <w:t>rocoso</w:t>
      </w:r>
      <w:r>
        <w:rPr>
          <w:spacing w:val="7"/>
        </w:rPr>
        <w:t> </w:t>
      </w:r>
      <w:r>
        <w:rPr/>
        <w:t>a</w:t>
      </w:r>
    </w:p>
    <w:p>
      <w:pPr>
        <w:pStyle w:val="BodyText"/>
        <w:ind w:left="112" w:right="213"/>
        <w:jc w:val="both"/>
      </w:pPr>
      <w:r>
        <w:rPr/>
        <w:t>20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mostrado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y</w:t>
      </w:r>
      <w:r>
        <w:rPr>
          <w:spacing w:val="62"/>
        </w:rPr>
        <w:t> </w:t>
      </w:r>
      <w:r>
        <w:rPr/>
        <w:t>los</w:t>
      </w:r>
      <w:r>
        <w:rPr>
          <w:spacing w:val="-59"/>
        </w:rPr>
        <w:t> </w:t>
      </w:r>
      <w:r>
        <w:rPr/>
        <w:t>espectros de respuesta en el quiebre para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separados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presión de poros alcanzado, lo cual se hace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 Fig.</w:t>
      </w:r>
      <w:r>
        <w:rPr>
          <w:spacing w:val="1"/>
        </w:rPr>
        <w:t> </w:t>
      </w:r>
      <w:r>
        <w:rPr/>
        <w:t>5.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7" w:space="564"/>
            <w:col w:w="47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242" w:lineRule="auto" w:before="0"/>
        <w:ind w:left="145" w:right="261" w:firstLine="0"/>
        <w:jc w:val="center"/>
        <w:rPr>
          <w:sz w:val="18"/>
        </w:rPr>
      </w:pPr>
      <w:r>
        <w:rPr>
          <w:rFonts w:ascii="Arial"/>
          <w:b/>
          <w:sz w:val="18"/>
        </w:rPr>
        <w:t>Tabla IV.</w:t>
      </w:r>
      <w:r>
        <w:rPr>
          <w:rFonts w:ascii="Arial"/>
          <w:b/>
          <w:spacing w:val="-2"/>
          <w:sz w:val="18"/>
        </w:rPr>
        <w:t> </w:t>
      </w:r>
      <w:r>
        <w:rPr>
          <w:sz w:val="18"/>
        </w:rPr>
        <w:t>Valores</w:t>
      </w:r>
      <w:r>
        <w:rPr>
          <w:spacing w:val="-4"/>
          <w:sz w:val="18"/>
        </w:rPr>
        <w:t> </w:t>
      </w:r>
      <w:r>
        <w:rPr>
          <w:sz w:val="18"/>
        </w:rPr>
        <w:t>promedio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intensidades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sector</w:t>
      </w:r>
      <w:r>
        <w:rPr>
          <w:spacing w:val="-3"/>
          <w:sz w:val="18"/>
        </w:rPr>
        <w:t> </w:t>
      </w:r>
      <w:r>
        <w:rPr>
          <w:sz w:val="18"/>
        </w:rPr>
        <w:t>fuerte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25</w:t>
      </w:r>
      <w:r>
        <w:rPr>
          <w:spacing w:val="-2"/>
          <w:sz w:val="18"/>
        </w:rPr>
        <w:t> </w:t>
      </w:r>
      <w:r>
        <w:rPr>
          <w:sz w:val="18"/>
        </w:rPr>
        <w:t>sismos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perfil</w:t>
      </w:r>
      <w:r>
        <w:rPr>
          <w:spacing w:val="-2"/>
          <w:sz w:val="18"/>
        </w:rPr>
        <w:t> </w:t>
      </w:r>
      <w:r>
        <w:rPr>
          <w:sz w:val="18"/>
        </w:rPr>
        <w:t>original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sitio</w:t>
      </w:r>
      <w:r>
        <w:rPr>
          <w:spacing w:val="-2"/>
          <w:sz w:val="18"/>
        </w:rPr>
        <w:t> </w:t>
      </w:r>
      <w:r>
        <w:rPr>
          <w:sz w:val="18"/>
        </w:rPr>
        <w:t>Treasure</w:t>
      </w:r>
      <w:r>
        <w:rPr>
          <w:spacing w:val="-47"/>
          <w:sz w:val="18"/>
        </w:rPr>
        <w:t> </w:t>
      </w:r>
      <w:r>
        <w:rPr>
          <w:sz w:val="18"/>
        </w:rPr>
        <w:t>Island y retirando todos los materiales entre 20 y 100 m de profundidad, es decir, colocando la roca a los 20 m del</w:t>
      </w:r>
      <w:r>
        <w:rPr>
          <w:spacing w:val="1"/>
          <w:sz w:val="18"/>
        </w:rPr>
        <w:t> </w:t>
      </w:r>
      <w:r>
        <w:rPr>
          <w:sz w:val="18"/>
        </w:rPr>
        <w:t>perfil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solo</w:t>
      </w:r>
      <w:r>
        <w:rPr>
          <w:spacing w:val="-2"/>
          <w:sz w:val="18"/>
        </w:rPr>
        <w:t> </w:t>
      </w:r>
      <w:r>
        <w:rPr>
          <w:sz w:val="18"/>
        </w:rPr>
        <w:t>5</w:t>
      </w:r>
      <w:r>
        <w:rPr>
          <w:spacing w:val="-2"/>
          <w:sz w:val="18"/>
        </w:rPr>
        <w:t> </w:t>
      </w:r>
      <w:r>
        <w:rPr>
          <w:sz w:val="18"/>
        </w:rPr>
        <w:t>m</w:t>
      </w:r>
      <w:r>
        <w:rPr>
          <w:spacing w:val="1"/>
          <w:sz w:val="18"/>
        </w:rPr>
        <w:t> </w:t>
      </w:r>
      <w:r>
        <w:rPr>
          <w:sz w:val="18"/>
        </w:rPr>
        <w:t>debajo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sz w:val="18"/>
        </w:rPr>
        <w:t>estratos</w:t>
      </w:r>
      <w:r>
        <w:rPr>
          <w:spacing w:val="-1"/>
          <w:sz w:val="18"/>
        </w:rPr>
        <w:t> </w:t>
      </w:r>
      <w:r>
        <w:rPr>
          <w:sz w:val="18"/>
        </w:rPr>
        <w:t>licuables.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0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1601"/>
        <w:gridCol w:w="750"/>
        <w:gridCol w:w="648"/>
        <w:gridCol w:w="648"/>
        <w:gridCol w:w="877"/>
        <w:gridCol w:w="877"/>
        <w:gridCol w:w="1545"/>
      </w:tblGrid>
      <w:tr>
        <w:trPr>
          <w:trHeight w:val="492" w:hRule="atLeast"/>
        </w:trPr>
        <w:tc>
          <w:tcPr>
            <w:tcW w:w="713" w:type="dxa"/>
            <w:tcBorders>
              <w:bottom w:val="single" w:sz="6" w:space="0" w:color="000000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1" w:type="dxa"/>
            <w:tcBorders>
              <w:left w:val="single" w:sz="6" w:space="0" w:color="D0D6E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45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H</w:t>
            </w:r>
          </w:p>
        </w:tc>
        <w:tc>
          <w:tcPr>
            <w:tcW w:w="6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241" w:right="-58"/>
              <w:rPr>
                <w:rFonts w:ascii="Times New Roman"/>
                <w:sz w:val="24"/>
              </w:rPr>
            </w:pPr>
            <w:r>
              <w:rPr>
                <w:position w:val="-4"/>
                <w:sz w:val="19"/>
              </w:rPr>
              <w:t>Vs</w:t>
            </w: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6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241"/>
              <w:rPr>
                <w:sz w:val="19"/>
              </w:rPr>
            </w:pPr>
            <w:r>
              <w:rPr>
                <w:sz w:val="19"/>
              </w:rPr>
              <w:t>To</w:t>
            </w:r>
          </w:p>
        </w:tc>
        <w:tc>
          <w:tcPr>
            <w:tcW w:w="8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right="175"/>
              <w:jc w:val="right"/>
              <w:rPr>
                <w:sz w:val="19"/>
              </w:rPr>
            </w:pPr>
            <w:r>
              <w:rPr>
                <w:sz w:val="19"/>
              </w:rPr>
              <w:t>Ism_q</w:t>
            </w:r>
          </w:p>
        </w:tc>
        <w:tc>
          <w:tcPr>
            <w:tcW w:w="8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97" w:right="69"/>
              <w:jc w:val="center"/>
              <w:rPr>
                <w:sz w:val="19"/>
              </w:rPr>
            </w:pPr>
            <w:r>
              <w:rPr>
                <w:sz w:val="19"/>
              </w:rPr>
              <w:t>Ism_r</w:t>
            </w:r>
          </w:p>
        </w:tc>
        <w:tc>
          <w:tcPr>
            <w:tcW w:w="15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ind w:left="108" w:right="100"/>
              <w:jc w:val="center"/>
              <w:rPr>
                <w:sz w:val="19"/>
              </w:rPr>
            </w:pPr>
            <w:r>
              <w:rPr>
                <w:sz w:val="19"/>
              </w:rPr>
              <w:t>(Ism_q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Ism_r) /</w:t>
            </w:r>
          </w:p>
          <w:p>
            <w:pPr>
              <w:pStyle w:val="TableParagraph"/>
              <w:spacing w:line="211" w:lineRule="exact" w:before="22"/>
              <w:ind w:left="108" w:right="79"/>
              <w:jc w:val="center"/>
              <w:rPr>
                <w:sz w:val="19"/>
              </w:rPr>
            </w:pPr>
            <w:r>
              <w:rPr>
                <w:sz w:val="19"/>
              </w:rPr>
              <w:t>Ism_r</w:t>
            </w:r>
          </w:p>
        </w:tc>
      </w:tr>
      <w:tr>
        <w:trPr>
          <w:trHeight w:val="274" w:hRule="atLeast"/>
        </w:trPr>
        <w:tc>
          <w:tcPr>
            <w:tcW w:w="713" w:type="dxa"/>
            <w:tcBorders>
              <w:top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 w:before="34"/>
              <w:ind w:left="42"/>
              <w:jc w:val="center"/>
              <w:rPr>
                <w:sz w:val="19"/>
              </w:rPr>
            </w:pPr>
            <w:r>
              <w:rPr>
                <w:sz w:val="19"/>
              </w:rPr>
              <w:t>No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Perf.</w:t>
            </w:r>
          </w:p>
        </w:tc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 w:before="34"/>
              <w:ind w:left="586" w:right="555"/>
              <w:jc w:val="center"/>
              <w:rPr>
                <w:sz w:val="19"/>
              </w:rPr>
            </w:pPr>
            <w:r>
              <w:rPr>
                <w:sz w:val="19"/>
              </w:rPr>
              <w:t>Perfil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 w:before="34"/>
              <w:ind w:left="204" w:right="183"/>
              <w:jc w:val="center"/>
              <w:rPr>
                <w:sz w:val="19"/>
              </w:rPr>
            </w:pPr>
            <w:r>
              <w:rPr>
                <w:sz w:val="19"/>
              </w:rPr>
              <w:t>(m)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 w:before="34"/>
              <w:ind w:left="113"/>
              <w:rPr>
                <w:sz w:val="19"/>
              </w:rPr>
            </w:pPr>
            <w:r>
              <w:rPr>
                <w:sz w:val="19"/>
              </w:rPr>
              <w:t>(m/s)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 w:before="34"/>
              <w:ind w:left="228"/>
              <w:rPr>
                <w:sz w:val="19"/>
              </w:rPr>
            </w:pPr>
            <w:r>
              <w:rPr>
                <w:sz w:val="19"/>
              </w:rPr>
              <w:t>(s)</w:t>
            </w:r>
          </w:p>
        </w:tc>
        <w:tc>
          <w:tcPr>
            <w:tcW w:w="877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46"/>
              <w:ind w:right="10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(cm</w:t>
            </w:r>
            <w:r>
              <w:rPr>
                <w:w w:val="105"/>
                <w:sz w:val="19"/>
                <w:vertAlign w:val="superscript"/>
              </w:rPr>
              <w:t>2</w:t>
            </w:r>
            <w:r>
              <w:rPr>
                <w:w w:val="105"/>
                <w:sz w:val="19"/>
                <w:vertAlign w:val="baseline"/>
              </w:rPr>
              <w:t>/s</w:t>
            </w:r>
            <w:r>
              <w:rPr>
                <w:w w:val="105"/>
                <w:sz w:val="19"/>
                <w:vertAlign w:val="superscript"/>
              </w:rPr>
              <w:t>3</w:t>
            </w:r>
            <w:r>
              <w:rPr>
                <w:w w:val="105"/>
                <w:sz w:val="19"/>
                <w:vertAlign w:val="baseline"/>
              </w:rPr>
              <w:t>)</w:t>
            </w:r>
          </w:p>
        </w:tc>
        <w:tc>
          <w:tcPr>
            <w:tcW w:w="877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46"/>
              <w:ind w:left="97" w:right="7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(cm</w:t>
            </w:r>
            <w:r>
              <w:rPr>
                <w:w w:val="105"/>
                <w:sz w:val="19"/>
                <w:vertAlign w:val="superscript"/>
              </w:rPr>
              <w:t>2</w:t>
            </w:r>
            <w:r>
              <w:rPr>
                <w:w w:val="105"/>
                <w:sz w:val="19"/>
                <w:vertAlign w:val="baseline"/>
              </w:rPr>
              <w:t>/s</w:t>
            </w:r>
            <w:r>
              <w:rPr>
                <w:w w:val="105"/>
                <w:sz w:val="19"/>
                <w:vertAlign w:val="superscript"/>
              </w:rPr>
              <w:t>3</w:t>
            </w:r>
            <w:r>
              <w:rPr>
                <w:w w:val="105"/>
                <w:sz w:val="19"/>
                <w:vertAlign w:val="baseline"/>
              </w:rPr>
              <w:t>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line="221" w:lineRule="exact" w:before="34"/>
              <w:ind w:left="647"/>
              <w:rPr>
                <w:sz w:val="19"/>
              </w:rPr>
            </w:pPr>
            <w:r>
              <w:rPr>
                <w:sz w:val="19"/>
              </w:rPr>
              <w:t>(%)</w:t>
            </w:r>
          </w:p>
        </w:tc>
      </w:tr>
      <w:tr>
        <w:trPr>
          <w:trHeight w:val="236" w:hRule="atLeast"/>
        </w:trPr>
        <w:tc>
          <w:tcPr>
            <w:tcW w:w="713" w:type="dxa"/>
            <w:tcBorders>
              <w:top w:val="double" w:sz="2" w:space="0" w:color="000000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1" w:lineRule="exact" w:before="6"/>
              <w:ind w:left="5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1601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1" w:lineRule="exact" w:before="6"/>
              <w:ind w:left="38"/>
              <w:rPr>
                <w:sz w:val="19"/>
              </w:rPr>
            </w:pPr>
            <w:r>
              <w:rPr>
                <w:sz w:val="19"/>
              </w:rPr>
              <w:t>TI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- Original</w:t>
            </w:r>
          </w:p>
        </w:tc>
        <w:tc>
          <w:tcPr>
            <w:tcW w:w="750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1" w:lineRule="exact" w:before="6"/>
              <w:ind w:left="222" w:right="183"/>
              <w:jc w:val="center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648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7" w:lineRule="exact"/>
              <w:ind w:left="203"/>
              <w:rPr>
                <w:sz w:val="19"/>
              </w:rPr>
            </w:pPr>
            <w:r>
              <w:rPr>
                <w:sz w:val="19"/>
              </w:rPr>
              <w:t>240</w:t>
            </w:r>
          </w:p>
        </w:tc>
        <w:tc>
          <w:tcPr>
            <w:tcW w:w="648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7" w:lineRule="exact"/>
              <w:ind w:left="177"/>
              <w:rPr>
                <w:sz w:val="19"/>
              </w:rPr>
            </w:pPr>
            <w:r>
              <w:rPr>
                <w:sz w:val="19"/>
              </w:rPr>
              <w:t>1,55</w:t>
            </w:r>
          </w:p>
        </w:tc>
        <w:tc>
          <w:tcPr>
            <w:tcW w:w="877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7" w:lineRule="exact"/>
              <w:ind w:right="153"/>
              <w:jc w:val="right"/>
              <w:rPr>
                <w:sz w:val="19"/>
              </w:rPr>
            </w:pPr>
            <w:r>
              <w:rPr>
                <w:sz w:val="19"/>
              </w:rPr>
              <w:t>71.791</w:t>
            </w:r>
          </w:p>
        </w:tc>
        <w:tc>
          <w:tcPr>
            <w:tcW w:w="877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7" w:lineRule="exact"/>
              <w:ind w:left="97" w:right="51"/>
              <w:jc w:val="center"/>
              <w:rPr>
                <w:sz w:val="19"/>
              </w:rPr>
            </w:pPr>
            <w:r>
              <w:rPr>
                <w:sz w:val="19"/>
              </w:rPr>
              <w:t>41.759</w:t>
            </w:r>
          </w:p>
        </w:tc>
        <w:tc>
          <w:tcPr>
            <w:tcW w:w="1545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</w:tcBorders>
          </w:tcPr>
          <w:p>
            <w:pPr>
              <w:pStyle w:val="TableParagraph"/>
              <w:spacing w:line="217" w:lineRule="exact"/>
              <w:ind w:left="685"/>
              <w:rPr>
                <w:sz w:val="19"/>
              </w:rPr>
            </w:pPr>
            <w:r>
              <w:rPr>
                <w:sz w:val="19"/>
              </w:rPr>
              <w:t>72</w:t>
            </w:r>
          </w:p>
        </w:tc>
      </w:tr>
      <w:tr>
        <w:trPr>
          <w:trHeight w:val="238" w:hRule="atLeast"/>
        </w:trPr>
        <w:tc>
          <w:tcPr>
            <w:tcW w:w="713" w:type="dxa"/>
            <w:tcBorders>
              <w:top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0" w:lineRule="exact" w:before="8"/>
              <w:ind w:left="54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601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0" w:lineRule="exact" w:before="8"/>
              <w:ind w:left="38"/>
              <w:rPr>
                <w:sz w:val="19"/>
              </w:rPr>
            </w:pPr>
            <w:r>
              <w:rPr>
                <w:sz w:val="19"/>
              </w:rPr>
              <w:t>Roca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superficial</w:t>
            </w:r>
          </w:p>
        </w:tc>
        <w:tc>
          <w:tcPr>
            <w:tcW w:w="750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0" w:lineRule="exact" w:before="8"/>
              <w:ind w:left="209" w:right="183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648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0" w:lineRule="exact" w:before="8"/>
              <w:ind w:left="203"/>
              <w:rPr>
                <w:sz w:val="19"/>
              </w:rPr>
            </w:pPr>
            <w:r>
              <w:rPr>
                <w:sz w:val="19"/>
              </w:rPr>
              <w:t>164</w:t>
            </w:r>
          </w:p>
        </w:tc>
        <w:tc>
          <w:tcPr>
            <w:tcW w:w="648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0" w:lineRule="exact" w:before="8"/>
              <w:ind w:left="177"/>
              <w:rPr>
                <w:sz w:val="19"/>
              </w:rPr>
            </w:pPr>
            <w:r>
              <w:rPr>
                <w:sz w:val="19"/>
              </w:rPr>
              <w:t>0,49</w:t>
            </w:r>
          </w:p>
        </w:tc>
        <w:tc>
          <w:tcPr>
            <w:tcW w:w="877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0" w:lineRule="exact" w:before="8"/>
              <w:ind w:right="153"/>
              <w:jc w:val="right"/>
              <w:rPr>
                <w:sz w:val="19"/>
              </w:rPr>
            </w:pPr>
            <w:r>
              <w:rPr>
                <w:sz w:val="19"/>
              </w:rPr>
              <w:t>69.111</w:t>
            </w:r>
          </w:p>
        </w:tc>
        <w:tc>
          <w:tcPr>
            <w:tcW w:w="877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210" w:lineRule="exact" w:before="8"/>
              <w:ind w:left="97" w:right="51"/>
              <w:jc w:val="center"/>
              <w:rPr>
                <w:sz w:val="19"/>
              </w:rPr>
            </w:pPr>
            <w:r>
              <w:rPr>
                <w:sz w:val="19"/>
              </w:rPr>
              <w:t>41.759</w:t>
            </w:r>
          </w:p>
        </w:tc>
        <w:tc>
          <w:tcPr>
            <w:tcW w:w="1545" w:type="dxa"/>
            <w:tcBorders>
              <w:top w:val="single" w:sz="6" w:space="0" w:color="D0D6E4"/>
              <w:left w:val="single" w:sz="6" w:space="0" w:color="D0D6E4"/>
            </w:tcBorders>
          </w:tcPr>
          <w:p>
            <w:pPr>
              <w:pStyle w:val="TableParagraph"/>
              <w:spacing w:line="210" w:lineRule="exact" w:before="8"/>
              <w:ind w:left="685"/>
              <w:rPr>
                <w:sz w:val="19"/>
              </w:rPr>
            </w:pPr>
            <w:r>
              <w:rPr>
                <w:sz w:val="19"/>
              </w:rPr>
              <w:t>65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4" w:lineRule="auto" w:before="161"/>
        <w:ind w:left="265" w:right="372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Tabla V. </w:t>
      </w:r>
      <w:r>
        <w:rPr>
          <w:sz w:val="18"/>
        </w:rPr>
        <w:t>Presiones de poros generadas en los estratos de arena de 5-15 m de profundidad por los 25 sismos</w:t>
      </w:r>
      <w:r>
        <w:rPr>
          <w:spacing w:val="-47"/>
          <w:sz w:val="18"/>
        </w:rPr>
        <w:t> </w:t>
      </w:r>
      <w:r>
        <w:rPr>
          <w:sz w:val="18"/>
        </w:rPr>
        <w:t>empleados</w:t>
      </w:r>
      <w:r>
        <w:rPr>
          <w:spacing w:val="-2"/>
          <w:sz w:val="18"/>
        </w:rPr>
        <w:t> </w:t>
      </w:r>
      <w:r>
        <w:rPr>
          <w:sz w:val="18"/>
        </w:rPr>
        <w:t>en el</w:t>
      </w:r>
      <w:r>
        <w:rPr>
          <w:spacing w:val="-1"/>
          <w:sz w:val="18"/>
        </w:rPr>
        <w:t> </w:t>
      </w:r>
      <w:r>
        <w:rPr>
          <w:sz w:val="18"/>
        </w:rPr>
        <w:t>análisis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la roca a</w:t>
      </w:r>
      <w:r>
        <w:rPr>
          <w:spacing w:val="-1"/>
          <w:sz w:val="18"/>
        </w:rPr>
        <w:t> </w:t>
      </w:r>
      <w:r>
        <w:rPr>
          <w:sz w:val="18"/>
        </w:rPr>
        <w:t>20 m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perfil</w:t>
      </w:r>
      <w:r>
        <w:rPr>
          <w:spacing w:val="-2"/>
          <w:sz w:val="18"/>
        </w:rPr>
        <w:t> </w:t>
      </w:r>
      <w:r>
        <w:rPr>
          <w:sz w:val="18"/>
        </w:rPr>
        <w:t>de Treasure</w:t>
      </w:r>
      <w:r>
        <w:rPr>
          <w:spacing w:val="-1"/>
          <w:sz w:val="18"/>
        </w:rPr>
        <w:t> </w:t>
      </w:r>
      <w:r>
        <w:rPr>
          <w:sz w:val="18"/>
        </w:rPr>
        <w:t>Island.</w:t>
      </w: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19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821"/>
        <w:gridCol w:w="818"/>
        <w:gridCol w:w="820"/>
        <w:gridCol w:w="820"/>
        <w:gridCol w:w="820"/>
        <w:gridCol w:w="835"/>
      </w:tblGrid>
      <w:tr>
        <w:trPr>
          <w:trHeight w:val="392" w:hRule="atLeast"/>
        </w:trPr>
        <w:tc>
          <w:tcPr>
            <w:tcW w:w="2467" w:type="dxa"/>
            <w:gridSpan w:val="3"/>
            <w:shd w:val="clear" w:color="auto" w:fill="D7D7D7"/>
          </w:tcPr>
          <w:p>
            <w:pPr>
              <w:pStyle w:val="TableParagraph"/>
              <w:spacing w:before="111"/>
              <w:ind w:left="1021" w:right="986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Sismo</w:t>
            </w:r>
          </w:p>
        </w:tc>
        <w:tc>
          <w:tcPr>
            <w:tcW w:w="820" w:type="dxa"/>
            <w:shd w:val="clear" w:color="auto" w:fill="D7D7D7"/>
          </w:tcPr>
          <w:p>
            <w:pPr>
              <w:pStyle w:val="TableParagraph"/>
              <w:spacing w:before="111"/>
              <w:ind w:left="96" w:right="75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Mw</w:t>
            </w:r>
          </w:p>
        </w:tc>
        <w:tc>
          <w:tcPr>
            <w:tcW w:w="820" w:type="dxa"/>
            <w:shd w:val="clear" w:color="auto" w:fill="D7D7D7"/>
          </w:tcPr>
          <w:p>
            <w:pPr>
              <w:pStyle w:val="TableParagraph"/>
              <w:spacing w:before="111"/>
              <w:ind w:left="28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Año</w:t>
            </w:r>
          </w:p>
        </w:tc>
        <w:tc>
          <w:tcPr>
            <w:tcW w:w="820" w:type="dxa"/>
            <w:shd w:val="clear" w:color="auto" w:fill="D7D7D7"/>
          </w:tcPr>
          <w:p>
            <w:pPr>
              <w:pStyle w:val="TableParagraph"/>
              <w:spacing w:before="111"/>
              <w:ind w:left="104" w:right="7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Dist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(Km)</w:t>
            </w:r>
          </w:p>
        </w:tc>
        <w:tc>
          <w:tcPr>
            <w:tcW w:w="835" w:type="dxa"/>
            <w:tcBorders>
              <w:right w:val="single" w:sz="18" w:space="0" w:color="000000"/>
            </w:tcBorders>
            <w:shd w:val="clear" w:color="auto" w:fill="D7D7D7"/>
          </w:tcPr>
          <w:p>
            <w:pPr>
              <w:pStyle w:val="TableParagraph"/>
              <w:spacing w:before="111"/>
              <w:ind w:left="128" w:right="105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PWP(%)</w:t>
            </w:r>
          </w:p>
        </w:tc>
      </w:tr>
      <w:tr>
        <w:trPr>
          <w:trHeight w:val="185" w:hRule="atLeast"/>
        </w:trPr>
        <w:tc>
          <w:tcPr>
            <w:tcW w:w="5762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2467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"Coalinga-02"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5,09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1983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1,10</w:t>
            </w:r>
          </w:p>
        </w:tc>
        <w:tc>
          <w:tcPr>
            <w:tcW w:w="83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"Coyote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Lake"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5,74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1979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6,75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3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4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"Managua_Nicaragua_02"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5,20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1972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4,33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91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"Central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Calif-02"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5,00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1960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7,28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"Dursunbey-Turkey"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5,34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1979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5,57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82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"Guld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California"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5,70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2001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118,67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3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"Baja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California"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5,50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1987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3,43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84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"New</w:t>
            </w:r>
            <w:r>
              <w:rPr>
                <w:spacing w:val="-7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Zealand"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5,50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3,76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>
        <w:trPr>
          <w:trHeight w:val="197" w:hRule="atLeast"/>
        </w:trPr>
        <w:tc>
          <w:tcPr>
            <w:tcW w:w="2467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"San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Salvador"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5,80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3,71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</w:t>
            </w:r>
          </w:p>
        </w:tc>
      </w:tr>
      <w:tr>
        <w:trPr>
          <w:trHeight w:val="195" w:hRule="atLeast"/>
        </w:trPr>
        <w:tc>
          <w:tcPr>
            <w:tcW w:w="828" w:type="dxa"/>
            <w:tcBorders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1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5" w:type="dxa"/>
            <w:tcBorders>
              <w:left w:val="single" w:sz="6" w:space="0" w:color="D0D6E4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2467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30"/>
              <w:rPr>
                <w:sz w:val="15"/>
              </w:rPr>
            </w:pPr>
            <w:r>
              <w:rPr>
                <w:sz w:val="15"/>
              </w:rPr>
              <w:t>"Kalamata,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Greece-01"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6,20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1986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6,45</w:t>
            </w:r>
          </w:p>
        </w:tc>
        <w:tc>
          <w:tcPr>
            <w:tcW w:w="83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92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"N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Palm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Springs"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6,06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38,22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"Georia,USSR"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6,20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1991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63,53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3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2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"Coalinga"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6,36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28,11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95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"Chi-Chi,</w:t>
            </w:r>
            <w:r>
              <w:rPr>
                <w:spacing w:val="-9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Taiwan"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6,20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1999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59,64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"San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Simeon"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6,52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2003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232,84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3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0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"Chalfant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Valley-02"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6,19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6,44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88</w:t>
            </w:r>
          </w:p>
        </w:tc>
      </w:tr>
      <w:tr>
        <w:trPr>
          <w:trHeight w:val="197" w:hRule="atLeast"/>
        </w:trPr>
        <w:tc>
          <w:tcPr>
            <w:tcW w:w="2467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"Mammonth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Lakes-01"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6,06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1980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4,48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82</w:t>
            </w:r>
          </w:p>
        </w:tc>
      </w:tr>
      <w:tr>
        <w:trPr>
          <w:trHeight w:val="195" w:hRule="atLeast"/>
        </w:trPr>
        <w:tc>
          <w:tcPr>
            <w:tcW w:w="828" w:type="dxa"/>
            <w:tcBorders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1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5" w:type="dxa"/>
            <w:tcBorders>
              <w:left w:val="single" w:sz="6" w:space="0" w:color="D0D6E4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2467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"Manjil,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Iran"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7,37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1990</w:t>
            </w:r>
          </w:p>
        </w:tc>
        <w:tc>
          <w:tcPr>
            <w:tcW w:w="8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182" w:right="1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63,96</w:t>
            </w:r>
          </w:p>
        </w:tc>
        <w:tc>
          <w:tcPr>
            <w:tcW w:w="83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6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91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"Cape</w:t>
            </w:r>
            <w:r>
              <w:rPr>
                <w:spacing w:val="-8"/>
                <w:w w:val="105"/>
                <w:sz w:val="15"/>
              </w:rPr>
              <w:t> </w:t>
            </w:r>
            <w:r>
              <w:rPr>
                <w:spacing w:val="-1"/>
                <w:w w:val="105"/>
                <w:sz w:val="15"/>
              </w:rPr>
              <w:t>Mendocino"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7,01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1992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8,49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84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"Hector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Mine"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7,13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1999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72,88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45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"Landers"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7,28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1992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146,89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sz w:val="15"/>
              </w:rPr>
              <w:t>"Tabas,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Iran"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7,35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1978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1,79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95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"Kocaeli,Turkey"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7,51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1999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3,62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94</w:t>
            </w:r>
          </w:p>
        </w:tc>
      </w:tr>
      <w:tr>
        <w:trPr>
          <w:trHeight w:val="200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"Durce,Turkey"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7,14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1999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182" w:right="1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45,16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2" w:lineRule="exact" w:before="8"/>
              <w:ind w:left="33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0</w:t>
            </w:r>
          </w:p>
        </w:tc>
      </w:tr>
      <w:tr>
        <w:trPr>
          <w:trHeight w:val="197" w:hRule="atLeast"/>
        </w:trPr>
        <w:tc>
          <w:tcPr>
            <w:tcW w:w="2467" w:type="dxa"/>
            <w:gridSpan w:val="3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"Tabas_Iran"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179" w:right="1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7,35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280"/>
              <w:rPr>
                <w:sz w:val="15"/>
              </w:rPr>
            </w:pPr>
            <w:r>
              <w:rPr>
                <w:w w:val="105"/>
                <w:sz w:val="15"/>
              </w:rPr>
              <w:t>1978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line="159" w:lineRule="exact" w:before="19"/>
              <w:ind w:left="182" w:right="1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89,76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>
            <w:pPr>
              <w:pStyle w:val="TableParagraph"/>
              <w:spacing w:line="159" w:lineRule="exact" w:before="19"/>
              <w:ind w:left="324" w:right="28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70</w:t>
            </w:r>
          </w:p>
        </w:tc>
      </w:tr>
    </w:tbl>
    <w:p>
      <w:pPr>
        <w:spacing w:after="0" w:line="159" w:lineRule="exact"/>
        <w:jc w:val="center"/>
        <w:rPr>
          <w:sz w:val="15"/>
        </w:rPr>
        <w:sectPr>
          <w:pgSz w:w="11910" w:h="16840"/>
          <w:pgMar w:header="850" w:footer="1562" w:top="1680" w:bottom="1820" w:left="102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p>
      <w:pPr>
        <w:tabs>
          <w:tab w:pos="5961" w:val="left" w:leader="none"/>
        </w:tabs>
        <w:spacing w:line="240" w:lineRule="auto"/>
        <w:ind w:left="1025" w:right="0" w:firstLine="0"/>
        <w:rPr>
          <w:sz w:val="20"/>
        </w:rPr>
      </w:pPr>
      <w:r>
        <w:rPr>
          <w:position w:val="2"/>
          <w:sz w:val="20"/>
        </w:rPr>
        <w:pict>
          <v:shape style="width:199pt;height:163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858585"/>
                      <w:left w:val="single" w:sz="4" w:space="0" w:color="858585"/>
                      <w:bottom w:val="single" w:sz="4" w:space="0" w:color="858585"/>
                      <w:right w:val="single" w:sz="4" w:space="0" w:color="858585"/>
                      <w:insideH w:val="single" w:sz="4" w:space="0" w:color="858585"/>
                      <w:insideV w:val="single" w:sz="4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3"/>
                    <w:gridCol w:w="1732"/>
                  </w:tblGrid>
                  <w:tr>
                    <w:trPr>
                      <w:trHeight w:val="351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2233" w:type="dxa"/>
                        <w:tcBorders>
                          <w:left w:val="single" w:sz="6" w:space="0" w:color="858585"/>
                          <w:bottom w:val="nil"/>
                          <w:right w:val="single" w:sz="18" w:space="0" w:color="8F37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2" w:type="dxa"/>
                        <w:tcBorders>
                          <w:left w:val="single" w:sz="18" w:space="0" w:color="8F3734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pict>
          <v:shape style="width:181.5pt;height:161.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858585"/>
                      <w:left w:val="single" w:sz="4" w:space="0" w:color="858585"/>
                      <w:bottom w:val="single" w:sz="4" w:space="0" w:color="858585"/>
                      <w:right w:val="single" w:sz="4" w:space="0" w:color="858585"/>
                      <w:insideH w:val="single" w:sz="4" w:space="0" w:color="858585"/>
                      <w:insideV w:val="single" w:sz="4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2"/>
                    <w:gridCol w:w="1581"/>
                  </w:tblGrid>
                  <w:tr>
                    <w:trPr>
                      <w:trHeight w:val="636" w:hRule="atLeast"/>
                    </w:trPr>
                    <w:tc>
                      <w:tcPr>
                        <w:tcW w:w="2032" w:type="dxa"/>
                        <w:tcBorders>
                          <w:left w:val="single" w:sz="6" w:space="0" w:color="858585"/>
                          <w:right w:val="single" w:sz="18" w:space="0" w:color="94393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1" w:type="dxa"/>
                        <w:tcBorders>
                          <w:left w:val="single" w:sz="18" w:space="0" w:color="94393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2032" w:type="dxa"/>
                        <w:tcBorders>
                          <w:left w:val="single" w:sz="6" w:space="0" w:color="858585"/>
                          <w:right w:val="single" w:sz="18" w:space="0" w:color="94393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1" w:type="dxa"/>
                        <w:tcBorders>
                          <w:left w:val="single" w:sz="18" w:space="0" w:color="94393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27" w:hRule="atLeast"/>
                    </w:trPr>
                    <w:tc>
                      <w:tcPr>
                        <w:tcW w:w="2032" w:type="dxa"/>
                        <w:tcBorders>
                          <w:left w:val="single" w:sz="6" w:space="0" w:color="858585"/>
                          <w:right w:val="single" w:sz="18" w:space="0" w:color="94393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1" w:type="dxa"/>
                        <w:tcBorders>
                          <w:left w:val="single" w:sz="18" w:space="0" w:color="94393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2032" w:type="dxa"/>
                        <w:tcBorders>
                          <w:left w:val="single" w:sz="6" w:space="0" w:color="858585"/>
                          <w:right w:val="single" w:sz="18" w:space="0" w:color="94393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1" w:type="dxa"/>
                        <w:tcBorders>
                          <w:left w:val="single" w:sz="18" w:space="0" w:color="94393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41" w:hRule="atLeast"/>
                    </w:trPr>
                    <w:tc>
                      <w:tcPr>
                        <w:tcW w:w="2032" w:type="dxa"/>
                        <w:tcBorders>
                          <w:left w:val="single" w:sz="6" w:space="0" w:color="858585"/>
                          <w:bottom w:val="nil"/>
                          <w:right w:val="single" w:sz="18" w:space="0" w:color="94393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1" w:type="dxa"/>
                        <w:tcBorders>
                          <w:left w:val="single" w:sz="18" w:space="0" w:color="943937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42" w:lineRule="auto" w:before="94"/>
        <w:ind w:left="213" w:right="316" w:hanging="11"/>
        <w:jc w:val="center"/>
        <w:rPr>
          <w:sz w:val="18"/>
        </w:rPr>
      </w:pPr>
      <w:r>
        <w:rPr/>
        <w:pict>
          <v:group style="position:absolute;margin-left:56.325001pt;margin-top:-261.108093pt;width:484.25pt;height:251.8pt;mso-position-horizontal-relative:page;mso-position-vertical-relative:paragraph;z-index:-17590272" coordorigin="1127,-5222" coordsize="9685,5036">
            <v:shape style="position:absolute;left:1274;top:-5223;width:173;height:204" type="#_x0000_t75" stroked="false">
              <v:imagedata r:id="rId119" o:title=""/>
            </v:shape>
            <v:shape style="position:absolute;left:1361;top:-5215;width:1823;height:192" type="#_x0000_t75" stroked="false">
              <v:imagedata r:id="rId120" o:title=""/>
            </v:shape>
            <v:shape style="position:absolute;left:1274;top:-5019;width:2108;height:192" type="#_x0000_t75" stroked="false">
              <v:imagedata r:id="rId121" o:title=""/>
            </v:shape>
            <v:shape style="position:absolute;left:1274;top:-4829;width:992;height:192" type="#_x0000_t75" stroked="false">
              <v:imagedata r:id="rId122" o:title=""/>
            </v:shape>
            <v:line style="position:absolute" from="1134,-5220" to="1134,-4685" stroked="true" strokeweight=".75pt" strokecolor="#000000">
              <v:stroke dashstyle="solid"/>
            </v:line>
            <v:shape style="position:absolute;left:6971;top:-2484;width:3644;height:1618" type="#_x0000_t75" stroked="false">
              <v:imagedata r:id="rId133" o:title=""/>
            </v:shape>
            <v:shape style="position:absolute;left:2035;top:-3873;width:3994;height:2987" type="#_x0000_t75" stroked="false">
              <v:imagedata r:id="rId134" o:title=""/>
            </v:shape>
            <v:rect style="position:absolute;left:1156;top:-4613;width:9647;height:4419" filled="false" stroked="true" strokeweight=".75pt" strokecolor="#000000">
              <v:stroke dashstyle="solid"/>
            </v:rect>
            <v:shape style="position:absolute;left:2710;top:-4453;width:1969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sz w:val="23"/>
                      </w:rPr>
                      <w:t>Corrida</w:t>
                    </w:r>
                    <w:r>
                      <w:rPr>
                        <w:rFonts w:ascii="Calibri"/>
                        <w:b/>
                        <w:spacing w:val="38"/>
                        <w:sz w:val="23"/>
                      </w:rPr>
                      <w:t> </w:t>
                    </w:r>
                    <w:r>
                      <w:rPr>
                        <w:rFonts w:ascii="Calibri"/>
                        <w:b/>
                        <w:sz w:val="23"/>
                      </w:rPr>
                      <w:t>2-PwP&gt;70%</w:t>
                    </w:r>
                  </w:p>
                </w:txbxContent>
              </v:textbox>
              <w10:wrap type="none"/>
            </v:shape>
            <v:shape style="position:absolute;left:1583;top:-4258;width:288;height:347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4,5</w:t>
                    </w:r>
                  </w:p>
                  <w:p>
                    <w:pPr>
                      <w:spacing w:before="11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4</w:t>
                    </w:r>
                  </w:p>
                  <w:p>
                    <w:pPr>
                      <w:spacing w:before="12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3,5</w:t>
                    </w:r>
                  </w:p>
                  <w:p>
                    <w:pPr>
                      <w:spacing w:before="11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3</w:t>
                    </w:r>
                  </w:p>
                  <w:p>
                    <w:pPr>
                      <w:spacing w:before="12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2,5</w:t>
                    </w:r>
                  </w:p>
                  <w:p>
                    <w:pPr>
                      <w:spacing w:before="11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2</w:t>
                    </w:r>
                  </w:p>
                  <w:p>
                    <w:pPr>
                      <w:spacing w:before="12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1,5</w:t>
                    </w:r>
                  </w:p>
                  <w:p>
                    <w:pPr>
                      <w:spacing w:before="12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</w:t>
                    </w:r>
                  </w:p>
                  <w:p>
                    <w:pPr>
                      <w:spacing w:before="11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0,5</w:t>
                    </w:r>
                  </w:p>
                  <w:p>
                    <w:pPr>
                      <w:spacing w:line="241" w:lineRule="exact" w:before="12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160;top:-4452;width:2113;height:248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Corrida</w:t>
                    </w:r>
                    <w:r>
                      <w:rPr>
                        <w:rFonts w:ascii="Calibri"/>
                        <w:b/>
                        <w:spacing w:val="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4"/>
                      </w:rPr>
                      <w:t>2-PwP&lt;70%</w:t>
                    </w:r>
                  </w:p>
                </w:txbxContent>
              </v:textbox>
              <w10:wrap type="none"/>
            </v:shape>
            <v:shape style="position:absolute;left:6530;top:-4200;width:287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2,5</w:t>
                    </w:r>
                  </w:p>
                </w:txbxContent>
              </v:textbox>
              <w10:wrap type="none"/>
            </v:shape>
            <v:shape style="position:absolute;left:6530;top:-3553;width:289;height:2786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16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5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1,5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5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5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0,5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1" w:lineRule="exact" w:before="159"/>
                      <w:ind w:left="16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856;top:-720;width:397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0,01</w:t>
                    </w:r>
                  </w:p>
                </w:txbxContent>
              </v:textbox>
              <w10:wrap type="none"/>
            </v:shape>
            <v:shape style="position:absolute;left:3240;top:-720;width:287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0,1</w:t>
                    </w:r>
                  </w:p>
                </w:txbxContent>
              </v:textbox>
              <w10:wrap type="none"/>
            </v:shape>
            <v:shape style="position:absolute;left:3651;top:-572;width:970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Período</w:t>
                    </w:r>
                    <w:r>
                      <w:rPr>
                        <w:rFonts w:ascii="Calibri" w:hAnsi="Calibri"/>
                        <w:b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4645;top:-720;width:127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910;top:-720;width:241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803;top:-705;width:397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0,01</w:t>
                    </w:r>
                  </w:p>
                </w:txbxContent>
              </v:textbox>
              <w10:wrap type="none"/>
            </v:shape>
            <v:shape style="position:absolute;left:8067;top:-705;width:1222;height:478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0,1</w:t>
                    </w:r>
                  </w:p>
                  <w:p>
                    <w:pPr>
                      <w:spacing w:line="240" w:lineRule="exact" w:before="33"/>
                      <w:ind w:left="255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Período</w:t>
                    </w:r>
                    <w:r>
                      <w:rPr>
                        <w:rFonts w:ascii="Calibri" w:hAnsi="Calibri"/>
                        <w:b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9350;top:-705;width:127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94;top:-705;width:241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0.833569pt;margin-top:-177.681778pt;width:12.55pt;height:105.2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w w:val="95"/>
                      <w:sz w:val="21"/>
                    </w:rPr>
                    <w:t>Aceleración</w:t>
                  </w:r>
                  <w:r>
                    <w:rPr>
                      <w:rFonts w:ascii="Calibri" w:hAnsi="Calibri"/>
                      <w:b/>
                      <w:spacing w:val="-6"/>
                      <w:w w:val="95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w w:val="95"/>
                      <w:sz w:val="21"/>
                    </w:rPr>
                    <w:t>espectral</w:t>
                  </w:r>
                  <w:r>
                    <w:rPr>
                      <w:rFonts w:ascii="Calibri" w:hAnsi="Calibri"/>
                      <w:b/>
                      <w:spacing w:val="18"/>
                      <w:w w:val="95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w w:val="95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137177pt;margin-top:-177.004547pt;width:12.55pt;height:105.2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w w:val="95"/>
                      <w:sz w:val="21"/>
                    </w:rPr>
                    <w:t>Aceleración</w:t>
                  </w:r>
                  <w:r>
                    <w:rPr>
                      <w:rFonts w:ascii="Calibri" w:hAnsi="Calibri"/>
                      <w:b/>
                      <w:spacing w:val="-6"/>
                      <w:w w:val="95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w w:val="95"/>
                      <w:sz w:val="21"/>
                    </w:rPr>
                    <w:t>espectral</w:t>
                  </w:r>
                  <w:r>
                    <w:rPr>
                      <w:rFonts w:ascii="Calibri" w:hAnsi="Calibri"/>
                      <w:b/>
                      <w:spacing w:val="18"/>
                      <w:w w:val="95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w w:val="95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Figura 5. </w:t>
      </w:r>
      <w:r>
        <w:rPr>
          <w:sz w:val="18"/>
        </w:rPr>
        <w:t>Espectros de respuesta de sismos que generaron PwP&gt;70 % y aquellos que generaron PwP&lt;70 % al</w:t>
      </w:r>
      <w:r>
        <w:rPr>
          <w:spacing w:val="1"/>
          <w:sz w:val="18"/>
        </w:rPr>
        <w:t> </w:t>
      </w:r>
      <w:r>
        <w:rPr>
          <w:sz w:val="18"/>
        </w:rPr>
        <w:t>colocar la roca a 20 m de profundidad en el perfil de Treasure Island. Se incluye el valor del período fundamental del</w:t>
      </w:r>
      <w:r>
        <w:rPr>
          <w:spacing w:val="-47"/>
          <w:sz w:val="18"/>
        </w:rPr>
        <w:t> </w:t>
      </w:r>
      <w:r>
        <w:rPr>
          <w:sz w:val="18"/>
        </w:rPr>
        <w:t>depósito</w:t>
      </w:r>
      <w:r>
        <w:rPr>
          <w:spacing w:val="-3"/>
          <w:sz w:val="18"/>
        </w:rPr>
        <w:t> </w:t>
      </w:r>
      <w:r>
        <w:rPr>
          <w:sz w:val="18"/>
        </w:rPr>
        <w:t>(0,45 s)</w:t>
      </w:r>
      <w:r>
        <w:rPr>
          <w:spacing w:val="-2"/>
          <w:sz w:val="18"/>
        </w:rPr>
        <w:t> </w:t>
      </w:r>
      <w:r>
        <w:rPr>
          <w:sz w:val="18"/>
        </w:rPr>
        <w:t>con una línea</w:t>
      </w:r>
      <w:r>
        <w:rPr>
          <w:spacing w:val="-1"/>
          <w:sz w:val="18"/>
        </w:rPr>
        <w:t> </w:t>
      </w:r>
      <w:r>
        <w:rPr>
          <w:sz w:val="18"/>
        </w:rPr>
        <w:t>roja</w:t>
      </w:r>
      <w:r>
        <w:rPr>
          <w:spacing w:val="-2"/>
          <w:sz w:val="18"/>
        </w:rPr>
        <w:t> </w:t>
      </w:r>
      <w:r>
        <w:rPr>
          <w:sz w:val="18"/>
        </w:rPr>
        <w:t>vertical en ambas</w:t>
      </w:r>
      <w:r>
        <w:rPr>
          <w:spacing w:val="1"/>
          <w:sz w:val="18"/>
        </w:rPr>
        <w:t> </w:t>
      </w:r>
      <w:r>
        <w:rPr>
          <w:sz w:val="18"/>
        </w:rPr>
        <w:t>gráficas.</w:t>
      </w:r>
    </w:p>
    <w:p>
      <w:pPr>
        <w:spacing w:after="0" w:line="242" w:lineRule="auto"/>
        <w:jc w:val="center"/>
        <w:rPr>
          <w:sz w:val="18"/>
        </w:rPr>
        <w:sectPr>
          <w:headerReference w:type="default" r:id="rId131"/>
          <w:footerReference w:type="default" r:id="rId132"/>
          <w:pgSz w:w="11910" w:h="16840"/>
          <w:pgMar w:header="0" w:footer="1394" w:top="840" w:bottom="1580" w:left="1020" w:right="1060"/>
        </w:sectPr>
      </w:pPr>
    </w:p>
    <w:p>
      <w:pPr>
        <w:pStyle w:val="BodyText"/>
        <w:spacing w:before="118"/>
        <w:ind w:left="112" w:right="38"/>
        <w:jc w:val="both"/>
      </w:pPr>
      <w:r>
        <w:rPr/>
        <w:t>Se destaca en la Tabla V que 14 de los 25</w:t>
      </w:r>
      <w:r>
        <w:rPr>
          <w:spacing w:val="1"/>
        </w:rPr>
        <w:t> </w:t>
      </w:r>
      <w:r>
        <w:rPr/>
        <w:t>sismos</w:t>
      </w:r>
      <w:r>
        <w:rPr>
          <w:spacing w:val="1"/>
        </w:rPr>
        <w:t> </w:t>
      </w:r>
      <w:r>
        <w:rPr/>
        <w:t>generaron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encima del 70%, mientras que los otros 11</w:t>
      </w:r>
      <w:r>
        <w:rPr>
          <w:spacing w:val="1"/>
        </w:rPr>
        <w:t> </w:t>
      </w:r>
      <w:r>
        <w:rPr/>
        <w:t>mantuvieron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 de 70% con una máxima de 45 %.</w:t>
      </w:r>
      <w:r>
        <w:rPr>
          <w:spacing w:val="1"/>
        </w:rPr>
        <w:t> </w:t>
      </w:r>
      <w:r>
        <w:rPr/>
        <w:t>Similarmente, se observa en la Fig.</w:t>
      </w:r>
      <w:r>
        <w:rPr>
          <w:spacing w:val="61"/>
        </w:rPr>
        <w:t> </w:t>
      </w:r>
      <w:r>
        <w:rPr/>
        <w:t>5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generaron</w:t>
      </w:r>
      <w:r>
        <w:rPr>
          <w:spacing w:val="1"/>
        </w:rPr>
        <w:t> </w:t>
      </w:r>
      <w:r>
        <w:rPr/>
        <w:t>presiones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poros por encima del 70 % en el quiebre</w:t>
      </w:r>
      <w:r>
        <w:rPr>
          <w:spacing w:val="1"/>
        </w:rPr>
        <w:t> </w:t>
      </w:r>
      <w:r>
        <w:rPr/>
        <w:t>tienen altas amplitudes de las aceleraciones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(alta</w:t>
      </w:r>
      <w:r>
        <w:rPr>
          <w:spacing w:val="1"/>
        </w:rPr>
        <w:t> </w:t>
      </w:r>
      <w:r>
        <w:rPr/>
        <w:t>energía)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períodos</w:t>
      </w:r>
      <w:r>
        <w:rPr>
          <w:spacing w:val="-59"/>
        </w:rPr>
        <w:t> </w:t>
      </w:r>
      <w:r>
        <w:rPr/>
        <w:t>cercanos y por debajo de 0,49 s el cual es el</w:t>
      </w:r>
      <w:r>
        <w:rPr>
          <w:spacing w:val="-59"/>
        </w:rPr>
        <w:t> </w:t>
      </w:r>
      <w:r>
        <w:rPr/>
        <w:t>período fundamental para ese perfil. De la</w:t>
      </w:r>
      <w:r>
        <w:rPr>
          <w:spacing w:val="1"/>
        </w:rPr>
        <w:t> </w:t>
      </w:r>
      <w:r>
        <w:rPr/>
        <w:t>misma manera, los otros 11 sismos tienen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bajas</w:t>
      </w:r>
      <w:r>
        <w:rPr>
          <w:spacing w:val="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fundamental.</w:t>
      </w:r>
      <w:r>
        <w:rPr>
          <w:spacing w:val="1"/>
        </w:rPr>
        <w:t> </w:t>
      </w:r>
      <w:r>
        <w:rPr/>
        <w:t>Nótese</w:t>
      </w:r>
      <w:r>
        <w:rPr>
          <w:spacing w:val="61"/>
        </w:rPr>
        <w:t> </w:t>
      </w:r>
      <w:r>
        <w:rPr/>
        <w:t>la</w:t>
      </w:r>
      <w:r>
        <w:rPr>
          <w:spacing w:val="6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en la escala vertical de las dos gráficas en la</w:t>
      </w:r>
      <w:r>
        <w:rPr>
          <w:spacing w:val="-59"/>
        </w:rPr>
        <w:t> </w:t>
      </w:r>
      <w:r>
        <w:rPr/>
        <w:t>Fig. 5.</w:t>
      </w:r>
    </w:p>
    <w:p>
      <w:pPr>
        <w:pStyle w:val="BodyText"/>
        <w:spacing w:before="120"/>
        <w:ind w:left="112" w:right="38"/>
        <w:jc w:val="both"/>
      </w:pPr>
      <w:r>
        <w:rPr/>
        <w:t>Lo</w:t>
      </w:r>
      <w:r>
        <w:rPr>
          <w:spacing w:val="1"/>
        </w:rPr>
        <w:t> </w:t>
      </w:r>
      <w:r>
        <w:rPr/>
        <w:t>anterior quiere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nuevamente,</w:t>
      </w:r>
      <w:r>
        <w:rPr>
          <w:spacing w:val="6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amplificaciones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están</w:t>
      </w:r>
      <w:r>
        <w:rPr>
          <w:spacing w:val="61"/>
        </w:rPr>
        <w:t> </w:t>
      </w:r>
      <w:r>
        <w:rPr/>
        <w:t>solamente</w:t>
      </w:r>
      <w:r>
        <w:rPr>
          <w:spacing w:val="61"/>
        </w:rPr>
        <w:t> </w:t>
      </w:r>
      <w:r>
        <w:rPr/>
        <w:t>controladas</w:t>
      </w:r>
      <w:r>
        <w:rPr>
          <w:spacing w:val="1"/>
        </w:rPr>
        <w:t> </w:t>
      </w:r>
      <w:r>
        <w:rPr/>
        <w:t>por las condiciones del perfil, sino que 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después</w:t>
      </w:r>
      <w:r>
        <w:rPr>
          <w:spacing w:val="62"/>
        </w:rPr>
        <w:t> </w:t>
      </w:r>
      <w:r>
        <w:rPr/>
        <w:t>de</w:t>
      </w:r>
      <w:r>
        <w:rPr>
          <w:spacing w:val="-59"/>
        </w:rPr>
        <w:t> </w:t>
      </w:r>
      <w:r>
        <w:rPr/>
        <w:t>aplicados los factores de amplificación para</w:t>
      </w:r>
      <w:r>
        <w:rPr>
          <w:spacing w:val="1"/>
        </w:rPr>
        <w:t> </w:t>
      </w:r>
      <w:r>
        <w:rPr/>
        <w:t>definir si el aumento de la intensidad y la</w:t>
      </w:r>
      <w:r>
        <w:rPr>
          <w:spacing w:val="1"/>
        </w:rPr>
        <w:t> </w:t>
      </w:r>
      <w:r>
        <w:rPr/>
        <w:t>potencia son decisivos para los efectos de</w:t>
      </w:r>
      <w:r>
        <w:rPr>
          <w:spacing w:val="1"/>
        </w:rPr>
        <w:t> </w:t>
      </w:r>
      <w:r>
        <w:rPr/>
        <w:t>sitio. Recuérdese lo ocurrido con el sismo de</w:t>
      </w:r>
      <w:r>
        <w:rPr>
          <w:spacing w:val="-59"/>
        </w:rPr>
        <w:t> </w:t>
      </w:r>
      <w:r>
        <w:rPr/>
        <w:t>Tottori-Japón,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62"/>
        </w:rPr>
        <w:t> </w:t>
      </w:r>
      <w:r>
        <w:rPr/>
        <w:t>tiene</w:t>
      </w:r>
      <w:r>
        <w:rPr>
          <w:spacing w:val="62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energía para desarrollar altas presiones de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independientemente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amplificación.</w:t>
      </w:r>
    </w:p>
    <w:p>
      <w:pPr>
        <w:pStyle w:val="BodyText"/>
        <w:spacing w:before="118"/>
        <w:ind w:left="112" w:right="210"/>
        <w:jc w:val="both"/>
      </w:pPr>
      <w:r>
        <w:rPr/>
        <w:br w:type="column"/>
      </w:r>
      <w:r>
        <w:rPr/>
        <w:t>Entonces las condiciones que controlan los</w:t>
      </w:r>
      <w:r>
        <w:rPr>
          <w:spacing w:val="1"/>
        </w:rPr>
        <w:t> </w:t>
      </w:r>
      <w:r>
        <w:rPr/>
        <w:t>efectos del sitio en relación con la potencia</w:t>
      </w:r>
      <w:r>
        <w:rPr>
          <w:spacing w:val="1"/>
        </w:rPr>
        <w:t> </w:t>
      </w:r>
      <w:r>
        <w:rPr/>
        <w:t>del sismo son: i)</w:t>
      </w:r>
      <w:r>
        <w:rPr>
          <w:spacing w:val="1"/>
        </w:rPr>
        <w:t> </w:t>
      </w:r>
      <w:r>
        <w:rPr/>
        <w:t>que el sismo en roca tenga</w:t>
      </w:r>
      <w:r>
        <w:rPr>
          <w:spacing w:val="-59"/>
        </w:rPr>
        <w:t> </w:t>
      </w:r>
      <w:r>
        <w:rPr/>
        <w:t>suficiente intensidad y potencia para causar</w:t>
      </w:r>
      <w:r>
        <w:rPr>
          <w:spacing w:val="1"/>
        </w:rPr>
        <w:t> </w:t>
      </w:r>
      <w:r>
        <w:rPr/>
        <w:t>licuación, y la reducción por la función de</w:t>
      </w:r>
      <w:r>
        <w:rPr>
          <w:spacing w:val="1"/>
        </w:rPr>
        <w:t> </w:t>
      </w:r>
      <w:r>
        <w:rPr/>
        <w:t>transferencia permita mantener valores que</w:t>
      </w:r>
      <w:r>
        <w:rPr>
          <w:spacing w:val="1"/>
        </w:rPr>
        <w:t> </w:t>
      </w:r>
      <w:r>
        <w:rPr/>
        <w:t>causen la licuación; ii) que el sismo en roca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licuación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necesite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amplificación local para alcanzarla y iii) que</w:t>
      </w:r>
      <w:r>
        <w:rPr>
          <w:spacing w:val="1"/>
        </w:rPr>
        <w:t> </w:t>
      </w:r>
      <w:r>
        <w:rPr/>
        <w:t>el sismo en roca tenga muy poca intensidad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aumenten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locales,</w:t>
      </w:r>
      <w:r>
        <w:rPr>
          <w:spacing w:val="1"/>
        </w:rPr>
        <w:t> </w:t>
      </w:r>
      <w:r>
        <w:rPr/>
        <w:t>no</w:t>
      </w:r>
      <w:r>
        <w:rPr>
          <w:spacing w:val="-59"/>
        </w:rPr>
        <w:t> </w:t>
      </w:r>
      <w:r>
        <w:rPr/>
        <w:t>logren alcanzar los niveles requeridos para</w:t>
      </w:r>
      <w:r>
        <w:rPr>
          <w:spacing w:val="1"/>
        </w:rPr>
        <w:t> </w:t>
      </w:r>
      <w:r>
        <w:rPr/>
        <w:t>causar licuación.</w:t>
      </w:r>
    </w:p>
    <w:p>
      <w:pPr>
        <w:pStyle w:val="BodyText"/>
        <w:spacing w:before="120"/>
        <w:ind w:left="112" w:right="212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estudio,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introdujeron lechos de arena suelta dentro</w:t>
      </w:r>
      <w:r>
        <w:rPr>
          <w:spacing w:val="1"/>
        </w:rPr>
        <w:t> </w:t>
      </w:r>
      <w:r>
        <w:rPr/>
        <w:t>del perfil a distintas profundidades, para los</w:t>
      </w:r>
      <w:r>
        <w:rPr>
          <w:spacing w:val="1"/>
        </w:rPr>
        <w:t> </w:t>
      </w:r>
      <w:r>
        <w:rPr/>
        <w:t>cuales se observan cambios importantes en</w:t>
      </w:r>
      <w:r>
        <w:rPr>
          <w:spacing w:val="1"/>
        </w:rPr>
        <w:t> </w:t>
      </w:r>
      <w:r>
        <w:rPr/>
        <w:t>la</w:t>
      </w:r>
      <w:r>
        <w:rPr>
          <w:spacing w:val="16"/>
        </w:rPr>
        <w:t> </w:t>
      </w:r>
      <w:r>
        <w:rPr/>
        <w:t>respuesta,</w:t>
      </w:r>
      <w:r>
        <w:rPr>
          <w:spacing w:val="20"/>
        </w:rPr>
        <w:t> </w:t>
      </w:r>
      <w:r>
        <w:rPr/>
        <w:t>tal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ilustra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Tabla</w:t>
      </w:r>
    </w:p>
    <w:p>
      <w:pPr>
        <w:pStyle w:val="BodyText"/>
        <w:ind w:left="112" w:right="212"/>
        <w:jc w:val="both"/>
      </w:pPr>
      <w:r>
        <w:rPr/>
        <w:t>VI. En esas condiciones se observa que no</w:t>
      </w:r>
      <w:r>
        <w:rPr>
          <w:spacing w:val="1"/>
        </w:rPr>
        <w:t> </w:t>
      </w:r>
      <w:r>
        <w:rPr/>
        <w:t>ocurre ningún aumento de la intensidad 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fuerte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62"/>
        </w:rPr>
        <w:t> </w:t>
      </w:r>
      <w:r>
        <w:rPr/>
        <w:t>quiebre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61"/>
        </w:rPr>
        <w:t> </w:t>
      </w:r>
      <w:r>
        <w:rPr/>
        <w:t>25</w:t>
      </w:r>
      <w:r>
        <w:rPr>
          <w:spacing w:val="1"/>
        </w:rPr>
        <w:t> </w:t>
      </w:r>
      <w:r>
        <w:rPr/>
        <w:t>sismos, sino que hay una reducción neta de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estudiados.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manera,</w:t>
      </w:r>
      <w:r>
        <w:rPr>
          <w:spacing w:val="62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 una reducción de los sismos que</w:t>
      </w:r>
      <w:r>
        <w:rPr>
          <w:spacing w:val="1"/>
        </w:rPr>
        <w:t> </w:t>
      </w:r>
      <w:r>
        <w:rPr/>
        <w:t>causan presiones</w:t>
      </w:r>
      <w:r>
        <w:rPr>
          <w:spacing w:val="1"/>
        </w:rPr>
        <w:t> </w:t>
      </w:r>
      <w:r>
        <w:rPr/>
        <w:t>de poros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encima</w:t>
      </w:r>
      <w:r>
        <w:rPr>
          <w:spacing w:val="61"/>
        </w:rPr>
        <w:t> </w:t>
      </w:r>
      <w:r>
        <w:rPr/>
        <w:t>del</w:t>
      </w:r>
      <w:r>
        <w:rPr>
          <w:spacing w:val="-59"/>
        </w:rPr>
        <w:t> </w:t>
      </w:r>
      <w:r>
        <w:rPr/>
        <w:t>70 %.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5" w:space="565"/>
            <w:col w:w="4720"/>
          </w:cols>
        </w:sectPr>
      </w:pPr>
    </w:p>
    <w:p>
      <w:pPr>
        <w:pStyle w:val="BodyText"/>
        <w:ind w:left="254"/>
        <w:rPr>
          <w:sz w:val="20"/>
        </w:rPr>
      </w:pPr>
      <w:r>
        <w:rPr>
          <w:sz w:val="20"/>
        </w:rPr>
        <w:pict>
          <v:group style="width:105.4pt;height:29.3pt;mso-position-horizontal-relative:char;mso-position-vertical-relative:line" coordorigin="0,0" coordsize="2108,586">
            <v:shape style="position:absolute;left:0;top:0;width:173;height:204" type="#_x0000_t75" stroked="false">
              <v:imagedata r:id="rId119" o:title=""/>
            </v:shape>
            <v:shape style="position:absolute;left:86;top:7;width:1823;height:192" type="#_x0000_t75" stroked="false">
              <v:imagedata r:id="rId120" o:title=""/>
            </v:shape>
            <v:shape style="position:absolute;left:0;top:204;width:2108;height:192" type="#_x0000_t75" stroked="false">
              <v:imagedata r:id="rId121" o:title=""/>
            </v:shape>
            <v:shape style="position:absolute;left:0;top:393;width:992;height:192" type="#_x0000_t75" stroked="false">
              <v:imagedata r:id="rId12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spacing w:line="242" w:lineRule="auto" w:before="94" w:after="15"/>
        <w:ind w:left="127" w:right="243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15741440" from="56.700001pt,-34.668121pt" to="56.700001pt,-7.918121pt" stroked="true" strokeweight=".75pt" strokecolor="#000000">
            <v:stroke dashstyle="solid"/>
            <w10:wrap type="none"/>
          </v:line>
        </w:pict>
      </w:r>
      <w:r>
        <w:rPr>
          <w:rFonts w:ascii="Arial"/>
          <w:b/>
          <w:sz w:val="18"/>
        </w:rPr>
        <w:t>Tabla VI.</w:t>
      </w:r>
      <w:r>
        <w:rPr>
          <w:rFonts w:ascii="Arial"/>
          <w:b/>
          <w:spacing w:val="-2"/>
          <w:sz w:val="18"/>
        </w:rPr>
        <w:t> </w:t>
      </w:r>
      <w:r>
        <w:rPr>
          <w:sz w:val="18"/>
        </w:rPr>
        <w:t>Valores</w:t>
      </w:r>
      <w:r>
        <w:rPr>
          <w:spacing w:val="-4"/>
          <w:sz w:val="18"/>
        </w:rPr>
        <w:t> </w:t>
      </w:r>
      <w:r>
        <w:rPr>
          <w:sz w:val="18"/>
        </w:rPr>
        <w:t>promedio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intensidades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sector</w:t>
      </w:r>
      <w:r>
        <w:rPr>
          <w:spacing w:val="-3"/>
          <w:sz w:val="18"/>
        </w:rPr>
        <w:t> </w:t>
      </w:r>
      <w:r>
        <w:rPr>
          <w:sz w:val="18"/>
        </w:rPr>
        <w:t>fuerte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25</w:t>
      </w:r>
      <w:r>
        <w:rPr>
          <w:spacing w:val="-2"/>
          <w:sz w:val="18"/>
        </w:rPr>
        <w:t> </w:t>
      </w:r>
      <w:r>
        <w:rPr>
          <w:sz w:val="18"/>
        </w:rPr>
        <w:t>sismos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perfil</w:t>
      </w:r>
      <w:r>
        <w:rPr>
          <w:spacing w:val="-2"/>
          <w:sz w:val="18"/>
        </w:rPr>
        <w:t> </w:t>
      </w:r>
      <w:r>
        <w:rPr>
          <w:sz w:val="18"/>
        </w:rPr>
        <w:t>original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sitio</w:t>
      </w:r>
      <w:r>
        <w:rPr>
          <w:spacing w:val="-2"/>
          <w:sz w:val="18"/>
        </w:rPr>
        <w:t> </w:t>
      </w:r>
      <w:r>
        <w:rPr>
          <w:sz w:val="18"/>
        </w:rPr>
        <w:t>Treasure</w:t>
      </w:r>
      <w:r>
        <w:rPr>
          <w:spacing w:val="-47"/>
          <w:sz w:val="18"/>
        </w:rPr>
        <w:t> </w:t>
      </w:r>
      <w:r>
        <w:rPr>
          <w:sz w:val="18"/>
        </w:rPr>
        <w:t>Island y colocando estratos de arena suelta con 120 m/s de velocidad de ondas de corte entre 20 y 100 m de</w:t>
      </w:r>
      <w:r>
        <w:rPr>
          <w:spacing w:val="1"/>
          <w:sz w:val="18"/>
        </w:rPr>
        <w:t> </w:t>
      </w:r>
      <w:r>
        <w:rPr>
          <w:sz w:val="18"/>
        </w:rPr>
        <w:t>profundidad,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20</w:t>
      </w:r>
      <w:r>
        <w:rPr>
          <w:spacing w:val="-3"/>
          <w:sz w:val="18"/>
        </w:rPr>
        <w:t> </w:t>
      </w:r>
      <w:r>
        <w:rPr>
          <w:sz w:val="18"/>
        </w:rPr>
        <w:t>a los</w:t>
      </w:r>
      <w:r>
        <w:rPr>
          <w:spacing w:val="-2"/>
          <w:sz w:val="18"/>
        </w:rPr>
        <w:t> </w:t>
      </w:r>
      <w:r>
        <w:rPr>
          <w:sz w:val="18"/>
        </w:rPr>
        <w:t>60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85</w:t>
      </w:r>
      <w:r>
        <w:rPr>
          <w:spacing w:val="-2"/>
          <w:sz w:val="18"/>
        </w:rPr>
        <w:t> </w:t>
      </w:r>
      <w:r>
        <w:rPr>
          <w:sz w:val="18"/>
        </w:rPr>
        <w:t>m.</w:t>
      </w:r>
      <w:r>
        <w:rPr>
          <w:spacing w:val="-1"/>
          <w:sz w:val="18"/>
        </w:rPr>
        <w:t> </w:t>
      </w:r>
      <w:r>
        <w:rPr>
          <w:sz w:val="18"/>
        </w:rPr>
        <w:t>Esos</w:t>
      </w:r>
      <w:r>
        <w:rPr>
          <w:spacing w:val="-1"/>
          <w:sz w:val="18"/>
        </w:rPr>
        <w:t> </w:t>
      </w:r>
      <w:r>
        <w:rPr>
          <w:sz w:val="18"/>
        </w:rPr>
        <w:t>estratos de</w:t>
      </w:r>
      <w:r>
        <w:rPr>
          <w:spacing w:val="-2"/>
          <w:sz w:val="18"/>
        </w:rPr>
        <w:t> </w:t>
      </w:r>
      <w:r>
        <w:rPr>
          <w:sz w:val="18"/>
        </w:rPr>
        <w:t>arena</w:t>
      </w:r>
      <w:r>
        <w:rPr>
          <w:spacing w:val="-3"/>
          <w:sz w:val="18"/>
        </w:rPr>
        <w:t> </w:t>
      </w:r>
      <w:r>
        <w:rPr>
          <w:sz w:val="18"/>
        </w:rPr>
        <w:t>fueron</w:t>
      </w:r>
      <w:r>
        <w:rPr>
          <w:spacing w:val="-1"/>
          <w:sz w:val="18"/>
        </w:rPr>
        <w:t> </w:t>
      </w:r>
      <w:r>
        <w:rPr>
          <w:sz w:val="18"/>
        </w:rPr>
        <w:t>de 15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5</w:t>
      </w:r>
      <w:r>
        <w:rPr>
          <w:spacing w:val="-3"/>
          <w:sz w:val="18"/>
        </w:rPr>
        <w:t> </w:t>
      </w:r>
      <w:r>
        <w:rPr>
          <w:sz w:val="18"/>
        </w:rPr>
        <w:t>m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espesor,</w:t>
      </w:r>
      <w:r>
        <w:rPr>
          <w:spacing w:val="-3"/>
          <w:sz w:val="18"/>
        </w:rPr>
        <w:t> </w:t>
      </w:r>
      <w:r>
        <w:rPr>
          <w:sz w:val="18"/>
        </w:rPr>
        <w:t>respectivamente.</w:t>
      </w:r>
    </w:p>
    <w:tbl>
      <w:tblPr>
        <w:tblW w:w="0" w:type="auto"/>
        <w:jc w:val="left"/>
        <w:tblInd w:w="1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"/>
        <w:gridCol w:w="1388"/>
        <w:gridCol w:w="650"/>
        <w:gridCol w:w="562"/>
        <w:gridCol w:w="562"/>
        <w:gridCol w:w="760"/>
        <w:gridCol w:w="760"/>
        <w:gridCol w:w="1333"/>
        <w:gridCol w:w="889"/>
      </w:tblGrid>
      <w:tr>
        <w:trPr>
          <w:trHeight w:val="426" w:hRule="atLeast"/>
        </w:trPr>
        <w:tc>
          <w:tcPr>
            <w:tcW w:w="613" w:type="dxa"/>
            <w:tcBorders>
              <w:bottom w:val="single" w:sz="6" w:space="0" w:color="000000"/>
              <w:right w:val="single" w:sz="6" w:space="0" w:color="D0D6E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8" w:type="dxa"/>
            <w:tcBorders>
              <w:left w:val="single" w:sz="6" w:space="0" w:color="D0D6E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1"/>
              <w:ind w:left="43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H</w:t>
            </w:r>
          </w:p>
        </w:tc>
        <w:tc>
          <w:tcPr>
            <w:tcW w:w="5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1"/>
              <w:ind w:left="81" w:right="3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Vs</w:t>
            </w:r>
          </w:p>
        </w:tc>
        <w:tc>
          <w:tcPr>
            <w:tcW w:w="5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1"/>
              <w:ind w:left="81" w:right="4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To</w:t>
            </w:r>
          </w:p>
        </w:tc>
        <w:tc>
          <w:tcPr>
            <w:tcW w:w="7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1"/>
              <w:ind w:right="14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Ism_q</w:t>
            </w:r>
          </w:p>
        </w:tc>
        <w:tc>
          <w:tcPr>
            <w:tcW w:w="7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1"/>
              <w:ind w:left="91" w:right="6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Ism_r</w:t>
            </w:r>
          </w:p>
        </w:tc>
        <w:tc>
          <w:tcPr>
            <w:tcW w:w="13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90" w:right="7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(Ism_q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Ism_r)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/</w:t>
            </w:r>
          </w:p>
          <w:p>
            <w:pPr>
              <w:pStyle w:val="TableParagraph"/>
              <w:spacing w:line="174" w:lineRule="exact" w:before="25"/>
              <w:ind w:left="90" w:right="5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Ism_r</w:t>
            </w:r>
          </w:p>
        </w:tc>
        <w:tc>
          <w:tcPr>
            <w:tcW w:w="889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1" w:lineRule="auto" w:before="132"/>
              <w:ind w:left="100" w:right="44" w:hanging="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Sismos con</w:t>
            </w:r>
            <w:r>
              <w:rPr>
                <w:spacing w:val="-35"/>
                <w:w w:val="105"/>
                <w:sz w:val="16"/>
              </w:rPr>
              <w:t> </w:t>
            </w:r>
            <w:r>
              <w:rPr>
                <w:sz w:val="16"/>
              </w:rPr>
              <w:t>PwP&gt;70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%</w:t>
            </w:r>
          </w:p>
        </w:tc>
      </w:tr>
      <w:tr>
        <w:trPr>
          <w:trHeight w:val="235" w:hRule="atLeast"/>
        </w:trPr>
        <w:tc>
          <w:tcPr>
            <w:tcW w:w="613" w:type="dxa"/>
            <w:tcBorders>
              <w:top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3"/>
              <w:ind w:left="33" w:right="-1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Perf.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3"/>
              <w:ind w:left="502" w:right="47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Perfil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3"/>
              <w:ind w:left="173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(m)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3"/>
              <w:ind w:left="81" w:right="5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(m/s)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3"/>
              <w:ind w:left="81" w:right="5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(s)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 w:before="44"/>
              <w:ind w:right="8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(cm</w:t>
            </w:r>
            <w:r>
              <w:rPr>
                <w:w w:val="105"/>
                <w:sz w:val="16"/>
                <w:vertAlign w:val="superscript"/>
              </w:rPr>
              <w:t>2</w:t>
            </w:r>
            <w:r>
              <w:rPr>
                <w:w w:val="105"/>
                <w:sz w:val="16"/>
                <w:vertAlign w:val="baseline"/>
              </w:rPr>
              <w:t>/s</w:t>
            </w:r>
            <w:r>
              <w:rPr>
                <w:w w:val="105"/>
                <w:sz w:val="16"/>
                <w:vertAlign w:val="superscript"/>
              </w:rPr>
              <w:t>3</w:t>
            </w:r>
            <w:r>
              <w:rPr>
                <w:w w:val="105"/>
                <w:sz w:val="16"/>
                <w:vertAlign w:val="baseline"/>
              </w:rPr>
              <w:t>)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 w:before="44"/>
              <w:ind w:left="91" w:right="6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(cm</w:t>
            </w:r>
            <w:r>
              <w:rPr>
                <w:w w:val="105"/>
                <w:sz w:val="16"/>
                <w:vertAlign w:val="superscript"/>
              </w:rPr>
              <w:t>2</w:t>
            </w:r>
            <w:r>
              <w:rPr>
                <w:w w:val="105"/>
                <w:sz w:val="16"/>
                <w:vertAlign w:val="baseline"/>
              </w:rPr>
              <w:t>/s</w:t>
            </w:r>
            <w:r>
              <w:rPr>
                <w:w w:val="105"/>
                <w:sz w:val="16"/>
                <w:vertAlign w:val="superscript"/>
              </w:rPr>
              <w:t>3</w:t>
            </w:r>
            <w:r>
              <w:rPr>
                <w:w w:val="105"/>
                <w:sz w:val="16"/>
                <w:vertAlign w:val="baseline"/>
              </w:rPr>
              <w:t>)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33"/>
              <w:ind w:left="563"/>
              <w:rPr>
                <w:sz w:val="16"/>
              </w:rPr>
            </w:pPr>
            <w:r>
              <w:rPr>
                <w:w w:val="105"/>
                <w:sz w:val="16"/>
              </w:rPr>
              <w:t>(%)</w:t>
            </w:r>
          </w:p>
        </w:tc>
        <w:tc>
          <w:tcPr>
            <w:tcW w:w="88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613" w:type="dxa"/>
            <w:tcBorders>
              <w:top w:val="double" w:sz="2" w:space="0" w:color="000000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7"/>
              <w:ind w:left="44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388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7"/>
              <w:ind w:left="33"/>
              <w:rPr>
                <w:sz w:val="16"/>
              </w:rPr>
            </w:pPr>
            <w:r>
              <w:rPr>
                <w:w w:val="105"/>
                <w:sz w:val="16"/>
              </w:rPr>
              <w:t>TI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Original</w:t>
            </w:r>
          </w:p>
        </w:tc>
        <w:tc>
          <w:tcPr>
            <w:tcW w:w="650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7"/>
              <w:ind w:left="188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</w:tc>
        <w:tc>
          <w:tcPr>
            <w:tcW w:w="562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82" w:lineRule="exact"/>
              <w:ind w:left="81" w:right="4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240</w:t>
            </w:r>
          </w:p>
        </w:tc>
        <w:tc>
          <w:tcPr>
            <w:tcW w:w="562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82" w:lineRule="exact"/>
              <w:ind w:left="81" w:right="3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1,55</w:t>
            </w:r>
          </w:p>
        </w:tc>
        <w:tc>
          <w:tcPr>
            <w:tcW w:w="760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82" w:lineRule="exact"/>
              <w:ind w:right="1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71.791</w:t>
            </w:r>
          </w:p>
        </w:tc>
        <w:tc>
          <w:tcPr>
            <w:tcW w:w="760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82" w:lineRule="exact"/>
              <w:ind w:left="91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41.759</w:t>
            </w:r>
          </w:p>
        </w:tc>
        <w:tc>
          <w:tcPr>
            <w:tcW w:w="1333" w:type="dxa"/>
            <w:tcBorders>
              <w:top w:val="double" w:sz="2" w:space="0" w:color="000000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82" w:lineRule="exact"/>
              <w:ind w:left="596"/>
              <w:rPr>
                <w:sz w:val="16"/>
              </w:rPr>
            </w:pPr>
            <w:r>
              <w:rPr>
                <w:w w:val="105"/>
                <w:sz w:val="16"/>
              </w:rPr>
              <w:t>72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D0D6E4"/>
              <w:bottom w:val="single" w:sz="6" w:space="0" w:color="D0D6E4"/>
            </w:tcBorders>
          </w:tcPr>
          <w:p>
            <w:pPr>
              <w:pStyle w:val="TableParagraph"/>
              <w:spacing w:line="174" w:lineRule="exact" w:before="7"/>
              <w:ind w:left="376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</w:tc>
      </w:tr>
      <w:tr>
        <w:trPr>
          <w:trHeight w:val="205" w:hRule="atLeast"/>
        </w:trPr>
        <w:tc>
          <w:tcPr>
            <w:tcW w:w="613" w:type="dxa"/>
            <w:tcBorders>
              <w:top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44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388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3"/>
              <w:rPr>
                <w:sz w:val="16"/>
              </w:rPr>
            </w:pPr>
            <w:r>
              <w:rPr>
                <w:sz w:val="16"/>
              </w:rPr>
              <w:t>Roca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superficial</w:t>
            </w:r>
          </w:p>
        </w:tc>
        <w:tc>
          <w:tcPr>
            <w:tcW w:w="65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177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81" w:right="4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164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81" w:right="3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0,49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right="1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69.111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91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41.759</w:t>
            </w:r>
          </w:p>
        </w:tc>
        <w:tc>
          <w:tcPr>
            <w:tcW w:w="1333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596"/>
              <w:rPr>
                <w:sz w:val="16"/>
              </w:rPr>
            </w:pPr>
            <w:r>
              <w:rPr>
                <w:w w:val="105"/>
                <w:sz w:val="16"/>
              </w:rPr>
              <w:t>65</w:t>
            </w:r>
          </w:p>
        </w:tc>
        <w:tc>
          <w:tcPr>
            <w:tcW w:w="889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76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</w:tc>
      </w:tr>
      <w:tr>
        <w:trPr>
          <w:trHeight w:val="205" w:hRule="atLeast"/>
        </w:trPr>
        <w:tc>
          <w:tcPr>
            <w:tcW w:w="613" w:type="dxa"/>
            <w:tcBorders>
              <w:top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44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9</w:t>
            </w:r>
          </w:p>
        </w:tc>
        <w:tc>
          <w:tcPr>
            <w:tcW w:w="1388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33"/>
              <w:rPr>
                <w:sz w:val="16"/>
              </w:rPr>
            </w:pPr>
            <w:r>
              <w:rPr>
                <w:sz w:val="16"/>
              </w:rPr>
              <w:t>Arena/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65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188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81" w:right="4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228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81" w:right="3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1,75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right="1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12.422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91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41.759</w:t>
            </w:r>
          </w:p>
        </w:tc>
        <w:tc>
          <w:tcPr>
            <w:tcW w:w="1333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574"/>
              <w:rPr>
                <w:sz w:val="16"/>
              </w:rPr>
            </w:pPr>
            <w:r>
              <w:rPr>
                <w:w w:val="105"/>
                <w:sz w:val="16"/>
              </w:rPr>
              <w:t>-70</w:t>
            </w:r>
          </w:p>
        </w:tc>
        <w:tc>
          <w:tcPr>
            <w:tcW w:w="889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409"/>
              <w:rPr>
                <w:sz w:val="16"/>
              </w:rPr>
            </w:pPr>
            <w:r>
              <w:rPr>
                <w:w w:val="103"/>
                <w:sz w:val="16"/>
              </w:rPr>
              <w:t>7</w:t>
            </w:r>
          </w:p>
        </w:tc>
      </w:tr>
      <w:tr>
        <w:trPr>
          <w:trHeight w:val="205" w:hRule="atLeast"/>
        </w:trPr>
        <w:tc>
          <w:tcPr>
            <w:tcW w:w="613" w:type="dxa"/>
            <w:tcBorders>
              <w:top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33" w:right="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  <w:tc>
          <w:tcPr>
            <w:tcW w:w="1388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33"/>
              <w:rPr>
                <w:sz w:val="16"/>
              </w:rPr>
            </w:pPr>
            <w:r>
              <w:rPr>
                <w:sz w:val="16"/>
              </w:rPr>
              <w:t>Arena/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65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188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81" w:right="4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272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81" w:right="4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1,6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right="1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22.964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91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41.759</w:t>
            </w:r>
          </w:p>
        </w:tc>
        <w:tc>
          <w:tcPr>
            <w:tcW w:w="1333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574"/>
              <w:rPr>
                <w:sz w:val="16"/>
              </w:rPr>
            </w:pPr>
            <w:r>
              <w:rPr>
                <w:w w:val="105"/>
                <w:sz w:val="16"/>
              </w:rPr>
              <w:t>-45</w:t>
            </w:r>
          </w:p>
        </w:tc>
        <w:tc>
          <w:tcPr>
            <w:tcW w:w="889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376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</w:tc>
      </w:tr>
      <w:tr>
        <w:trPr>
          <w:trHeight w:val="205" w:hRule="atLeast"/>
        </w:trPr>
        <w:tc>
          <w:tcPr>
            <w:tcW w:w="613" w:type="dxa"/>
            <w:tcBorders>
              <w:top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3" w:right="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</w:tc>
        <w:tc>
          <w:tcPr>
            <w:tcW w:w="1388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3"/>
              <w:rPr>
                <w:sz w:val="16"/>
              </w:rPr>
            </w:pPr>
            <w:r>
              <w:rPr>
                <w:sz w:val="16"/>
              </w:rPr>
              <w:t>Arena/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60</w:t>
            </w:r>
          </w:p>
        </w:tc>
        <w:tc>
          <w:tcPr>
            <w:tcW w:w="65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188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81" w:right="4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222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81" w:right="3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1,81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right="17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5.690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91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41.759</w:t>
            </w:r>
          </w:p>
        </w:tc>
        <w:tc>
          <w:tcPr>
            <w:tcW w:w="1333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574"/>
              <w:rPr>
                <w:sz w:val="16"/>
              </w:rPr>
            </w:pPr>
            <w:r>
              <w:rPr>
                <w:w w:val="105"/>
                <w:sz w:val="16"/>
              </w:rPr>
              <w:t>-86</w:t>
            </w:r>
          </w:p>
        </w:tc>
        <w:tc>
          <w:tcPr>
            <w:tcW w:w="889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409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</w:tr>
      <w:tr>
        <w:trPr>
          <w:trHeight w:val="205" w:hRule="atLeast"/>
        </w:trPr>
        <w:tc>
          <w:tcPr>
            <w:tcW w:w="613" w:type="dxa"/>
            <w:tcBorders>
              <w:top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33" w:right="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</w:tc>
        <w:tc>
          <w:tcPr>
            <w:tcW w:w="1388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33"/>
              <w:rPr>
                <w:sz w:val="16"/>
              </w:rPr>
            </w:pPr>
            <w:r>
              <w:rPr>
                <w:sz w:val="16"/>
              </w:rPr>
              <w:t>Arena/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60</w:t>
            </w:r>
          </w:p>
        </w:tc>
        <w:tc>
          <w:tcPr>
            <w:tcW w:w="65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188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81" w:right="4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271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81" w:right="3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1,64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right="1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11.735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91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41.759</w:t>
            </w:r>
          </w:p>
        </w:tc>
        <w:tc>
          <w:tcPr>
            <w:tcW w:w="1333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574"/>
              <w:rPr>
                <w:sz w:val="16"/>
              </w:rPr>
            </w:pPr>
            <w:r>
              <w:rPr>
                <w:w w:val="105"/>
                <w:sz w:val="16"/>
              </w:rPr>
              <w:t>-72</w:t>
            </w:r>
          </w:p>
        </w:tc>
        <w:tc>
          <w:tcPr>
            <w:tcW w:w="889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</w:tcBorders>
          </w:tcPr>
          <w:p>
            <w:pPr>
              <w:pStyle w:val="TableParagraph"/>
              <w:spacing w:line="174" w:lineRule="exact" w:before="11"/>
              <w:ind w:left="376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</w:tr>
      <w:tr>
        <w:trPr>
          <w:trHeight w:val="205" w:hRule="atLeast"/>
        </w:trPr>
        <w:tc>
          <w:tcPr>
            <w:tcW w:w="613" w:type="dxa"/>
            <w:tcBorders>
              <w:top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3" w:right="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1388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3"/>
              <w:rPr>
                <w:sz w:val="16"/>
              </w:rPr>
            </w:pPr>
            <w:r>
              <w:rPr>
                <w:sz w:val="16"/>
              </w:rPr>
              <w:t>Arena/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 -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85</w:t>
            </w:r>
          </w:p>
        </w:tc>
        <w:tc>
          <w:tcPr>
            <w:tcW w:w="65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188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81" w:right="4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201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81" w:right="3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1,99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right="17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4.575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91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41.759</w:t>
            </w:r>
          </w:p>
        </w:tc>
        <w:tc>
          <w:tcPr>
            <w:tcW w:w="1333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574"/>
              <w:rPr>
                <w:sz w:val="16"/>
              </w:rPr>
            </w:pPr>
            <w:r>
              <w:rPr>
                <w:w w:val="105"/>
                <w:sz w:val="16"/>
              </w:rPr>
              <w:t>-89</w:t>
            </w:r>
          </w:p>
        </w:tc>
        <w:tc>
          <w:tcPr>
            <w:tcW w:w="889" w:type="dxa"/>
            <w:tcBorders>
              <w:top w:val="single" w:sz="6" w:space="0" w:color="D0D6E4"/>
              <w:left w:val="single" w:sz="6" w:space="0" w:color="D0D6E4"/>
              <w:bottom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409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</w:tr>
      <w:tr>
        <w:trPr>
          <w:trHeight w:val="206" w:hRule="atLeast"/>
        </w:trPr>
        <w:tc>
          <w:tcPr>
            <w:tcW w:w="613" w:type="dxa"/>
            <w:tcBorders>
              <w:top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3" w:right="7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</w:tc>
        <w:tc>
          <w:tcPr>
            <w:tcW w:w="1388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3"/>
              <w:rPr>
                <w:sz w:val="16"/>
              </w:rPr>
            </w:pPr>
            <w:r>
              <w:rPr>
                <w:sz w:val="16"/>
              </w:rPr>
              <w:t>Arena/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85</w:t>
            </w:r>
          </w:p>
        </w:tc>
        <w:tc>
          <w:tcPr>
            <w:tcW w:w="650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188" w:right="15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81" w:right="4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271</w:t>
            </w:r>
          </w:p>
        </w:tc>
        <w:tc>
          <w:tcPr>
            <w:tcW w:w="562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81" w:right="3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1,62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right="1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14.982</w:t>
            </w:r>
          </w:p>
        </w:tc>
        <w:tc>
          <w:tcPr>
            <w:tcW w:w="760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91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41.759</w:t>
            </w:r>
          </w:p>
        </w:tc>
        <w:tc>
          <w:tcPr>
            <w:tcW w:w="1333" w:type="dxa"/>
            <w:tcBorders>
              <w:top w:val="single" w:sz="6" w:space="0" w:color="D0D6E4"/>
              <w:left w:val="single" w:sz="6" w:space="0" w:color="D0D6E4"/>
              <w:righ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574"/>
              <w:rPr>
                <w:sz w:val="16"/>
              </w:rPr>
            </w:pPr>
            <w:r>
              <w:rPr>
                <w:w w:val="105"/>
                <w:sz w:val="16"/>
              </w:rPr>
              <w:t>-64</w:t>
            </w:r>
          </w:p>
        </w:tc>
        <w:tc>
          <w:tcPr>
            <w:tcW w:w="889" w:type="dxa"/>
            <w:tcBorders>
              <w:top w:val="single" w:sz="6" w:space="0" w:color="D0D6E4"/>
              <w:left w:val="single" w:sz="6" w:space="0" w:color="D0D6E4"/>
            </w:tcBorders>
          </w:tcPr>
          <w:p>
            <w:pPr>
              <w:pStyle w:val="TableParagraph"/>
              <w:spacing w:line="175" w:lineRule="exact" w:before="11"/>
              <w:ind w:left="376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</w:tc>
      </w:tr>
    </w:tbl>
    <w:p>
      <w:pPr>
        <w:pStyle w:val="BodyText"/>
        <w:spacing w:before="5"/>
        <w:rPr>
          <w:sz w:val="26"/>
        </w:rPr>
      </w:pPr>
    </w:p>
    <w:p>
      <w:pPr>
        <w:spacing w:line="314" w:lineRule="auto" w:before="1"/>
        <w:ind w:left="684" w:right="787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Nota: </w:t>
      </w:r>
      <w:r>
        <w:rPr>
          <w:sz w:val="18"/>
        </w:rPr>
        <w:t>(Ism_q – Ism_r) / Ism_r; representa el cambio en intensidad en el quiebre respecto a la roca en %.</w:t>
      </w:r>
      <w:r>
        <w:rPr>
          <w:spacing w:val="-47"/>
          <w:sz w:val="18"/>
        </w:rPr>
        <w:t> </w:t>
      </w:r>
      <w:r>
        <w:rPr>
          <w:position w:val="2"/>
          <w:sz w:val="18"/>
        </w:rPr>
        <w:t>Arena/n</w:t>
      </w:r>
      <w:r>
        <w:rPr>
          <w:sz w:val="12"/>
        </w:rPr>
        <w:t>1</w:t>
      </w:r>
      <w:r>
        <w:rPr>
          <w:spacing w:val="14"/>
          <w:sz w:val="12"/>
        </w:rPr>
        <w:t> </w:t>
      </w:r>
      <w:r>
        <w:rPr>
          <w:position w:val="2"/>
          <w:sz w:val="18"/>
        </w:rPr>
        <w:t>–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n</w:t>
      </w:r>
      <w:r>
        <w:rPr>
          <w:sz w:val="12"/>
        </w:rPr>
        <w:t>2</w:t>
      </w:r>
      <w:r>
        <w:rPr>
          <w:position w:val="2"/>
          <w:sz w:val="18"/>
        </w:rPr>
        <w:t>;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indica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un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estrato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de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arena</w:t>
      </w:r>
      <w:r>
        <w:rPr>
          <w:spacing w:val="-3"/>
          <w:position w:val="2"/>
          <w:sz w:val="18"/>
        </w:rPr>
        <w:t> </w:t>
      </w:r>
      <w:r>
        <w:rPr>
          <w:position w:val="2"/>
          <w:sz w:val="18"/>
        </w:rPr>
        <w:t>de</w:t>
      </w:r>
      <w:r>
        <w:rPr>
          <w:spacing w:val="-3"/>
          <w:position w:val="2"/>
          <w:sz w:val="18"/>
        </w:rPr>
        <w:t> </w:t>
      </w:r>
      <w:r>
        <w:rPr>
          <w:position w:val="2"/>
          <w:sz w:val="18"/>
        </w:rPr>
        <w:t>n</w:t>
      </w:r>
      <w:r>
        <w:rPr>
          <w:sz w:val="12"/>
        </w:rPr>
        <w:t>1</w:t>
      </w:r>
      <w:r>
        <w:rPr>
          <w:spacing w:val="17"/>
          <w:sz w:val="12"/>
        </w:rPr>
        <w:t> </w:t>
      </w:r>
      <w:r>
        <w:rPr>
          <w:position w:val="2"/>
          <w:sz w:val="18"/>
        </w:rPr>
        <w:t>m</w:t>
      </w:r>
      <w:r>
        <w:rPr>
          <w:spacing w:val="-3"/>
          <w:position w:val="2"/>
          <w:sz w:val="18"/>
        </w:rPr>
        <w:t> </w:t>
      </w:r>
      <w:r>
        <w:rPr>
          <w:position w:val="2"/>
          <w:sz w:val="18"/>
        </w:rPr>
        <w:t>de</w:t>
      </w:r>
      <w:r>
        <w:rPr>
          <w:spacing w:val="-3"/>
          <w:position w:val="2"/>
          <w:sz w:val="18"/>
        </w:rPr>
        <w:t> </w:t>
      </w:r>
      <w:r>
        <w:rPr>
          <w:position w:val="2"/>
          <w:sz w:val="18"/>
        </w:rPr>
        <w:t>espesor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ubicado</w:t>
      </w:r>
      <w:r>
        <w:rPr>
          <w:spacing w:val="-3"/>
          <w:position w:val="2"/>
          <w:sz w:val="18"/>
        </w:rPr>
        <w:t> </w:t>
      </w:r>
      <w:r>
        <w:rPr>
          <w:position w:val="2"/>
          <w:sz w:val="18"/>
        </w:rPr>
        <w:t>a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una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profundidad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n</w:t>
      </w:r>
      <w:r>
        <w:rPr>
          <w:sz w:val="12"/>
        </w:rPr>
        <w:t>2</w:t>
      </w:r>
      <w:r>
        <w:rPr>
          <w:spacing w:val="16"/>
          <w:sz w:val="12"/>
        </w:rPr>
        <w:t> </w:t>
      </w:r>
      <w:r>
        <w:rPr>
          <w:position w:val="2"/>
          <w:sz w:val="18"/>
        </w:rPr>
        <w:t>en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el</w:t>
      </w:r>
      <w:r>
        <w:rPr>
          <w:spacing w:val="-1"/>
          <w:position w:val="2"/>
          <w:sz w:val="18"/>
        </w:rPr>
        <w:t> </w:t>
      </w:r>
      <w:r>
        <w:rPr>
          <w:position w:val="2"/>
          <w:sz w:val="18"/>
        </w:rPr>
        <w:t>perfil.</w:t>
      </w: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35"/>
          <w:footerReference w:type="default" r:id="rId136"/>
          <w:pgSz w:w="11910" w:h="16840"/>
          <w:pgMar w:header="0" w:footer="1451" w:top="840" w:bottom="1640" w:left="1020" w:right="1060"/>
        </w:sectPr>
      </w:pPr>
    </w:p>
    <w:p>
      <w:pPr>
        <w:pStyle w:val="BodyText"/>
        <w:spacing w:before="94"/>
        <w:ind w:left="112" w:right="39"/>
        <w:jc w:val="both"/>
      </w:pPr>
      <w:r>
        <w:rPr/>
        <w:t>Esas reducciones de la intensidad del sector</w:t>
      </w:r>
      <w:r>
        <w:rPr>
          <w:spacing w:val="-59"/>
        </w:rPr>
        <w:t> </w:t>
      </w:r>
      <w:r>
        <w:rPr/>
        <w:t>fuerte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roca</w:t>
      </w:r>
      <w:r>
        <w:rPr>
          <w:spacing w:val="51"/>
        </w:rPr>
        <w:t> </w:t>
      </w:r>
      <w:r>
        <w:rPr/>
        <w:t>al</w:t>
      </w:r>
      <w:r>
        <w:rPr>
          <w:spacing w:val="51"/>
        </w:rPr>
        <w:t> </w:t>
      </w:r>
      <w:r>
        <w:rPr/>
        <w:t>pasar</w:t>
      </w:r>
      <w:r>
        <w:rPr>
          <w:spacing w:val="50"/>
        </w:rPr>
        <w:t> </w:t>
      </w:r>
      <w:r>
        <w:rPr/>
        <w:t>al</w:t>
      </w:r>
      <w:r>
        <w:rPr>
          <w:spacing w:val="51"/>
        </w:rPr>
        <w:t> </w:t>
      </w:r>
      <w:r>
        <w:rPr/>
        <w:t>quiebre</w:t>
      </w:r>
      <w:r>
        <w:rPr>
          <w:spacing w:val="51"/>
        </w:rPr>
        <w:t> </w:t>
      </w:r>
      <w:r>
        <w:rPr/>
        <w:t>pueden</w:t>
      </w:r>
      <w:r>
        <w:rPr>
          <w:spacing w:val="-58"/>
        </w:rPr>
        <w:t> </w:t>
      </w:r>
      <w:r>
        <w:rPr/>
        <w:t>ser tan altas como el 89 y el 86 % para el</w:t>
      </w:r>
      <w:r>
        <w:rPr>
          <w:spacing w:val="1"/>
        </w:rPr>
        <w:t> </w:t>
      </w:r>
      <w:r>
        <w:rPr/>
        <w:t>caso con los estratos de 15 m de espesor</w:t>
      </w:r>
      <w:r>
        <w:rPr>
          <w:spacing w:val="1"/>
        </w:rPr>
        <w:t> </w:t>
      </w:r>
      <w:r>
        <w:rPr/>
        <w:t>localizados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85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respectivamente.</w:t>
      </w:r>
      <w:r>
        <w:rPr>
          <w:spacing w:val="21"/>
        </w:rPr>
        <w:t> </w:t>
      </w:r>
      <w:r>
        <w:rPr/>
        <w:t>En</w:t>
      </w:r>
      <w:r>
        <w:rPr>
          <w:spacing w:val="19"/>
        </w:rPr>
        <w:t> </w:t>
      </w:r>
      <w:r>
        <w:rPr/>
        <w:t>este</w:t>
      </w:r>
      <w:r>
        <w:rPr>
          <w:spacing w:val="19"/>
        </w:rPr>
        <w:t> </w:t>
      </w:r>
      <w:r>
        <w:rPr/>
        <w:t>caso</w:t>
      </w:r>
      <w:r>
        <w:rPr>
          <w:spacing w:val="19"/>
        </w:rPr>
        <w:t> </w:t>
      </w:r>
      <w:r>
        <w:rPr/>
        <w:t>solo</w:t>
      </w:r>
      <w:r>
        <w:rPr>
          <w:spacing w:val="19"/>
        </w:rPr>
        <w:t> </w:t>
      </w:r>
      <w:r>
        <w:rPr/>
        <w:t>hay</w:t>
      </w:r>
      <w:r>
        <w:rPr>
          <w:spacing w:val="17"/>
        </w:rPr>
        <w:t> </w:t>
      </w:r>
      <w:r>
        <w:rPr/>
        <w:t>3</w:t>
      </w:r>
      <w:r>
        <w:rPr>
          <w:spacing w:val="22"/>
        </w:rPr>
        <w:t> </w:t>
      </w:r>
      <w:r>
        <w:rPr/>
        <w:t>y</w:t>
      </w:r>
      <w:r>
        <w:rPr>
          <w:spacing w:val="-59"/>
        </w:rPr>
        <w:t> </w:t>
      </w:r>
      <w:r>
        <w:rPr/>
        <w:t>5 sismos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PwP&gt;70</w:t>
      </w:r>
      <w:r>
        <w:rPr>
          <w:spacing w:val="-1"/>
        </w:rPr>
        <w:t> </w:t>
      </w:r>
      <w:r>
        <w:rPr/>
        <w:t>%.</w:t>
      </w:r>
    </w:p>
    <w:p>
      <w:pPr>
        <w:pStyle w:val="BodyText"/>
        <w:spacing w:before="121"/>
        <w:ind w:left="112" w:right="40"/>
        <w:jc w:val="both"/>
      </w:pPr>
      <w:r>
        <w:rPr/>
        <w:t>No obstante, el mismo estrato de 15 m de</w:t>
      </w:r>
      <w:r>
        <w:rPr>
          <w:spacing w:val="1"/>
        </w:rPr>
        <w:t> </w:t>
      </w:r>
      <w:r>
        <w:rPr/>
        <w:t>espesor localizado a 20 m de profundidad</w:t>
      </w:r>
      <w:r>
        <w:rPr>
          <w:spacing w:val="1"/>
        </w:rPr>
        <w:t> </w:t>
      </w:r>
      <w:r>
        <w:rPr/>
        <w:t>puede reducir hasta el 70 % de la intensidad</w:t>
      </w:r>
      <w:r>
        <w:rPr>
          <w:spacing w:val="-59"/>
        </w:rPr>
        <w:t> </w:t>
      </w:r>
      <w:r>
        <w:rPr/>
        <w:t>en la roca al pasar al quiebre y reduce los</w:t>
      </w:r>
      <w:r>
        <w:rPr>
          <w:spacing w:val="1"/>
        </w:rPr>
        <w:t> </w:t>
      </w:r>
      <w:r>
        <w:rPr/>
        <w:t>sismos con PwP&gt; 70 % a la mitad respecto</w:t>
      </w:r>
      <w:r>
        <w:rPr>
          <w:spacing w:val="1"/>
        </w:rPr>
        <w:t> </w:t>
      </w:r>
      <w:r>
        <w:rPr/>
        <w:t>al perfil original. Para espesores del estrato</w:t>
      </w:r>
      <w:r>
        <w:rPr>
          <w:spacing w:val="1"/>
        </w:rPr>
        <w:t> </w:t>
      </w:r>
      <w:r>
        <w:rPr/>
        <w:t>de 5 m se reduce el 45 % de la intensidad si</w:t>
      </w:r>
      <w:r>
        <w:rPr>
          <w:spacing w:val="1"/>
        </w:rPr>
        <w:t> </w:t>
      </w:r>
      <w:r>
        <w:rPr/>
        <w:t>está a 20 m de profundidad</w:t>
      </w:r>
      <w:r>
        <w:rPr>
          <w:spacing w:val="1"/>
        </w:rPr>
        <w:t> </w:t>
      </w:r>
      <w:r>
        <w:rPr/>
        <w:t>y solo baja en 2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sismos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PwP&gt;70%.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61"/>
        </w:rPr>
        <w:t> </w:t>
      </w:r>
      <w:r>
        <w:rPr/>
        <w:t>si</w:t>
      </w:r>
      <w:r>
        <w:rPr>
          <w:spacing w:val="-59"/>
        </w:rPr>
        <w:t> </w:t>
      </w:r>
      <w:r>
        <w:rPr/>
        <w:t>ese estrato está a 85 m reduce el 64 % de la</w:t>
      </w:r>
      <w:r>
        <w:rPr>
          <w:spacing w:val="-59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mantiene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sismos</w:t>
      </w:r>
      <w:r>
        <w:rPr>
          <w:spacing w:val="1"/>
        </w:rPr>
        <w:t> </w:t>
      </w:r>
      <w:r>
        <w:rPr/>
        <w:t>capaces</w:t>
      </w:r>
      <w:r>
        <w:rPr>
          <w:spacing w:val="1"/>
        </w:rPr>
        <w:t> </w:t>
      </w:r>
      <w:r>
        <w:rPr/>
        <w:t>de generar PwP&gt;</w:t>
      </w:r>
      <w:r>
        <w:rPr>
          <w:spacing w:val="1"/>
        </w:rPr>
        <w:t> </w:t>
      </w:r>
      <w:r>
        <w:rPr/>
        <w:t>70 %.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está a 60 m de profundidad tiene su máxima</w:t>
      </w:r>
      <w:r>
        <w:rPr>
          <w:spacing w:val="-59"/>
        </w:rPr>
        <w:t> </w:t>
      </w:r>
      <w:r>
        <w:rPr/>
        <w:t>reducción de intensidad en 72 % y deja 10</w:t>
      </w:r>
      <w:r>
        <w:rPr>
          <w:spacing w:val="1"/>
        </w:rPr>
        <w:t> </w:t>
      </w:r>
      <w:r>
        <w:rPr/>
        <w:t>sismos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PwP&gt;</w:t>
      </w:r>
      <w:r>
        <w:rPr>
          <w:spacing w:val="1"/>
        </w:rPr>
        <w:t> </w:t>
      </w:r>
      <w:r>
        <w:rPr/>
        <w:t>70%.</w:t>
      </w:r>
    </w:p>
    <w:p>
      <w:pPr>
        <w:pStyle w:val="BodyText"/>
        <w:spacing w:before="120"/>
        <w:ind w:left="112" w:right="38"/>
        <w:jc w:val="both"/>
      </w:pP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mostrados</w:t>
      </w:r>
      <w:r>
        <w:rPr>
          <w:spacing w:val="1"/>
        </w:rPr>
        <w:t> </w:t>
      </w:r>
      <w:r>
        <w:rPr/>
        <w:t>hasta</w:t>
      </w:r>
      <w:r>
        <w:rPr>
          <w:spacing w:val="61"/>
        </w:rPr>
        <w:t> </w:t>
      </w:r>
      <w:r>
        <w:rPr/>
        <w:t>ahora</w:t>
      </w:r>
      <w:r>
        <w:rPr>
          <w:spacing w:val="-59"/>
        </w:rPr>
        <w:t> </w:t>
      </w:r>
      <w:r>
        <w:rPr/>
        <w:t>es evidente que existen condiciones de los</w:t>
      </w:r>
      <w:r>
        <w:rPr>
          <w:spacing w:val="1"/>
        </w:rPr>
        <w:t> </w:t>
      </w:r>
      <w:r>
        <w:rPr/>
        <w:t>suelos por debajo de los primeros 30 metros</w:t>
      </w:r>
      <w:r>
        <w:rPr>
          <w:spacing w:val="-59"/>
        </w:rPr>
        <w:t> </w:t>
      </w:r>
      <w:r>
        <w:rPr/>
        <w:t>del perfil y hasta por lo menos 100 m de</w:t>
      </w:r>
      <w:r>
        <w:rPr>
          <w:spacing w:val="1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que</w:t>
      </w:r>
      <w:r>
        <w:rPr>
          <w:spacing w:val="62"/>
        </w:rPr>
        <w:t> </w:t>
      </w:r>
      <w:r>
        <w:rPr/>
        <w:t>pueden</w:t>
      </w:r>
      <w:r>
        <w:rPr>
          <w:spacing w:val="62"/>
        </w:rPr>
        <w:t> </w:t>
      </w:r>
      <w:r>
        <w:rPr/>
        <w:t>resultar</w:t>
      </w:r>
      <w:r>
        <w:rPr>
          <w:spacing w:val="1"/>
        </w:rPr>
        <w:t> </w:t>
      </w:r>
      <w:r>
        <w:rPr/>
        <w:t>importantes en la respuesta del sitio al ser</w:t>
      </w:r>
      <w:r>
        <w:rPr>
          <w:spacing w:val="1"/>
        </w:rPr>
        <w:t> </w:t>
      </w:r>
      <w:r>
        <w:rPr/>
        <w:t>alcanzado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terremotos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magnitudes</w:t>
      </w:r>
      <w:r>
        <w:rPr>
          <w:spacing w:val="-59"/>
        </w:rPr>
        <w:t> </w:t>
      </w:r>
      <w:r>
        <w:rPr/>
        <w:t>Mw entre 5 y 7,9 y distintas distancias. Esto</w:t>
      </w:r>
      <w:r>
        <w:rPr>
          <w:spacing w:val="1"/>
        </w:rPr>
        <w:t> </w:t>
      </w:r>
      <w:r>
        <w:rPr/>
        <w:t>corrobora que las influencias importantes en</w:t>
      </w:r>
      <w:r>
        <w:rPr>
          <w:spacing w:val="1"/>
        </w:rPr>
        <w:t> </w:t>
      </w:r>
      <w:r>
        <w:rPr/>
        <w:t>la respuesta de un sitio no necesariamente</w:t>
      </w:r>
      <w:r>
        <w:rPr>
          <w:spacing w:val="1"/>
        </w:rPr>
        <w:t> </w:t>
      </w:r>
      <w:r>
        <w:rPr/>
        <w:t>están contenidas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primeros</w:t>
      </w:r>
      <w:r>
        <w:rPr>
          <w:spacing w:val="-1"/>
        </w:rPr>
        <w:t> </w:t>
      </w:r>
      <w:r>
        <w:rPr/>
        <w:t>30</w:t>
      </w:r>
      <w:r>
        <w:rPr>
          <w:spacing w:val="-2"/>
        </w:rPr>
        <w:t> </w:t>
      </w:r>
      <w:r>
        <w:rPr/>
        <w:t>m</w:t>
      </w:r>
      <w:r>
        <w:rPr>
          <w:spacing w:val="-1"/>
        </w:rPr>
        <w:t> </w:t>
      </w:r>
      <w:r>
        <w:rPr/>
        <w:t>de</w:t>
      </w:r>
    </w:p>
    <w:p>
      <w:pPr>
        <w:pStyle w:val="BodyText"/>
        <w:spacing w:before="94"/>
        <w:ind w:left="112" w:right="210"/>
        <w:jc w:val="both"/>
      </w:pPr>
      <w:r>
        <w:rPr/>
        <w:br w:type="column"/>
      </w:r>
      <w:r>
        <w:rPr/>
        <w:t>profundidad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perfil.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-59"/>
        </w:rPr>
        <w:t> </w:t>
      </w:r>
      <w:r>
        <w:rPr/>
        <w:t>destacar</w:t>
      </w:r>
      <w:r>
        <w:rPr>
          <w:spacing w:val="1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sismo en un sitio dependen no solo de 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9"/>
        </w:rPr>
        <w:t> </w:t>
      </w:r>
      <w:r>
        <w:rPr/>
        <w:t>períodos que tienen suficiente amplitud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aceleraciones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espectros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generar</w:t>
      </w:r>
      <w:r>
        <w:rPr>
          <w:spacing w:val="-59"/>
        </w:rPr>
        <w:t> </w:t>
      </w:r>
      <w:r>
        <w:rPr/>
        <w:t>potencias capaces de causar licuación o que</w:t>
      </w:r>
      <w:r>
        <w:rPr>
          <w:spacing w:val="-59"/>
        </w:rPr>
        <w:t> </w:t>
      </w:r>
      <w:r>
        <w:rPr/>
        <w:t>pueden ser amplificados por las 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los</w:t>
      </w:r>
      <w:r>
        <w:rPr>
          <w:spacing w:val="62"/>
        </w:rPr>
        <w:t> </w:t>
      </w:r>
      <w:r>
        <w:rPr/>
        <w:t>niveles</w:t>
      </w:r>
      <w:r>
        <w:rPr>
          <w:spacing w:val="1"/>
        </w:rPr>
        <w:t> </w:t>
      </w:r>
      <w:r>
        <w:rPr/>
        <w:t>requeridos para</w:t>
      </w:r>
      <w:r>
        <w:rPr>
          <w:spacing w:val="-2"/>
        </w:rPr>
        <w:t> </w:t>
      </w:r>
      <w:r>
        <w:rPr/>
        <w:t>generar</w:t>
      </w:r>
      <w:r>
        <w:rPr>
          <w:spacing w:val="-5"/>
        </w:rPr>
        <w:t> </w:t>
      </w:r>
      <w:r>
        <w:rPr/>
        <w:t>licuación.</w:t>
      </w:r>
    </w:p>
    <w:p>
      <w:pPr>
        <w:pStyle w:val="BodyText"/>
        <w:spacing w:before="122"/>
        <w:ind w:left="112" w:right="210"/>
        <w:jc w:val="both"/>
      </w:pP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perfil,</w:t>
      </w:r>
      <w:r>
        <w:rPr>
          <w:spacing w:val="1"/>
        </w:rPr>
        <w:t> </w:t>
      </w:r>
      <w:r>
        <w:rPr/>
        <w:t>controladas</w:t>
      </w:r>
      <w:r>
        <w:rPr>
          <w:spacing w:val="1"/>
        </w:rPr>
        <w:t> </w:t>
      </w:r>
      <w:r>
        <w:rPr/>
        <w:t>por: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altura,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ondas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amortiguamiento,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impronta</w:t>
      </w:r>
      <w:r>
        <w:rPr>
          <w:spacing w:val="-59"/>
        </w:rPr>
        <w:t> </w:t>
      </w:r>
      <w:r>
        <w:rPr/>
        <w:t>que</w:t>
      </w:r>
      <w:r>
        <w:rPr>
          <w:spacing w:val="1"/>
        </w:rPr>
        <w:t> </w:t>
      </w:r>
      <w:r>
        <w:rPr/>
        <w:t>localiza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incremento posibles de las amplitudes de las</w:t>
      </w:r>
      <w:r>
        <w:rPr>
          <w:spacing w:val="-59"/>
        </w:rPr>
        <w:t> </w:t>
      </w:r>
      <w:r>
        <w:rPr/>
        <w:t>ordenadas espectrales, pero para que eso</w:t>
      </w:r>
      <w:r>
        <w:rPr>
          <w:spacing w:val="1"/>
        </w:rPr>
        <w:t> </w:t>
      </w:r>
      <w:r>
        <w:rPr/>
        <w:t>funcione,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 en las cercanías de dichos picos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-59"/>
        </w:rPr>
        <w:t> </w:t>
      </w:r>
      <w:r>
        <w:rPr/>
        <w:t>efectivamente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intensidad. En consecuencia, además de las</w:t>
      </w:r>
      <w:r>
        <w:rPr>
          <w:spacing w:val="-59"/>
        </w:rPr>
        <w:t> </w:t>
      </w:r>
      <w:r>
        <w:rPr/>
        <w:t>condiciones del perfil están</w:t>
      </w:r>
      <w:r>
        <w:rPr>
          <w:spacing w:val="61"/>
        </w:rPr>
        <w:t> </w:t>
      </w:r>
      <w:r>
        <w:rPr/>
        <w:t>las del sismo 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(energía), representada por esas amplitudes</w:t>
      </w:r>
      <w:r>
        <w:rPr>
          <w:spacing w:val="-59"/>
        </w:rPr>
        <w:t> </w:t>
      </w:r>
      <w:r>
        <w:rPr/>
        <w:t>antes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aceleraciones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períodos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potencialmente</w:t>
      </w:r>
      <w:r>
        <w:rPr>
          <w:spacing w:val="-3"/>
        </w:rPr>
        <w:t> </w:t>
      </w:r>
      <w:r>
        <w:rPr/>
        <w:t>aumentables.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650" w:val="left" w:leader="none"/>
        </w:tabs>
        <w:spacing w:line="240" w:lineRule="auto" w:before="0" w:after="0"/>
        <w:ind w:left="1649" w:right="0" w:hanging="285"/>
        <w:jc w:val="left"/>
        <w:rPr>
          <w:sz w:val="20"/>
        </w:rPr>
      </w:pPr>
      <w:r>
        <w:rPr>
          <w:sz w:val="20"/>
        </w:rPr>
        <w:t>CONCLUSIONES</w:t>
      </w:r>
    </w:p>
    <w:p>
      <w:pPr>
        <w:pStyle w:val="BodyText"/>
        <w:spacing w:before="121"/>
        <w:ind w:left="112" w:right="212"/>
        <w:jc w:val="both"/>
      </w:pPr>
      <w:r>
        <w:rPr/>
        <w:t>Se</w:t>
      </w:r>
      <w:r>
        <w:rPr>
          <w:spacing w:val="1"/>
        </w:rPr>
        <w:t> </w:t>
      </w:r>
      <w:r>
        <w:rPr/>
        <w:t>corrobora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amplitud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espectro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respuesta</w:t>
      </w:r>
    </w:p>
    <w:p>
      <w:pPr>
        <w:spacing w:after="0"/>
        <w:jc w:val="both"/>
        <w:sectPr>
          <w:type w:val="continuous"/>
          <w:pgSz w:w="11910" w:h="16840"/>
          <w:pgMar w:top="1420" w:bottom="0" w:left="1020" w:right="1060"/>
          <w:cols w:num="2" w:equalWidth="0">
            <w:col w:w="4546" w:space="564"/>
            <w:col w:w="4720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37"/>
          <w:footerReference w:type="default" r:id="rId138"/>
          <w:pgSz w:w="11910" w:h="16840"/>
          <w:pgMar w:header="850" w:footer="510" w:top="1680" w:bottom="700" w:left="1020" w:right="1060"/>
        </w:sectPr>
      </w:pPr>
    </w:p>
    <w:p>
      <w:pPr>
        <w:pStyle w:val="BodyText"/>
        <w:spacing w:before="93"/>
        <w:ind w:left="112" w:right="40"/>
        <w:jc w:val="both"/>
      </w:pPr>
      <w:r>
        <w:rPr/>
        <w:t>representa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cualitativa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sismo.</w:t>
      </w:r>
      <w:r>
        <w:rPr>
          <w:spacing w:val="62"/>
        </w:rPr>
        <w:t> </w:t>
      </w:r>
      <w:r>
        <w:rPr/>
        <w:t>Estas</w:t>
      </w:r>
      <w:r>
        <w:rPr>
          <w:spacing w:val="62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disminuir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aumentar,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-59"/>
        </w:rPr>
        <w:t> </w:t>
      </w:r>
      <w:r>
        <w:rPr/>
        <w:t>con los valores de los picos de la función de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amplificación</w:t>
      </w:r>
      <w:r>
        <w:rPr>
          <w:spacing w:val="1"/>
        </w:rPr>
        <w:t> </w:t>
      </w:r>
      <w:r>
        <w:rPr/>
        <w:t>dinámica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sitio. La forma de la función </w:t>
      </w:r>
      <w:r>
        <w:rPr>
          <w:rFonts w:ascii="Cambria Math" w:hAnsi="Cambria Math" w:eastAsia="Cambria Math"/>
        </w:rPr>
        <w:t>𝐹2(𝜔)</w:t>
      </w:r>
      <w:r>
        <w:rPr>
          <w:rFonts w:ascii="Cambria Math" w:hAnsi="Cambria Math" w:eastAsia="Cambria Math"/>
          <w:spacing w:val="1"/>
        </w:rPr>
        <w:t> </w:t>
      </w:r>
      <w:r>
        <w:rPr/>
        <w:t>es un</w:t>
      </w:r>
      <w:r>
        <w:rPr>
          <w:spacing w:val="1"/>
        </w:rPr>
        <w:t> </w:t>
      </w:r>
      <w:r>
        <w:rPr/>
        <w:t>buen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cualitativo</w:t>
      </w:r>
      <w:r>
        <w:rPr>
          <w:spacing w:val="1"/>
        </w:rPr>
        <w:t> </w:t>
      </w:r>
      <w:r>
        <w:rPr/>
        <w:t>para</w:t>
      </w:r>
      <w:r>
        <w:rPr>
          <w:spacing w:val="62"/>
        </w:rPr>
        <w:t> </w:t>
      </w:r>
      <w:r>
        <w:rPr/>
        <w:t>indicar</w:t>
      </w:r>
      <w:r>
        <w:rPr>
          <w:spacing w:val="1"/>
        </w:rPr>
        <w:t> </w:t>
      </w:r>
      <w:r>
        <w:rPr/>
        <w:t>cuáles amplitudes serán reducidas y cuáles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amplificadas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respuesta.</w:t>
      </w:r>
    </w:p>
    <w:p>
      <w:pPr>
        <w:pStyle w:val="BodyText"/>
        <w:spacing w:before="121"/>
        <w:ind w:left="112" w:right="39"/>
        <w:jc w:val="both"/>
      </w:pPr>
      <w:r>
        <w:rPr/>
        <w:t>Se demuestra en el perfil estudiado, que la</w:t>
      </w:r>
      <w:r>
        <w:rPr>
          <w:spacing w:val="1"/>
        </w:rPr>
        <w:t> </w:t>
      </w:r>
      <w:r>
        <w:rPr/>
        <w:t>velocidad promedio de las ondas de corte de</w:t>
      </w:r>
      <w:r>
        <w:rPr>
          <w:spacing w:val="-59"/>
        </w:rPr>
        <w:t> </w:t>
      </w:r>
      <w:r>
        <w:rPr/>
        <w:t>las</w:t>
      </w:r>
      <w:r>
        <w:rPr>
          <w:spacing w:val="1"/>
        </w:rPr>
        <w:t> </w:t>
      </w:r>
      <w:r>
        <w:rPr/>
        <w:t>arcillas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 influye significativamente en el</w:t>
      </w:r>
      <w:r>
        <w:rPr>
          <w:spacing w:val="1"/>
        </w:rPr>
        <w:t> </w:t>
      </w:r>
      <w:r>
        <w:rPr/>
        <w:t>desarrollo de las presiones de poros en los</w:t>
      </w:r>
      <w:r>
        <w:rPr>
          <w:spacing w:val="1"/>
        </w:rPr>
        <w:t> </w:t>
      </w:r>
      <w:r>
        <w:rPr/>
        <w:t>estratos de arena superficiales. De hecho,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velocidades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ondas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corte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/>
        <w:t>arcillas</w:t>
      </w:r>
      <w:r>
        <w:rPr>
          <w:spacing w:val="47"/>
        </w:rPr>
        <w:t> </w:t>
      </w:r>
      <w:r>
        <w:rPr/>
        <w:t>superaron</w:t>
      </w:r>
      <w:r>
        <w:rPr>
          <w:spacing w:val="-59"/>
        </w:rPr>
        <w:t> </w:t>
      </w:r>
      <w:r>
        <w:rPr/>
        <w:t>los</w:t>
      </w:r>
      <w:r>
        <w:rPr>
          <w:spacing w:val="1"/>
        </w:rPr>
        <w:t> </w:t>
      </w:r>
      <w:r>
        <w:rPr/>
        <w:t>260</w:t>
      </w:r>
      <w:r>
        <w:rPr>
          <w:spacing w:val="1"/>
        </w:rPr>
        <w:t> </w:t>
      </w:r>
      <w:r>
        <w:rPr/>
        <w:t>m/s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estudiado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cuando se comenzaron a observar valores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distintos sismos</w:t>
      </w:r>
      <w:r>
        <w:rPr>
          <w:spacing w:val="-2"/>
        </w:rPr>
        <w:t> </w:t>
      </w:r>
      <w:r>
        <w:rPr/>
        <w:t>utilizados.</w:t>
      </w:r>
    </w:p>
    <w:p>
      <w:pPr>
        <w:pStyle w:val="BodyText"/>
        <w:spacing w:before="120"/>
        <w:ind w:left="112" w:right="38"/>
        <w:jc w:val="both"/>
      </w:pPr>
      <w:r>
        <w:rPr/>
        <w:t>Se demostró además que no son solamente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velocidades promedio de las ondas de corte,</w:t>
      </w:r>
      <w:r>
        <w:rPr>
          <w:spacing w:val="-59"/>
        </w:rPr>
        <w:t> </w:t>
      </w:r>
      <w:r>
        <w:rPr/>
        <w:t>la altura del depósito y el amortiguamiento</w:t>
      </w:r>
      <w:r>
        <w:rPr>
          <w:spacing w:val="1"/>
        </w:rPr>
        <w:t> </w:t>
      </w:r>
      <w:r>
        <w:rPr/>
        <w:t>promedio del perfil, las que condicionan los</w:t>
      </w:r>
      <w:r>
        <w:rPr>
          <w:spacing w:val="1"/>
        </w:rPr>
        <w:t> </w:t>
      </w:r>
      <w:r>
        <w:rPr/>
        <w:t>aumentos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potencia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-59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sismo,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amplitudes de las ordenadas del espectro de</w:t>
      </w:r>
      <w:r>
        <w:rPr>
          <w:spacing w:val="-59"/>
        </w:rPr>
        <w:t> </w:t>
      </w:r>
      <w:r>
        <w:rPr/>
        <w:t>respuesta tienen un papel fundamental en</w:t>
      </w:r>
      <w:r>
        <w:rPr>
          <w:spacing w:val="1"/>
        </w:rPr>
        <w:t> </w:t>
      </w:r>
      <w:r>
        <w:rPr/>
        <w:t>ese proceso.</w:t>
      </w:r>
      <w:r>
        <w:rPr>
          <w:spacing w:val="1"/>
        </w:rPr>
        <w:t> </w:t>
      </w:r>
      <w:r>
        <w:rPr/>
        <w:t>De hecho,</w:t>
      </w:r>
      <w:r>
        <w:rPr>
          <w:spacing w:val="1"/>
        </w:rPr>
        <w:t> </w:t>
      </w:r>
      <w:r>
        <w:rPr/>
        <w:t>si el</w:t>
      </w:r>
      <w:r>
        <w:rPr>
          <w:spacing w:val="1"/>
        </w:rPr>
        <w:t> </w:t>
      </w:r>
      <w:r>
        <w:rPr/>
        <w:t>espectro de</w:t>
      </w:r>
      <w:r>
        <w:rPr>
          <w:spacing w:val="1"/>
        </w:rPr>
        <w:t> </w:t>
      </w:r>
      <w:r>
        <w:rPr/>
        <w:t>respuesta del sismo en el lecho rocoso no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valores</w:t>
      </w:r>
      <w:r>
        <w:rPr>
          <w:spacing w:val="-59"/>
        </w:rPr>
        <w:t> </w:t>
      </w:r>
      <w:r>
        <w:rPr/>
        <w:t>capaces de hacer aumentar la potencia del</w:t>
      </w:r>
      <w:r>
        <w:rPr>
          <w:spacing w:val="1"/>
        </w:rPr>
        <w:t> </w:t>
      </w:r>
      <w:r>
        <w:rPr/>
        <w:t>sismo al aplicarle la función de transferencia</w:t>
      </w:r>
      <w:r>
        <w:rPr>
          <w:spacing w:val="1"/>
        </w:rPr>
        <w:t> </w:t>
      </w:r>
      <w:r>
        <w:rPr/>
        <w:t>o amplificación dinámica, entonces ocurrirá</w:t>
      </w:r>
      <w:r>
        <w:rPr>
          <w:spacing w:val="1"/>
        </w:rPr>
        <w:t> </w:t>
      </w:r>
      <w:r>
        <w:rPr/>
        <w:t>poco o ningún incremento de las amplitudes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ordenadas</w:t>
      </w:r>
      <w:r>
        <w:rPr>
          <w:spacing w:val="1"/>
        </w:rPr>
        <w:t> </w:t>
      </w:r>
      <w:r>
        <w:rPr/>
        <w:t>espectrales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 potencia</w:t>
      </w:r>
      <w:r>
        <w:rPr>
          <w:spacing w:val="-1"/>
        </w:rPr>
        <w:t> </w:t>
      </w:r>
      <w:r>
        <w:rPr/>
        <w:t>del sismo.</w:t>
      </w:r>
    </w:p>
    <w:p>
      <w:pPr>
        <w:pStyle w:val="BodyText"/>
        <w:spacing w:before="120"/>
        <w:ind w:left="112" w:right="39"/>
        <w:jc w:val="both"/>
      </w:pPr>
      <w:r>
        <w:rPr/>
        <w:t>De la misma manera, se comprueba que al</w:t>
      </w:r>
      <w:r>
        <w:rPr>
          <w:spacing w:val="1"/>
        </w:rPr>
        <w:t> </w:t>
      </w:r>
      <w:r>
        <w:rPr/>
        <w:t>cambiar las condiciones del perfil por debajo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licuable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 y hasta los 100 m introduciendo</w:t>
      </w:r>
      <w:r>
        <w:rPr>
          <w:spacing w:val="1"/>
        </w:rPr>
        <w:t> </w:t>
      </w:r>
      <w:r>
        <w:rPr/>
        <w:t>estratos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suelta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espesores</w:t>
      </w:r>
      <w:r>
        <w:rPr>
          <w:spacing w:val="12"/>
        </w:rPr>
        <w:t> </w:t>
      </w:r>
      <w:r>
        <w:rPr/>
        <w:t>(5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15</w:t>
      </w:r>
      <w:r>
        <w:rPr>
          <w:spacing w:val="12"/>
        </w:rPr>
        <w:t> </w:t>
      </w:r>
      <w:r>
        <w:rPr/>
        <w:t>m,</w:t>
      </w:r>
      <w:r>
        <w:rPr>
          <w:spacing w:val="13"/>
        </w:rPr>
        <w:t> </w:t>
      </w:r>
      <w:r>
        <w:rPr/>
        <w:t>respectivamente)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20</w:t>
      </w:r>
    </w:p>
    <w:p>
      <w:pPr>
        <w:pStyle w:val="BodyText"/>
        <w:spacing w:before="1"/>
        <w:ind w:left="112" w:right="41"/>
        <w:jc w:val="both"/>
      </w:pPr>
      <w:r>
        <w:rPr/>
        <w:t>60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85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verificaron</w:t>
      </w:r>
      <w:r>
        <w:rPr>
          <w:spacing w:val="-59"/>
        </w:rPr>
        <w:t> </w:t>
      </w:r>
      <w:r>
        <w:rPr/>
        <w:t>reducciones de la potencia de los 25 sismos</w:t>
      </w:r>
      <w:r>
        <w:rPr>
          <w:spacing w:val="1"/>
        </w:rPr>
        <w:t> </w:t>
      </w:r>
      <w:r>
        <w:rPr/>
        <w:t>estudiados,   </w:t>
      </w:r>
      <w:r>
        <w:rPr>
          <w:spacing w:val="20"/>
        </w:rPr>
        <w:t> </w:t>
      </w:r>
      <w:r>
        <w:rPr/>
        <w:t>aunque   </w:t>
      </w:r>
      <w:r>
        <w:rPr>
          <w:spacing w:val="18"/>
        </w:rPr>
        <w:t> </w:t>
      </w:r>
      <w:r>
        <w:rPr/>
        <w:t>algunos   </w:t>
      </w:r>
      <w:r>
        <w:rPr>
          <w:spacing w:val="21"/>
        </w:rPr>
        <w:t> </w:t>
      </w:r>
      <w:r>
        <w:rPr/>
        <w:t>de   </w:t>
      </w:r>
      <w:r>
        <w:rPr>
          <w:spacing w:val="18"/>
        </w:rPr>
        <w:t> </w:t>
      </w:r>
      <w:r>
        <w:rPr/>
        <w:t>ellos</w:t>
      </w:r>
    </w:p>
    <w:p>
      <w:pPr>
        <w:pStyle w:val="BodyText"/>
        <w:spacing w:before="93"/>
        <w:ind w:left="112" w:right="212"/>
        <w:jc w:val="both"/>
      </w:pPr>
      <w:r>
        <w:rPr/>
        <w:br w:type="column"/>
      </w:r>
      <w:r>
        <w:rPr/>
        <w:t>mantuvieron</w:t>
      </w:r>
      <w:r>
        <w:rPr>
          <w:spacing w:val="49"/>
        </w:rPr>
        <w:t> </w:t>
      </w:r>
      <w:r>
        <w:rPr/>
        <w:t>suficiente</w:t>
      </w:r>
      <w:r>
        <w:rPr>
          <w:spacing w:val="48"/>
        </w:rPr>
        <w:t> </w:t>
      </w:r>
      <w:r>
        <w:rPr/>
        <w:t>potencia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licuar</w:t>
      </w:r>
      <w:r>
        <w:rPr>
          <w:spacing w:val="-59"/>
        </w:rPr>
        <w:t> </w:t>
      </w:r>
      <w:r>
        <w:rPr/>
        <w:t>la arena.</w:t>
      </w:r>
    </w:p>
    <w:p>
      <w:pPr>
        <w:pStyle w:val="BodyText"/>
        <w:spacing w:before="121"/>
        <w:ind w:left="112" w:right="213"/>
        <w:jc w:val="both"/>
      </w:pP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es</w:t>
      </w:r>
      <w:r>
        <w:rPr>
          <w:spacing w:val="-59"/>
        </w:rPr>
        <w:t> </w:t>
      </w:r>
      <w:r>
        <w:rPr/>
        <w:t>evidente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suelos por debajo de los primeros 30 metros</w:t>
      </w:r>
      <w:r>
        <w:rPr>
          <w:spacing w:val="-59"/>
        </w:rPr>
        <w:t> </w:t>
      </w:r>
      <w:r>
        <w:rPr/>
        <w:t>del perfil y hasta por lo menos 100 m de</w:t>
      </w:r>
      <w:r>
        <w:rPr>
          <w:spacing w:val="1"/>
        </w:rPr>
        <w:t> </w:t>
      </w:r>
      <w:r>
        <w:rPr/>
        <w:t>profundidad que resultan importantes en la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sitio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alcanzado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terremotos con magnitudes Mw entre 5 y 7,9</w:t>
      </w:r>
      <w:r>
        <w:rPr>
          <w:spacing w:val="-59"/>
        </w:rPr>
        <w:t> </w:t>
      </w:r>
      <w:r>
        <w:rPr/>
        <w:t>y distintas distancias. Esto corrobora que las</w:t>
      </w:r>
      <w:r>
        <w:rPr>
          <w:spacing w:val="-59"/>
        </w:rPr>
        <w:t> </w:t>
      </w:r>
      <w:r>
        <w:rPr/>
        <w:t>influencias</w:t>
      </w:r>
      <w:r>
        <w:rPr>
          <w:spacing w:val="51"/>
        </w:rPr>
        <w:t> </w:t>
      </w:r>
      <w:r>
        <w:rPr/>
        <w:t>importantes</w:t>
      </w:r>
      <w:r>
        <w:rPr>
          <w:spacing w:val="48"/>
        </w:rPr>
        <w:t> </w:t>
      </w:r>
      <w:r>
        <w:rPr/>
        <w:t>en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respuesta</w:t>
      </w:r>
      <w:r>
        <w:rPr>
          <w:spacing w:val="52"/>
        </w:rPr>
        <w:t> </w:t>
      </w:r>
      <w:r>
        <w:rPr/>
        <w:t>de</w:t>
      </w:r>
      <w:r>
        <w:rPr>
          <w:spacing w:val="-59"/>
        </w:rPr>
        <w:t> </w:t>
      </w:r>
      <w:r>
        <w:rPr/>
        <w:t>un sitio no necesariamente están contenidas</w:t>
      </w:r>
      <w:r>
        <w:rPr>
          <w:spacing w:val="-59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primeros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-1"/>
        </w:rPr>
        <w:t> </w:t>
      </w:r>
      <w:r>
        <w:rPr/>
        <w:t>perfil.</w:t>
      </w: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4903596</wp:posOffset>
            </wp:positionH>
            <wp:positionV relativeFrom="paragraph">
              <wp:posOffset>229115</wp:posOffset>
            </wp:positionV>
            <wp:extent cx="992873" cy="178307"/>
            <wp:effectExtent l="0" t="0" r="0" b="0"/>
            <wp:wrapTopAndBottom/>
            <wp:docPr id="1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73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112" w:right="-15"/>
        <w:rPr>
          <w:sz w:val="20"/>
        </w:rPr>
      </w:pPr>
      <w:r>
        <w:rPr>
          <w:sz w:val="20"/>
        </w:rPr>
        <w:pict>
          <v:group style="width:228.1pt;height:406.15pt;mso-position-horizontal-relative:char;mso-position-vertical-relative:line" coordorigin="0,0" coordsize="4562,8123">
            <v:shape style="position:absolute;left:0;top:0;width:1726;height:281" type="#_x0000_t75" stroked="false">
              <v:imagedata r:id="rId140" o:title=""/>
            </v:shape>
            <v:shape style="position:absolute;left:1634;top:0;width:487;height:276" type="#_x0000_t75" stroked="false">
              <v:imagedata r:id="rId141" o:title=""/>
            </v:shape>
            <v:shape style="position:absolute;left:2040;top:0;width:2486;height:276" type="#_x0000_t75" stroked="false">
              <v:imagedata r:id="rId142" o:title=""/>
            </v:shape>
            <v:shape style="position:absolute;left:283;top:283;width:4241;height:552" type="#_x0000_t75" stroked="false">
              <v:imagedata r:id="rId143" o:title=""/>
            </v:shape>
            <v:shape style="position:absolute;left:283;top:832;width:816;height:276" type="#_x0000_t75" stroked="false">
              <v:imagedata r:id="rId144" o:title=""/>
            </v:shape>
            <v:shape style="position:absolute;left:1018;top:832;width:3544;height:281" type="#_x0000_t75" stroked="false">
              <v:imagedata r:id="rId145" o:title=""/>
            </v:shape>
            <v:shape style="position:absolute;left:283;top:1111;width:4255;height:281" type="#_x0000_t75" stroked="false">
              <v:imagedata r:id="rId146" o:title=""/>
            </v:shape>
            <v:shape style="position:absolute;left:283;top:1392;width:1063;height:281" type="#_x0000_t75" stroked="false">
              <v:imagedata r:id="rId147" o:title=""/>
            </v:shape>
            <v:shape style="position:absolute;left:1258;top:1392;width:332;height:281" type="#_x0000_t75" stroked="false">
              <v:imagedata r:id="rId148" o:title=""/>
            </v:shape>
            <v:shape style="position:absolute;left:1478;top:1392;width:140;height:281" type="#_x0000_t75" stroked="false">
              <v:imagedata r:id="rId149" o:title=""/>
            </v:shape>
            <v:shape style="position:absolute;left:1548;top:1392;width:644;height:281" type="#_x0000_t75" stroked="false">
              <v:imagedata r:id="rId150" o:title=""/>
            </v:shape>
            <v:shape style="position:absolute;left:2100;top:1392;width:140;height:281" type="#_x0000_t75" stroked="false">
              <v:imagedata r:id="rId149" o:title=""/>
            </v:shape>
            <v:shape style="position:absolute;left:2170;top:1392;width:530;height:281" type="#_x0000_t75" stroked="false">
              <v:imagedata r:id="rId151" o:title=""/>
            </v:shape>
            <v:shape style="position:absolute;left:0;top:1730;width:1342;height:281" type="#_x0000_t75" stroked="false">
              <v:imagedata r:id="rId152" o:title=""/>
            </v:shape>
            <v:shape style="position:absolute;left:1246;top:1730;width:3303;height:281" type="#_x0000_t75" stroked="false">
              <v:imagedata r:id="rId153" o:title=""/>
            </v:shape>
            <v:shape style="position:absolute;left:283;top:2011;width:4257;height:560" type="#_x0000_t75" stroked="false">
              <v:imagedata r:id="rId154" o:title=""/>
            </v:shape>
            <v:shape style="position:absolute;left:283;top:2570;width:2012;height:281" type="#_x0000_t75" stroked="false">
              <v:imagedata r:id="rId155" o:title=""/>
            </v:shape>
            <v:shape style="position:absolute;left:2203;top:2570;width:140;height:281" type="#_x0000_t75" stroked="false">
              <v:imagedata r:id="rId149" o:title=""/>
            </v:shape>
            <v:shape style="position:absolute;left:2273;top:2570;width:480;height:281" type="#_x0000_t75" stroked="false">
              <v:imagedata r:id="rId156" o:title=""/>
            </v:shape>
            <v:shape style="position:absolute;left:0;top:2909;width:3267;height:281" type="#_x0000_t75" stroked="false">
              <v:imagedata r:id="rId157" o:title=""/>
            </v:shape>
            <v:shape style="position:absolute;left:3173;top:2909;width:1361;height:276" type="#_x0000_t75" stroked="false">
              <v:imagedata r:id="rId158" o:title=""/>
            </v:shape>
            <v:shape style="position:absolute;left:283;top:3192;width:4249;height:276" type="#_x0000_t75" stroked="false">
              <v:imagedata r:id="rId159" o:title=""/>
            </v:shape>
            <v:shape style="position:absolute;left:283;top:3466;width:983;height:276" type="#_x0000_t75" stroked="false">
              <v:imagedata r:id="rId160" o:title=""/>
            </v:shape>
            <v:shape style="position:absolute;left:1176;top:3466;width:292;height:276" type="#_x0000_t75" stroked="false">
              <v:imagedata r:id="rId161" o:title=""/>
            </v:shape>
            <v:shape style="position:absolute;left:1394;top:3466;width:3154;height:281" type="#_x0000_t75" stroked="false">
              <v:imagedata r:id="rId162" o:title=""/>
            </v:shape>
            <v:shape style="position:absolute;left:283;top:3744;width:4255;height:281" type="#_x0000_t75" stroked="false">
              <v:imagedata r:id="rId146" o:title=""/>
            </v:shape>
            <v:shape style="position:absolute;left:283;top:4025;width:1782;height:281" type="#_x0000_t75" stroked="false">
              <v:imagedata r:id="rId163" o:title=""/>
            </v:shape>
            <v:shape style="position:absolute;left:0;top:4363;width:4550;height:281" type="#_x0000_t75" stroked="false">
              <v:imagedata r:id="rId164" o:title=""/>
            </v:shape>
            <v:shape style="position:absolute;left:283;top:4645;width:4260;height:560" type="#_x0000_t75" stroked="false">
              <v:imagedata r:id="rId165" o:title=""/>
            </v:shape>
            <v:shape style="position:absolute;left:283;top:5204;width:2645;height:281" type="#_x0000_t75" stroked="false">
              <v:imagedata r:id="rId166" o:title=""/>
            </v:shape>
            <v:shape style="position:absolute;left:2852;top:5204;width:1139;height:281" type="#_x0000_t75" stroked="false">
              <v:imagedata r:id="rId167" o:title=""/>
            </v:shape>
            <v:shape style="position:absolute;left:0;top:5545;width:2022;height:281" type="#_x0000_t75" stroked="false">
              <v:imagedata r:id="rId168" o:title=""/>
            </v:shape>
            <v:shape style="position:absolute;left:1930;top:5545;width:2597;height:276" type="#_x0000_t75" stroked="false">
              <v:imagedata r:id="rId169" o:title=""/>
            </v:shape>
            <v:shape style="position:absolute;left:283;top:5823;width:3513;height:276" type="#_x0000_t75" stroked="false">
              <v:imagedata r:id="rId170" o:title=""/>
            </v:shape>
            <v:shape style="position:absolute;left:3706;top:5823;width:819;height:281" type="#_x0000_t75" stroked="false">
              <v:imagedata r:id="rId171" o:title=""/>
            </v:shape>
            <v:shape style="position:absolute;left:283;top:6104;width:4273;height:840" type="#_x0000_t75" stroked="false">
              <v:imagedata r:id="rId172" o:title=""/>
            </v:shape>
            <v:shape style="position:absolute;left:283;top:6941;width:536;height:281" type="#_x0000_t75" stroked="false">
              <v:imagedata r:id="rId173" o:title=""/>
            </v:shape>
            <v:shape style="position:absolute;left:0;top:7282;width:1311;height:281" type="#_x0000_t75" stroked="false">
              <v:imagedata r:id="rId174" o:title=""/>
            </v:shape>
            <v:shape style="position:absolute;left:1217;top:7282;width:3324;height:281" type="#_x0000_t75" stroked="false">
              <v:imagedata r:id="rId175" o:title=""/>
            </v:shape>
            <v:shape style="position:absolute;left:283;top:7561;width:4251;height:562" type="#_x0000_t75" stroked="false">
              <v:imagedata r:id="rId17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420" w:bottom="0" w:left="1020" w:right="1060"/>
          <w:cols w:num="2" w:equalWidth="0">
            <w:col w:w="4547" w:space="564"/>
            <w:col w:w="4719"/>
          </w:cols>
        </w:sect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312.170013pt;margin-top:95.659996pt;width:230.4pt;height:142.950pt;mso-position-horizontal-relative:page;mso-position-vertical-relative:page;z-index:15743488" coordorigin="6243,1913" coordsize="4608,2859">
            <v:shape style="position:absolute;left:6527;top:1913;width:432;height:281" type="#_x0000_t75" stroked="false">
              <v:imagedata r:id="rId177" o:title=""/>
            </v:shape>
            <v:shape style="position:absolute;left:6887;top:1913;width:416;height:281" type="#_x0000_t75" stroked="false">
              <v:imagedata r:id="rId178" o:title=""/>
            </v:shape>
            <v:shape style="position:absolute;left:7199;top:1913;width:3591;height:281" type="#_x0000_t75" stroked="false">
              <v:imagedata r:id="rId179" o:title=""/>
            </v:shape>
            <v:shape style="position:absolute;left:6527;top:2194;width:2453;height:281" type="#_x0000_t75" stroked="false">
              <v:imagedata r:id="rId180" o:title=""/>
            </v:shape>
            <v:shape style="position:absolute;left:8876;top:2194;width:1906;height:281" type="#_x0000_t75" stroked="false">
              <v:imagedata r:id="rId181" o:title=""/>
            </v:shape>
            <v:shape style="position:absolute;left:6527;top:2472;width:559;height:281" type="#_x0000_t75" stroked="false">
              <v:imagedata r:id="rId182" o:title=""/>
            </v:shape>
            <v:shape style="position:absolute;left:6992;top:2472;width:106;height:281" type="#_x0000_t75" stroked="false">
              <v:imagedata r:id="rId183" o:title=""/>
            </v:shape>
            <v:shape style="position:absolute;left:6243;top:2813;width:4538;height:281" type="#_x0000_t75" stroked="false">
              <v:imagedata r:id="rId184" o:title=""/>
            </v:shape>
            <v:shape style="position:absolute;left:6527;top:3091;width:4264;height:840" type="#_x0000_t75" stroked="false">
              <v:imagedata r:id="rId185" o:title=""/>
            </v:shape>
            <v:shape style="position:absolute;left:6527;top:3931;width:4324;height:281" type="#_x0000_t75" stroked="false">
              <v:imagedata r:id="rId186" o:title=""/>
            </v:shape>
            <v:shape style="position:absolute;left:6527;top:4210;width:3447;height:281" type="#_x0000_t75" stroked="false">
              <v:imagedata r:id="rId187" o:title=""/>
            </v:shape>
            <v:shape style="position:absolute;left:9878;top:4210;width:854;height:281" type="#_x0000_t75" stroked="false">
              <v:imagedata r:id="rId188" o:title=""/>
            </v:shape>
            <v:shape style="position:absolute;left:6527;top:4490;width:324;height:281" type="#_x0000_t75" stroked="false">
              <v:imagedata r:id="rId189" o:title=""/>
            </v:shape>
            <w10:wrap type="none"/>
          </v:group>
        </w:pict>
      </w: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229.55pt;height:644.75pt;mso-position-horizontal-relative:char;mso-position-vertical-relative:line" coordorigin="0,0" coordsize="4591,12895">
            <v:shape style="position:absolute;left:283;top:0;width:4253;height:281" type="#_x0000_t75" stroked="false">
              <v:imagedata r:id="rId190" o:title=""/>
            </v:shape>
            <v:shape style="position:absolute;left:283;top:280;width:414;height:281" type="#_x0000_t75" stroked="false">
              <v:imagedata r:id="rId191" o:title=""/>
            </v:shape>
            <v:shape style="position:absolute;left:614;top:280;width:140;height:281" type="#_x0000_t75" stroked="false">
              <v:imagedata r:id="rId149" o:title=""/>
            </v:shape>
            <v:shape style="position:absolute;left:684;top:280;width:530;height:281" type="#_x0000_t75" stroked="false">
              <v:imagedata r:id="rId192" o:title=""/>
            </v:shape>
            <v:shape style="position:absolute;left:0;top:619;width:4536;height:281" type="#_x0000_t75" stroked="false">
              <v:imagedata r:id="rId193" o:title=""/>
            </v:shape>
            <v:shape style="position:absolute;left:283;top:900;width:4245;height:281" type="#_x0000_t75" stroked="false">
              <v:imagedata r:id="rId194" o:title=""/>
            </v:shape>
            <v:shape style="position:absolute;left:283;top:1178;width:4307;height:281" type="#_x0000_t75" stroked="false">
              <v:imagedata r:id="rId195" o:title=""/>
            </v:shape>
            <v:shape style="position:absolute;left:283;top:1459;width:1202;height:281" type="#_x0000_t75" stroked="false">
              <v:imagedata r:id="rId196" o:title=""/>
            </v:shape>
            <v:shape style="position:absolute;left:1392;top:1459;width:140;height:281" type="#_x0000_t75" stroked="false">
              <v:imagedata r:id="rId149" o:title=""/>
            </v:shape>
            <v:shape style="position:absolute;left:1462;top:1459;width:365;height:281" type="#_x0000_t75" stroked="false">
              <v:imagedata r:id="rId197" o:title=""/>
            </v:shape>
            <v:shape style="position:absolute;left:0;top:1797;width:4540;height:281" type="#_x0000_t75" stroked="false">
              <v:imagedata r:id="rId198" o:title=""/>
            </v:shape>
            <v:shape style="position:absolute;left:283;top:2078;width:4249;height:281" type="#_x0000_t75" stroked="false">
              <v:imagedata r:id="rId199" o:title=""/>
            </v:shape>
            <v:shape style="position:absolute;left:283;top:2356;width:269;height:281" type="#_x0000_t75" stroked="false">
              <v:imagedata r:id="rId200" o:title=""/>
            </v:shape>
            <v:shape style="position:absolute;left:485;top:2356;width:4083;height:281" type="#_x0000_t75" stroked="false">
              <v:imagedata r:id="rId201" o:title=""/>
            </v:shape>
            <v:shape style="position:absolute;left:283;top:2638;width:4260;height:281" type="#_x0000_t75" stroked="false">
              <v:imagedata r:id="rId202" o:title=""/>
            </v:shape>
            <v:shape style="position:absolute;left:283;top:2916;width:1541;height:281" type="#_x0000_t75" stroked="false">
              <v:imagedata r:id="rId203" o:title=""/>
            </v:shape>
            <v:shape style="position:absolute;left:1733;top:2916;width:140;height:281" type="#_x0000_t75" stroked="false">
              <v:imagedata r:id="rId149" o:title=""/>
            </v:shape>
            <v:shape style="position:absolute;left:1802;top:2916;width:2732;height:281" type="#_x0000_t75" stroked="false">
              <v:imagedata r:id="rId204" o:title=""/>
            </v:shape>
            <v:shape style="position:absolute;left:283;top:3197;width:2752;height:281" type="#_x0000_t75" stroked="false">
              <v:imagedata r:id="rId205" o:title=""/>
            </v:shape>
            <v:shape style="position:absolute;left:0;top:3535;width:3315;height:281" type="#_x0000_t75" stroked="false">
              <v:imagedata r:id="rId206" o:title=""/>
            </v:shape>
            <v:shape style="position:absolute;left:3214;top:3535;width:1311;height:276" type="#_x0000_t75" stroked="false">
              <v:imagedata r:id="rId207" o:title=""/>
            </v:shape>
            <v:shape style="position:absolute;left:283;top:3819;width:4242;height:276" type="#_x0000_t75" stroked="false">
              <v:imagedata r:id="rId208" o:title=""/>
            </v:shape>
            <v:shape style="position:absolute;left:283;top:4092;width:678;height:276" type="#_x0000_t75" stroked="false">
              <v:imagedata r:id="rId209" o:title=""/>
            </v:shape>
            <v:shape style="position:absolute;left:886;top:4092;width:2611;height:276" type="#_x0000_t75" stroked="false">
              <v:imagedata r:id="rId210" o:title=""/>
            </v:shape>
            <v:shape style="position:absolute;left:3406;top:4092;width:1132;height:281" type="#_x0000_t75" stroked="false">
              <v:imagedata r:id="rId211" o:title=""/>
            </v:shape>
            <v:shape style="position:absolute;left:283;top:4371;width:4251;height:281" type="#_x0000_t75" stroked="false">
              <v:imagedata r:id="rId212" o:title=""/>
            </v:shape>
            <v:shape style="position:absolute;left:283;top:4651;width:2590;height:281" type="#_x0000_t75" stroked="false">
              <v:imagedata r:id="rId213" o:title=""/>
            </v:shape>
            <v:shape style="position:absolute;left:2787;top:4651;width:140;height:281" type="#_x0000_t75" stroked="false">
              <v:imagedata r:id="rId149" o:title=""/>
            </v:shape>
            <v:shape style="position:absolute;left:2857;top:4651;width:530;height:281" type="#_x0000_t75" stroked="false">
              <v:imagedata r:id="rId214" o:title=""/>
            </v:shape>
            <v:shape style="position:absolute;left:0;top:4990;width:4543;height:281" type="#_x0000_t75" stroked="false">
              <v:imagedata r:id="rId215" o:title=""/>
            </v:shape>
            <v:shape style="position:absolute;left:283;top:5271;width:4253;height:281" type="#_x0000_t75" stroked="false">
              <v:imagedata r:id="rId216" o:title=""/>
            </v:shape>
            <v:shape style="position:absolute;left:283;top:5549;width:3093;height:281" type="#_x0000_t75" stroked="false">
              <v:imagedata r:id="rId217" o:title=""/>
            </v:shape>
            <v:shape style="position:absolute;left:3277;top:5549;width:1264;height:276" type="#_x0000_t75" stroked="false">
              <v:imagedata r:id="rId218" o:title=""/>
            </v:shape>
            <v:shape style="position:absolute;left:283;top:5833;width:4253;height:276" type="#_x0000_t75" stroked="false">
              <v:imagedata r:id="rId219" o:title=""/>
            </v:shape>
            <v:shape style="position:absolute;left:283;top:6106;width:1453;height:276" type="#_x0000_t75" stroked="false">
              <v:imagedata r:id="rId220" o:title=""/>
            </v:shape>
            <v:shape style="position:absolute;left:1644;top:6106;width:140;height:276" type="#_x0000_t75" stroked="false">
              <v:imagedata r:id="rId221" o:title=""/>
            </v:shape>
            <v:shape style="position:absolute;left:1714;top:6106;width:2338;height:276" type="#_x0000_t75" stroked="false">
              <v:imagedata r:id="rId222" o:title=""/>
            </v:shape>
            <v:shape style="position:absolute;left:3958;top:6106;width:453;height:281" type="#_x0000_t75" stroked="false">
              <v:imagedata r:id="rId223" o:title=""/>
            </v:shape>
            <v:shape style="position:absolute;left:4321;top:6106;width:140;height:281" type="#_x0000_t75" stroked="false">
              <v:imagedata r:id="rId149" o:title=""/>
            </v:shape>
            <v:shape style="position:absolute;left:283;top:6385;width:530;height:281" type="#_x0000_t75" stroked="false">
              <v:imagedata r:id="rId224" o:title=""/>
            </v:shape>
            <v:shape style="position:absolute;left:0;top:6725;width:2295;height:281" type="#_x0000_t75" stroked="false">
              <v:imagedata r:id="rId225" o:title=""/>
            </v:shape>
            <v:shape style="position:absolute;left:2179;top:6725;width:2358;height:276" type="#_x0000_t75" stroked="false">
              <v:imagedata r:id="rId226" o:title=""/>
            </v:shape>
            <v:shape style="position:absolute;left:283;top:7004;width:1063;height:276" type="#_x0000_t75" stroked="false">
              <v:imagedata r:id="rId227" o:title=""/>
            </v:shape>
            <v:shape style="position:absolute;left:1258;top:7004;width:932;height:281" type="#_x0000_t75" stroked="false">
              <v:imagedata r:id="rId228" o:title=""/>
            </v:shape>
            <v:shape style="position:absolute;left:2105;top:7004;width:140;height:281" type="#_x0000_t75" stroked="false">
              <v:imagedata r:id="rId149" o:title=""/>
            </v:shape>
            <v:shape style="position:absolute;left:2174;top:7004;width:2353;height:281" type="#_x0000_t75" stroked="false">
              <v:imagedata r:id="rId229" o:title=""/>
            </v:shape>
            <v:shape style="position:absolute;left:283;top:7285;width:2007;height:281" type="#_x0000_t75" stroked="false">
              <v:imagedata r:id="rId230" o:title=""/>
            </v:shape>
            <v:shape style="position:absolute;left:2194;top:7285;width:140;height:281" type="#_x0000_t75" stroked="false">
              <v:imagedata r:id="rId149" o:title=""/>
            </v:shape>
            <v:shape style="position:absolute;left:2263;top:7285;width:642;height:281" type="#_x0000_t75" stroked="false">
              <v:imagedata r:id="rId231" o:title=""/>
            </v:shape>
            <v:shape style="position:absolute;left:0;top:7623;width:1782;height:281" type="#_x0000_t75" stroked="false">
              <v:imagedata r:id="rId232" o:title=""/>
            </v:shape>
            <v:shape style="position:absolute;left:1692;top:7623;width:2829;height:276" type="#_x0000_t75" stroked="false">
              <v:imagedata r:id="rId233" o:title=""/>
            </v:shape>
            <v:shape style="position:absolute;left:283;top:7904;width:3627;height:276" type="#_x0000_t75" stroked="false">
              <v:imagedata r:id="rId234" o:title=""/>
            </v:shape>
            <v:shape style="position:absolute;left:3814;top:7904;width:737;height:281" type="#_x0000_t75" stroked="false">
              <v:imagedata r:id="rId235" o:title=""/>
            </v:shape>
            <v:shape style="position:absolute;left:283;top:8182;width:4260;height:281" type="#_x0000_t75" stroked="false">
              <v:imagedata r:id="rId236" o:title=""/>
            </v:shape>
            <v:shape style="position:absolute;left:283;top:8463;width:3001;height:281" type="#_x0000_t75" stroked="false">
              <v:imagedata r:id="rId237" o:title=""/>
            </v:shape>
            <v:shape style="position:absolute;left:3190;top:8463;width:140;height:281" type="#_x0000_t75" stroked="false">
              <v:imagedata r:id="rId149" o:title=""/>
            </v:shape>
            <v:shape style="position:absolute;left:3260;top:8463;width:642;height:281" type="#_x0000_t75" stroked="false">
              <v:imagedata r:id="rId238" o:title=""/>
            </v:shape>
            <v:shape style="position:absolute;left:0;top:8801;width:4564;height:281" type="#_x0000_t75" stroked="false">
              <v:imagedata r:id="rId239" o:title=""/>
            </v:shape>
            <v:shape style="position:absolute;left:283;top:9083;width:2697;height:281" type="#_x0000_t75" stroked="false">
              <v:imagedata r:id="rId240" o:title=""/>
            </v:shape>
            <v:shape style="position:absolute;left:0;top:9421;width:1625;height:281" type="#_x0000_t75" stroked="false">
              <v:imagedata r:id="rId241" o:title=""/>
            </v:shape>
            <v:shape style="position:absolute;left:1534;top:9421;width:2773;height:276" type="#_x0000_t75" stroked="false">
              <v:imagedata r:id="rId242" o:title=""/>
            </v:shape>
            <v:shape style="position:absolute;left:4227;top:9421;width:292;height:276" type="#_x0000_t75" stroked="false">
              <v:imagedata r:id="rId243" o:title=""/>
            </v:shape>
            <v:shape style="position:absolute;left:283;top:9704;width:4242;height:276" type="#_x0000_t75" stroked="false">
              <v:imagedata r:id="rId244" o:title=""/>
            </v:shape>
            <v:shape style="position:absolute;left:283;top:9978;width:3642;height:276" type="#_x0000_t75" stroked="false">
              <v:imagedata r:id="rId245" o:title=""/>
            </v:shape>
            <v:shape style="position:absolute;left:3848;top:9978;width:670;height:281" type="#_x0000_t75" stroked="false">
              <v:imagedata r:id="rId246" o:title=""/>
            </v:shape>
            <v:shape style="position:absolute;left:283;top:10256;width:4260;height:281" type="#_x0000_t75" stroked="false">
              <v:imagedata r:id="rId247" o:title=""/>
            </v:shape>
            <v:shape style="position:absolute;left:283;top:10537;width:3277;height:281" type="#_x0000_t75" stroked="false">
              <v:imagedata r:id="rId248" o:title=""/>
            </v:shape>
            <v:shape style="position:absolute;left:3471;top:10537;width:140;height:281" type="#_x0000_t75" stroked="false">
              <v:imagedata r:id="rId149" o:title=""/>
            </v:shape>
            <v:shape style="position:absolute;left:3541;top:10537;width:653;height:281" type="#_x0000_t75" stroked="false">
              <v:imagedata r:id="rId249" o:title=""/>
            </v:shape>
            <v:shape style="position:absolute;left:4100;top:10537;width:140;height:281" type="#_x0000_t75" stroked="false">
              <v:imagedata r:id="rId149" o:title=""/>
            </v:shape>
            <v:shape style="position:absolute;left:4169;top:10537;width:365;height:281" type="#_x0000_t75" stroked="false">
              <v:imagedata r:id="rId250" o:title=""/>
            </v:shape>
            <v:shape style="position:absolute;left:283;top:10816;width:249;height:281" type="#_x0000_t75" stroked="false">
              <v:imagedata r:id="rId251" o:title=""/>
            </v:shape>
            <v:shape style="position:absolute;left:0;top:11156;width:4536;height:281" type="#_x0000_t75" stroked="false">
              <v:imagedata r:id="rId252" o:title=""/>
            </v:shape>
            <v:shape style="position:absolute;left:283;top:11435;width:891;height:281" type="#_x0000_t75" stroked="false">
              <v:imagedata r:id="rId253" o:title=""/>
            </v:shape>
            <v:shape style="position:absolute;left:1075;top:11435;width:3473;height:281" type="#_x0000_t75" stroked="false">
              <v:imagedata r:id="rId254" o:title=""/>
            </v:shape>
            <v:shape style="position:absolute;left:283;top:11716;width:4253;height:281" type="#_x0000_t75" stroked="false">
              <v:imagedata r:id="rId255" o:title=""/>
            </v:shape>
            <v:shape style="position:absolute;left:283;top:11994;width:1500;height:281" type="#_x0000_t75" stroked="false">
              <v:imagedata r:id="rId256" o:title=""/>
            </v:shape>
            <v:shape style="position:absolute;left:0;top:12335;width:2737;height:281" type="#_x0000_t75" stroked="false">
              <v:imagedata r:id="rId257" o:title=""/>
            </v:shape>
            <v:shape style="position:absolute;left:2749;top:12335;width:442;height:281" type="#_x0000_t75" stroked="false">
              <v:imagedata r:id="rId258" o:title=""/>
            </v:shape>
            <v:shape style="position:absolute;left:3080;top:12335;width:221;height:281" type="#_x0000_t75" stroked="false">
              <v:imagedata r:id="rId259" o:title=""/>
            </v:shape>
            <v:shape style="position:absolute;left:3190;top:12335;width:330;height:281" type="#_x0000_t75" stroked="false">
              <v:imagedata r:id="rId260" o:title=""/>
            </v:shape>
            <v:shape style="position:absolute;left:3437;top:12335;width:1090;height:281" type="#_x0000_t75" stroked="false">
              <v:imagedata r:id="rId261" o:title=""/>
            </v:shape>
            <v:shape style="position:absolute;left:283;top:12614;width:4251;height:281" type="#_x0000_t75" stroked="false">
              <v:imagedata r:id="rId262" o:title=""/>
            </v:shape>
          </v:group>
        </w:pict>
      </w:r>
      <w:r>
        <w:rPr>
          <w:sz w:val="20"/>
        </w:rPr>
      </w:r>
    </w:p>
    <w:sectPr>
      <w:pgSz w:w="11910" w:h="16840"/>
      <w:pgMar w:header="850" w:footer="510" w:top="1680" w:bottom="700" w:left="10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50.47998pt;width:98.05pt;height:63.95pt;mso-position-horizontal-relative:page;mso-position-vertical-relative:page;z-index:-17598976" coordorigin="8665,15010" coordsize="1961,1279">
          <v:shape style="position:absolute;left:8804;top:15009;width:1257;height:204" type="#_x0000_t75" stroked="false">
            <v:imagedata r:id="rId1" o:title=""/>
          </v:shape>
          <v:shape style="position:absolute;left:9983;top:15009;width:301;height:204" type="#_x0000_t75" stroked="false">
            <v:imagedata r:id="rId2" o:title=""/>
          </v:shape>
          <v:shape style="position:absolute;left:10209;top:15009;width:363;height:204" type="#_x0000_t75" stroked="false">
            <v:imagedata r:id="rId3" o:title=""/>
          </v:shape>
          <v:shape style="position:absolute;left:8778;top:15213;width:1781;height:204" type="#_x0000_t75" stroked="false">
            <v:imagedata r:id="rId4" o:title=""/>
          </v:shape>
          <v:shape style="position:absolute;left:8665;top:15417;width:1196;height:204" type="#_x0000_t75" stroked="false">
            <v:imagedata r:id="rId5" o:title=""/>
          </v:shape>
          <v:shape style="position:absolute;left:9798;top:15417;width:402;height:204" type="#_x0000_t75" stroked="false">
            <v:imagedata r:id="rId6" o:title=""/>
          </v:shape>
          <v:shape style="position:absolute;left:10120;top:15417;width:450;height:204" type="#_x0000_t75" stroked="false">
            <v:imagedata r:id="rId7" o:title=""/>
          </v:shape>
          <v:shape style="position:absolute;left:9383;top:15619;width:485;height:204" type="#_x0000_t75" stroked="false">
            <v:imagedata r:id="rId8" o:title=""/>
          </v:shape>
          <v:shape style="position:absolute;left:9798;top:15619;width:402;height:204" type="#_x0000_t75" stroked="false">
            <v:imagedata r:id="rId9" o:title=""/>
          </v:shape>
          <v:shape style="position:absolute;left:10120;top:15619;width:450;height:204" type="#_x0000_t75" stroked="false">
            <v:imagedata r:id="rId10" o:title=""/>
          </v:shape>
          <v:line style="position:absolute" from="10618,15035" to="10618,16288" stroked="true" strokeweight=".75pt" strokecolor="#000000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1.099976pt;margin-top:800.346619pt;width:18pt;height:15.3pt;mso-position-horizontal-relative:page;mso-position-vertical-relative:page;z-index:-175984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50.47998pt;width:98.05pt;height:63.95pt;mso-position-horizontal-relative:page;mso-position-vertical-relative:page;z-index:-17596416" coordorigin="8665,15010" coordsize="1961,1279">
          <v:shape style="position:absolute;left:8804;top:15009;width:1257;height:204" type="#_x0000_t75" stroked="false">
            <v:imagedata r:id="rId1" o:title=""/>
          </v:shape>
          <v:shape style="position:absolute;left:9983;top:15009;width:301;height:204" type="#_x0000_t75" stroked="false">
            <v:imagedata r:id="rId2" o:title=""/>
          </v:shape>
          <v:shape style="position:absolute;left:10209;top:15009;width:363;height:204" type="#_x0000_t75" stroked="false">
            <v:imagedata r:id="rId3" o:title=""/>
          </v:shape>
          <v:shape style="position:absolute;left:8778;top:15213;width:1781;height:204" type="#_x0000_t75" stroked="false">
            <v:imagedata r:id="rId4" o:title=""/>
          </v:shape>
          <v:shape style="position:absolute;left:8665;top:15417;width:1196;height:204" type="#_x0000_t75" stroked="false">
            <v:imagedata r:id="rId5" o:title=""/>
          </v:shape>
          <v:shape style="position:absolute;left:9798;top:15417;width:402;height:204" type="#_x0000_t75" stroked="false">
            <v:imagedata r:id="rId6" o:title=""/>
          </v:shape>
          <v:shape style="position:absolute;left:10120;top:15417;width:450;height:204" type="#_x0000_t75" stroked="false">
            <v:imagedata r:id="rId7" o:title=""/>
          </v:shape>
          <v:shape style="position:absolute;left:9383;top:15619;width:485;height:204" type="#_x0000_t75" stroked="false">
            <v:imagedata r:id="rId8" o:title=""/>
          </v:shape>
          <v:shape style="position:absolute;left:9798;top:15619;width:402;height:204" type="#_x0000_t75" stroked="false">
            <v:imagedata r:id="rId9" o:title=""/>
          </v:shape>
          <v:shape style="position:absolute;left:10120;top:15619;width:450;height:204" type="#_x0000_t75" stroked="false">
            <v:imagedata r:id="rId10" o:title=""/>
          </v:shape>
          <v:line style="position:absolute" from="10618,15035" to="10618,16288" stroked="true" strokeweight=".75pt" strokecolor="#000000">
            <v:stroke dashstyle="solid"/>
          </v:line>
          <w10:wrap type="none"/>
        </v:group>
      </w:pict>
    </w:r>
    <w:r>
      <w:rPr/>
      <w:pict>
        <v:shape style="position:absolute;margin-left:530.859985pt;margin-top:801.186646pt;width:18pt;height:16.05pt;mso-position-horizontal-relative:page;mso-position-vertical-relative:page;z-index:-175959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62pt;width:98.05pt;height:63.9pt;mso-position-horizontal-relative:page;mso-position-vertical-relative:page;z-index:-17595392" coordorigin="8665,15240" coordsize="1961,1278">
          <v:shape style="position:absolute;left:8804;top:15240;width:1257;height:204" type="#_x0000_t75" stroked="false">
            <v:imagedata r:id="rId1" o:title=""/>
          </v:shape>
          <v:shape style="position:absolute;left:9983;top:15240;width:301;height:204" type="#_x0000_t75" stroked="false">
            <v:imagedata r:id="rId2" o:title=""/>
          </v:shape>
          <v:shape style="position:absolute;left:10209;top:15240;width:363;height:204" type="#_x0000_t75" stroked="false">
            <v:imagedata r:id="rId3" o:title=""/>
          </v:shape>
          <v:shape style="position:absolute;left:8778;top:15444;width:1781;height:204" type="#_x0000_t75" stroked="false">
            <v:imagedata r:id="rId4" o:title=""/>
          </v:shape>
          <v:shape style="position:absolute;left:8665;top:15645;width:1196;height:204" type="#_x0000_t75" stroked="false">
            <v:imagedata r:id="rId5" o:title=""/>
          </v:shape>
          <v:shape style="position:absolute;left:9798;top:15645;width:402;height:204" type="#_x0000_t75" stroked="false">
            <v:imagedata r:id="rId6" o:title=""/>
          </v:shape>
          <v:shape style="position:absolute;left:10120;top:15645;width:450;height:204" type="#_x0000_t75" stroked="false">
            <v:imagedata r:id="rId7" o:title=""/>
          </v:shape>
          <v:shape style="position:absolute;left:9383;top:15849;width:485;height:204" type="#_x0000_t75" stroked="false">
            <v:imagedata r:id="rId8" o:title=""/>
          </v:shape>
          <v:shape style="position:absolute;left:9798;top:15849;width:402;height:204" type="#_x0000_t75" stroked="false">
            <v:imagedata r:id="rId9" o:title=""/>
          </v:shape>
          <v:shape style="position:absolute;left:10120;top:15849;width:450;height:204" type="#_x0000_t75" stroked="false">
            <v:imagedata r:id="rId10" o:title=""/>
          </v:shape>
          <v:line style="position:absolute" from="10618,15265" to="10618,16518" stroked="true" strokeweight=".75pt" strokecolor="#000000">
            <v:stroke dashstyle="solid"/>
          </v:line>
          <w10:wrap type="none"/>
        </v:group>
      </w:pict>
    </w:r>
    <w:r>
      <w:rPr/>
      <w:pict>
        <v:shape style="position:absolute;margin-left:530.859985pt;margin-top:810.906616pt;width:19.6pt;height:17pt;mso-position-horizontal-relative:page;mso-position-vertical-relative:page;z-index:-17594880" type="#_x0000_t202" filled="false" stroked="false">
          <v:textbox inset="0,0,0,0">
            <w:txbxContent>
              <w:p>
                <w:pPr>
                  <w:spacing w:before="43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62pt;width:98.05pt;height:63.9pt;mso-position-horizontal-relative:page;mso-position-vertical-relative:page;z-index:-17594368" coordorigin="8665,15240" coordsize="1961,1278">
          <v:shape style="position:absolute;left:8804;top:15240;width:1257;height:204" type="#_x0000_t75" stroked="false">
            <v:imagedata r:id="rId1" o:title=""/>
          </v:shape>
          <v:shape style="position:absolute;left:9983;top:15240;width:301;height:204" type="#_x0000_t75" stroked="false">
            <v:imagedata r:id="rId2" o:title=""/>
          </v:shape>
          <v:shape style="position:absolute;left:10209;top:15240;width:363;height:204" type="#_x0000_t75" stroked="false">
            <v:imagedata r:id="rId3" o:title=""/>
          </v:shape>
          <v:shape style="position:absolute;left:8778;top:15444;width:1781;height:204" type="#_x0000_t75" stroked="false">
            <v:imagedata r:id="rId4" o:title=""/>
          </v:shape>
          <v:shape style="position:absolute;left:8665;top:15645;width:1196;height:204" type="#_x0000_t75" stroked="false">
            <v:imagedata r:id="rId5" o:title=""/>
          </v:shape>
          <v:shape style="position:absolute;left:9798;top:15645;width:402;height:204" type="#_x0000_t75" stroked="false">
            <v:imagedata r:id="rId6" o:title=""/>
          </v:shape>
          <v:shape style="position:absolute;left:10120;top:15645;width:450;height:204" type="#_x0000_t75" stroked="false">
            <v:imagedata r:id="rId7" o:title=""/>
          </v:shape>
          <v:shape style="position:absolute;left:9383;top:15849;width:485;height:204" type="#_x0000_t75" stroked="false">
            <v:imagedata r:id="rId8" o:title=""/>
          </v:shape>
          <v:shape style="position:absolute;left:9798;top:15849;width:402;height:204" type="#_x0000_t75" stroked="false">
            <v:imagedata r:id="rId9" o:title=""/>
          </v:shape>
          <v:shape style="position:absolute;left:10120;top:15849;width:450;height:204" type="#_x0000_t75" stroked="false">
            <v:imagedata r:id="rId10" o:title=""/>
          </v:shape>
          <v:line style="position:absolute" from="10618,15265" to="10618,16518" stroked="true" strokeweight=".75pt" strokecolor="#000000">
            <v:stroke dashstyle="solid"/>
          </v:line>
          <w10:wrap type="none"/>
        </v:group>
      </w:pict>
    </w:r>
    <w:r>
      <w:rPr/>
      <w:pict>
        <v:shape style="position:absolute;margin-left:532.419983pt;margin-top:810.906616pt;width:18pt;height:15.3pt;mso-position-horizontal-relative:page;mso-position-vertical-relative:page;z-index:-175938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50.47998pt;width:98.05pt;height:63.95pt;mso-position-horizontal-relative:page;mso-position-vertical-relative:page;z-index:-17591808" coordorigin="8665,15010" coordsize="1961,1279">
          <v:shape style="position:absolute;left:8804;top:15009;width:1257;height:204" type="#_x0000_t75" stroked="false">
            <v:imagedata r:id="rId1" o:title=""/>
          </v:shape>
          <v:shape style="position:absolute;left:9983;top:15009;width:301;height:204" type="#_x0000_t75" stroked="false">
            <v:imagedata r:id="rId2" o:title=""/>
          </v:shape>
          <v:shape style="position:absolute;left:10209;top:15009;width:363;height:204" type="#_x0000_t75" stroked="false">
            <v:imagedata r:id="rId3" o:title=""/>
          </v:shape>
          <v:shape style="position:absolute;left:8778;top:15213;width:1781;height:204" type="#_x0000_t75" stroked="false">
            <v:imagedata r:id="rId4" o:title=""/>
          </v:shape>
          <v:shape style="position:absolute;left:8665;top:15417;width:1196;height:204" type="#_x0000_t75" stroked="false">
            <v:imagedata r:id="rId5" o:title=""/>
          </v:shape>
          <v:shape style="position:absolute;left:9798;top:15417;width:402;height:204" type="#_x0000_t75" stroked="false">
            <v:imagedata r:id="rId6" o:title=""/>
          </v:shape>
          <v:shape style="position:absolute;left:10120;top:15417;width:450;height:204" type="#_x0000_t75" stroked="false">
            <v:imagedata r:id="rId7" o:title=""/>
          </v:shape>
          <v:shape style="position:absolute;left:9383;top:15619;width:485;height:204" type="#_x0000_t75" stroked="false">
            <v:imagedata r:id="rId8" o:title=""/>
          </v:shape>
          <v:shape style="position:absolute;left:9798;top:15619;width:402;height:204" type="#_x0000_t75" stroked="false">
            <v:imagedata r:id="rId9" o:title=""/>
          </v:shape>
          <v:shape style="position:absolute;left:10120;top:15619;width:450;height:204" type="#_x0000_t75" stroked="false">
            <v:imagedata r:id="rId10" o:title=""/>
          </v:shape>
          <v:line style="position:absolute" from="10618,15035" to="10618,16288" stroked="true" strokeweight=".75pt" strokecolor="#000000">
            <v:stroke dashstyle="solid"/>
          </v:line>
          <w10:wrap type="none"/>
        </v:group>
      </w:pict>
    </w:r>
    <w:r>
      <w:rPr/>
      <w:pict>
        <v:shape style="position:absolute;margin-left:530.380005pt;margin-top:801.906616pt;width:18.5pt;height:17pt;mso-position-horizontal-relative:page;mso-position-vertical-relative:page;z-index:-17591296" type="#_x0000_t202" filled="false" stroked="false">
          <v:textbox inset="0,0,0,0">
            <w:txbxContent>
              <w:p>
                <w:pPr>
                  <w:spacing w:before="43"/>
                  <w:ind w:left="69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62pt;width:98.05pt;height:63.9pt;mso-position-horizontal-relative:page;mso-position-vertical-relative:page;z-index:-17590784" coordorigin="8665,15240" coordsize="1961,1278">
          <v:shape style="position:absolute;left:8804;top:15240;width:1257;height:204" type="#_x0000_t75" stroked="false">
            <v:imagedata r:id="rId1" o:title=""/>
          </v:shape>
          <v:shape style="position:absolute;left:9983;top:15240;width:301;height:204" type="#_x0000_t75" stroked="false">
            <v:imagedata r:id="rId2" o:title=""/>
          </v:shape>
          <v:shape style="position:absolute;left:10209;top:15240;width:363;height:204" type="#_x0000_t75" stroked="false">
            <v:imagedata r:id="rId3" o:title=""/>
          </v:shape>
          <v:shape style="position:absolute;left:8778;top:15444;width:1781;height:204" type="#_x0000_t75" stroked="false">
            <v:imagedata r:id="rId4" o:title=""/>
          </v:shape>
          <v:shape style="position:absolute;left:8665;top:15645;width:1196;height:204" type="#_x0000_t75" stroked="false">
            <v:imagedata r:id="rId5" o:title=""/>
          </v:shape>
          <v:shape style="position:absolute;left:9798;top:15645;width:402;height:204" type="#_x0000_t75" stroked="false">
            <v:imagedata r:id="rId6" o:title=""/>
          </v:shape>
          <v:shape style="position:absolute;left:10120;top:15645;width:450;height:204" type="#_x0000_t75" stroked="false">
            <v:imagedata r:id="rId7" o:title=""/>
          </v:shape>
          <v:shape style="position:absolute;left:9383;top:15849;width:485;height:204" type="#_x0000_t75" stroked="false">
            <v:imagedata r:id="rId8" o:title=""/>
          </v:shape>
          <v:shape style="position:absolute;left:9798;top:15849;width:402;height:204" type="#_x0000_t75" stroked="false">
            <v:imagedata r:id="rId9" o:title=""/>
          </v:shape>
          <v:shape style="position:absolute;left:10120;top:15849;width:450;height:204" type="#_x0000_t75" stroked="false">
            <v:imagedata r:id="rId10" o:title=""/>
          </v:shape>
          <v:line style="position:absolute" from="10618,15265" to="10618,16518" stroked="true" strokeweight=".75pt" strokecolor="#000000">
            <v:stroke dashstyle="solid"/>
          </v:line>
          <w10:wrap type="none"/>
        </v:group>
      </w:pict>
    </w:r>
    <w:r>
      <w:rPr/>
      <w:pict>
        <v:shape style="position:absolute;margin-left:530.140015pt;margin-top:812.82666pt;width:18.150pt;height:16.650pt;mso-position-horizontal-relative:page;mso-position-vertical-relative:page;z-index:-17590272" type="#_x0000_t202" filled="false" stroked="false">
          <v:textbox inset="0,0,0,0">
            <w:txbxContent>
              <w:p>
                <w:pPr>
                  <w:spacing w:before="36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59.119995pt;width:98.05pt;height:63.95pt;mso-position-horizontal-relative:page;mso-position-vertical-relative:page;z-index:-17589760" coordorigin="8665,15182" coordsize="1961,1279">
          <v:shape style="position:absolute;left:8804;top:15182;width:1257;height:204" type="#_x0000_t75" stroked="false">
            <v:imagedata r:id="rId1" o:title=""/>
          </v:shape>
          <v:shape style="position:absolute;left:9983;top:15182;width:301;height:204" type="#_x0000_t75" stroked="false">
            <v:imagedata r:id="rId2" o:title=""/>
          </v:shape>
          <v:shape style="position:absolute;left:10209;top:15182;width:363;height:204" type="#_x0000_t75" stroked="false">
            <v:imagedata r:id="rId3" o:title=""/>
          </v:shape>
          <v:shape style="position:absolute;left:8778;top:15386;width:1781;height:204" type="#_x0000_t75" stroked="false">
            <v:imagedata r:id="rId4" o:title=""/>
          </v:shape>
          <v:shape style="position:absolute;left:8665;top:15590;width:1196;height:204" type="#_x0000_t75" stroked="false">
            <v:imagedata r:id="rId5" o:title=""/>
          </v:shape>
          <v:shape style="position:absolute;left:9798;top:15590;width:402;height:204" type="#_x0000_t75" stroked="false">
            <v:imagedata r:id="rId6" o:title=""/>
          </v:shape>
          <v:shape style="position:absolute;left:10120;top:15590;width:450;height:204" type="#_x0000_t75" stroked="false">
            <v:imagedata r:id="rId7" o:title=""/>
          </v:shape>
          <v:shape style="position:absolute;left:9383;top:15792;width:485;height:204" type="#_x0000_t75" stroked="false">
            <v:imagedata r:id="rId8" o:title=""/>
          </v:shape>
          <v:shape style="position:absolute;left:9798;top:15792;width:402;height:204" type="#_x0000_t75" stroked="false">
            <v:imagedata r:id="rId9" o:title=""/>
          </v:shape>
          <v:shape style="position:absolute;left:10120;top:15792;width:450;height:204" type="#_x0000_t75" stroked="false">
            <v:imagedata r:id="rId10" o:title=""/>
          </v:shape>
          <v:line style="position:absolute" from="10618,15208" to="10618,16461" stroked="true" strokeweight=".75pt" strokecolor="#000000">
            <v:stroke dashstyle="solid"/>
          </v:line>
          <w10:wrap type="none"/>
        </v:group>
      </w:pict>
    </w:r>
    <w:r>
      <w:rPr/>
      <w:pict>
        <v:shape style="position:absolute;margin-left:530.26001pt;margin-top:812.82666pt;width:18pt;height:15.3pt;mso-position-horizontal-relative:page;mso-position-vertical-relative:page;z-index:-175892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3.269989pt;margin-top:750.47998pt;width:98.05pt;height:63.95pt;mso-position-horizontal-relative:page;mso-position-vertical-relative:page;z-index:-17587200" coordorigin="8665,15010" coordsize="1961,1279">
          <v:shape style="position:absolute;left:8804;top:15009;width:1257;height:204" type="#_x0000_t75" stroked="false">
            <v:imagedata r:id="rId1" o:title=""/>
          </v:shape>
          <v:shape style="position:absolute;left:9983;top:15009;width:301;height:204" type="#_x0000_t75" stroked="false">
            <v:imagedata r:id="rId2" o:title=""/>
          </v:shape>
          <v:shape style="position:absolute;left:10209;top:15009;width:363;height:204" type="#_x0000_t75" stroked="false">
            <v:imagedata r:id="rId3" o:title=""/>
          </v:shape>
          <v:shape style="position:absolute;left:8778;top:15213;width:1781;height:204" type="#_x0000_t75" stroked="false">
            <v:imagedata r:id="rId4" o:title=""/>
          </v:shape>
          <v:shape style="position:absolute;left:8665;top:15417;width:1196;height:204" type="#_x0000_t75" stroked="false">
            <v:imagedata r:id="rId5" o:title=""/>
          </v:shape>
          <v:shape style="position:absolute;left:9798;top:15417;width:402;height:204" type="#_x0000_t75" stroked="false">
            <v:imagedata r:id="rId6" o:title=""/>
          </v:shape>
          <v:shape style="position:absolute;left:10120;top:15417;width:450;height:204" type="#_x0000_t75" stroked="false">
            <v:imagedata r:id="rId7" o:title=""/>
          </v:shape>
          <v:shape style="position:absolute;left:9383;top:15619;width:485;height:204" type="#_x0000_t75" stroked="false">
            <v:imagedata r:id="rId8" o:title=""/>
          </v:shape>
          <v:shape style="position:absolute;left:9798;top:15619;width:402;height:204" type="#_x0000_t75" stroked="false">
            <v:imagedata r:id="rId9" o:title=""/>
          </v:shape>
          <v:shape style="position:absolute;left:10120;top:15619;width:450;height:204" type="#_x0000_t75" stroked="false">
            <v:imagedata r:id="rId10" o:title=""/>
          </v:shape>
          <v:line style="position:absolute" from="10618,15035" to="10618,16288" stroked="true" strokeweight=".75pt" strokecolor="#000000">
            <v:stroke dashstyle="solid"/>
          </v:line>
          <w10:wrap type="none"/>
        </v:group>
      </w:pict>
    </w:r>
    <w:r>
      <w:rPr/>
      <w:pict>
        <v:shape style="position:absolute;margin-left:530.140015pt;margin-top:801.186646pt;width:18.4pt;height:15.3pt;mso-position-horizontal-relative:page;mso-position-vertical-relative:page;z-index:-17586688" type="#_x0000_t202" filled="false" stroked="false">
          <v:textbox inset="0,0,0,0">
            <w:txbxContent>
              <w:p>
                <w:pPr>
                  <w:spacing w:before="10"/>
                  <w:ind w:left="67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20001pt;margin-top:42.359993pt;width:105.4pt;height:29.3pt;mso-position-horizontal-relative:page;mso-position-vertical-relative:page;z-index:-17601024" coordorigin="1274,847" coordsize="2108,586">
          <v:shape style="position:absolute;left:1274;top:847;width:173;height:204" type="#_x0000_t75" stroked="false">
            <v:imagedata r:id="rId1" o:title=""/>
          </v:shape>
          <v:shape style="position:absolute;left:1361;top:854;width:1823;height:192" type="#_x0000_t75" stroked="false">
            <v:imagedata r:id="rId2" o:title=""/>
          </v:shape>
          <v:shape style="position:absolute;left:1274;top:1051;width:2108;height:192" type="#_x0000_t75" stroked="false">
            <v:imagedata r:id="rId3" o:title=""/>
          </v:shape>
          <v:shape style="position:absolute;left:1274;top:1240;width:992;height:192" type="#_x0000_t75" stroked="false">
            <v:imagedata r:id="rId4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7600512" from="56.700001pt,42.449993pt" to="56.700001pt,69.199993pt" stroked="true" strokeweight=".75pt" strokecolor="#000000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3.720001pt;margin-top:42.359993pt;width:105.4pt;height:29.3pt;mso-position-horizontal-relative:page;mso-position-vertical-relative:page;z-index:-17600000" coordorigin="1274,847" coordsize="2108,586">
          <v:shape style="position:absolute;left:1274;top:847;width:173;height:204" type="#_x0000_t75" stroked="false">
            <v:imagedata r:id="rId1" o:title=""/>
          </v:shape>
          <v:shape style="position:absolute;left:1361;top:854;width:1823;height:192" type="#_x0000_t75" stroked="false">
            <v:imagedata r:id="rId2" o:title=""/>
          </v:shape>
          <v:shape style="position:absolute;left:1274;top:1051;width:2108;height:192" type="#_x0000_t75" stroked="false">
            <v:imagedata r:id="rId3" o:title=""/>
          </v:shape>
          <v:shape style="position:absolute;left:1274;top:1240;width:992;height:192" type="#_x0000_t75" stroked="false">
            <v:imagedata r:id="rId4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7599488" from="56.700001pt,42.449993pt" to="56.700001pt,69.199993pt" stroked="true" strokeweight=".75pt" strokecolor="#000000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6.639999pt;margin-top:42.479992pt;width:370.9pt;height:13.8pt;mso-position-horizontal-relative:page;mso-position-vertical-relative:page;z-index:-17597952" coordorigin="1133,850" coordsize="7418,276">
          <v:shape style="position:absolute;left:1132;top:849;width:1455;height:276" type="#_x0000_t75" stroked="false">
            <v:imagedata r:id="rId1" o:title=""/>
          </v:shape>
          <v:shape style="position:absolute;left:2515;top:849;width:2006;height:276" type="#_x0000_t75" stroked="false">
            <v:imagedata r:id="rId2" o:title=""/>
          </v:shape>
          <v:shape style="position:absolute;left:4441;top:849;width:841;height:276" type="#_x0000_t75" stroked="false">
            <v:imagedata r:id="rId3" o:title=""/>
          </v:shape>
          <v:shape style="position:absolute;left:5211;top:849;width:1067;height:276" type="#_x0000_t75" stroked="false">
            <v:imagedata r:id="rId4" o:title=""/>
          </v:shape>
          <v:shape style="position:absolute;left:6197;top:849;width:2353;height:276" type="#_x0000_t75" stroked="false">
            <v:imagedata r:id="rId5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7597440" from="544.5pt,62.049992pt" to="54.75pt,61.049992pt" stroked="true" strokeweight=".7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719552">
          <wp:simplePos x="0" y="0"/>
          <wp:positionH relativeFrom="page">
            <wp:posOffset>5133721</wp:posOffset>
          </wp:positionH>
          <wp:positionV relativeFrom="page">
            <wp:posOffset>891793</wp:posOffset>
          </wp:positionV>
          <wp:extent cx="1734947" cy="178307"/>
          <wp:effectExtent l="0" t="0" r="0" b="0"/>
          <wp:wrapNone/>
          <wp:docPr id="1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1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734947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6.639999pt;margin-top:42.479992pt;width:370.9pt;height:13.8pt;mso-position-horizontal-relative:page;mso-position-vertical-relative:page;z-index:-17593344" coordorigin="1133,850" coordsize="7418,276">
          <v:shape style="position:absolute;left:1132;top:849;width:1455;height:276" type="#_x0000_t75" stroked="false">
            <v:imagedata r:id="rId1" o:title=""/>
          </v:shape>
          <v:shape style="position:absolute;left:2515;top:849;width:2006;height:276" type="#_x0000_t75" stroked="false">
            <v:imagedata r:id="rId2" o:title=""/>
          </v:shape>
          <v:shape style="position:absolute;left:4441;top:849;width:841;height:276" type="#_x0000_t75" stroked="false">
            <v:imagedata r:id="rId3" o:title=""/>
          </v:shape>
          <v:shape style="position:absolute;left:5211;top:849;width:1067;height:276" type="#_x0000_t75" stroked="false">
            <v:imagedata r:id="rId4" o:title=""/>
          </v:shape>
          <v:shape style="position:absolute;left:6197;top:849;width:2353;height:276" type="#_x0000_t75" stroked="false">
            <v:imagedata r:id="rId5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7592832" from="544.5pt,62.049992pt" to="54.75pt,61.049992pt" stroked="true" strokeweight=".7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724160">
          <wp:simplePos x="0" y="0"/>
          <wp:positionH relativeFrom="page">
            <wp:posOffset>5133721</wp:posOffset>
          </wp:positionH>
          <wp:positionV relativeFrom="page">
            <wp:posOffset>891793</wp:posOffset>
          </wp:positionV>
          <wp:extent cx="1734947" cy="178307"/>
          <wp:effectExtent l="0" t="0" r="0" b="0"/>
          <wp:wrapNone/>
          <wp:docPr id="5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1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734947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6.639999pt;margin-top:42.479992pt;width:370.9pt;height:13.8pt;mso-position-horizontal-relative:page;mso-position-vertical-relative:page;z-index:-17588736" coordorigin="1133,850" coordsize="7418,276">
          <v:shape style="position:absolute;left:1132;top:849;width:1455;height:276" type="#_x0000_t75" stroked="false">
            <v:imagedata r:id="rId1" o:title=""/>
          </v:shape>
          <v:shape style="position:absolute;left:2515;top:849;width:2006;height:276" type="#_x0000_t75" stroked="false">
            <v:imagedata r:id="rId2" o:title=""/>
          </v:shape>
          <v:shape style="position:absolute;left:4441;top:849;width:841;height:276" type="#_x0000_t75" stroked="false">
            <v:imagedata r:id="rId3" o:title=""/>
          </v:shape>
          <v:shape style="position:absolute;left:5211;top:849;width:1067;height:276" type="#_x0000_t75" stroked="false">
            <v:imagedata r:id="rId4" o:title=""/>
          </v:shape>
          <v:shape style="position:absolute;left:6197;top:849;width:2353;height:276" type="#_x0000_t75" stroked="false">
            <v:imagedata r:id="rId5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7588224" from="544.5pt,62.049992pt" to="54.75pt,61.049992pt" stroked="true" strokeweight=".75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728768">
          <wp:simplePos x="0" y="0"/>
          <wp:positionH relativeFrom="page">
            <wp:posOffset>5133721</wp:posOffset>
          </wp:positionH>
          <wp:positionV relativeFrom="page">
            <wp:posOffset>891793</wp:posOffset>
          </wp:positionV>
          <wp:extent cx="1734947" cy="178307"/>
          <wp:effectExtent l="0" t="0" r="0" b="0"/>
          <wp:wrapNone/>
          <wp:docPr id="9" name="image1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1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734947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Roman"/>
      <w:lvlText w:val="%1."/>
      <w:lvlJc w:val="left"/>
      <w:pPr>
        <w:ind w:left="1670" w:hanging="284"/>
        <w:jc w:val="right"/>
      </w:pPr>
      <w:rPr>
        <w:rFonts w:hint="default" w:ascii="Arial MT" w:hAnsi="Arial MT" w:eastAsia="Arial MT" w:cs="Arial MT"/>
        <w:spacing w:val="-2"/>
        <w:w w:val="99"/>
        <w:sz w:val="20"/>
        <w:szCs w:val="20"/>
        <w:lang w:val="es-ES" w:eastAsia="en-US" w:bidi="ar-SA"/>
      </w:rPr>
    </w:lvl>
    <w:lvl w:ilvl="1">
      <w:start w:val="1"/>
      <w:numFmt w:val="upperLetter"/>
      <w:lvlText w:val="%2)"/>
      <w:lvlJc w:val="left"/>
      <w:pPr>
        <w:ind w:left="310" w:hanging="238"/>
        <w:jc w:val="left"/>
      </w:pPr>
      <w:rPr>
        <w:rFonts w:hint="default" w:ascii="Arial" w:hAnsi="Arial" w:eastAsia="Arial" w:cs="Arial"/>
        <w:b/>
        <w:bCs/>
        <w:spacing w:val="-3"/>
        <w:w w:val="99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98" w:hanging="2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16" w:hanging="2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35" w:hanging="2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53" w:hanging="2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72" w:hanging="2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90" w:hanging="2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909" w:hanging="23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35" w:hanging="53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header" Target="header2.xml"/><Relationship Id="rId78" Type="http://schemas.openxmlformats.org/officeDocument/2006/relationships/footer" Target="footer1.xml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header" Target="header3.xml"/><Relationship Id="rId115" Type="http://schemas.openxmlformats.org/officeDocument/2006/relationships/footer" Target="footer2.xml"/><Relationship Id="rId116" Type="http://schemas.openxmlformats.org/officeDocument/2006/relationships/image" Target="media/image121.jpeg"/><Relationship Id="rId117" Type="http://schemas.openxmlformats.org/officeDocument/2006/relationships/header" Target="header4.xml"/><Relationship Id="rId118" Type="http://schemas.openxmlformats.org/officeDocument/2006/relationships/footer" Target="footer3.xml"/><Relationship Id="rId119" Type="http://schemas.openxmlformats.org/officeDocument/2006/relationships/image" Target="media/image1.png"/><Relationship Id="rId120" Type="http://schemas.openxmlformats.org/officeDocument/2006/relationships/image" Target="media/image2.png"/><Relationship Id="rId121" Type="http://schemas.openxmlformats.org/officeDocument/2006/relationships/image" Target="media/image3.png"/><Relationship Id="rId122" Type="http://schemas.openxmlformats.org/officeDocument/2006/relationships/image" Target="media/image4.png"/><Relationship Id="rId123" Type="http://schemas.openxmlformats.org/officeDocument/2006/relationships/header" Target="header5.xml"/><Relationship Id="rId124" Type="http://schemas.openxmlformats.org/officeDocument/2006/relationships/footer" Target="footer4.xml"/><Relationship Id="rId125" Type="http://schemas.openxmlformats.org/officeDocument/2006/relationships/image" Target="media/image126.jpeg"/><Relationship Id="rId126" Type="http://schemas.openxmlformats.org/officeDocument/2006/relationships/header" Target="header6.xml"/><Relationship Id="rId127" Type="http://schemas.openxmlformats.org/officeDocument/2006/relationships/footer" Target="footer5.xml"/><Relationship Id="rId128" Type="http://schemas.openxmlformats.org/officeDocument/2006/relationships/image" Target="media/image129.jpeg"/><Relationship Id="rId129" Type="http://schemas.openxmlformats.org/officeDocument/2006/relationships/image" Target="media/image130.jpeg"/><Relationship Id="rId130" Type="http://schemas.openxmlformats.org/officeDocument/2006/relationships/image" Target="media/image131.jpeg"/><Relationship Id="rId131" Type="http://schemas.openxmlformats.org/officeDocument/2006/relationships/header" Target="header7.xml"/><Relationship Id="rId132" Type="http://schemas.openxmlformats.org/officeDocument/2006/relationships/footer" Target="footer6.xml"/><Relationship Id="rId133" Type="http://schemas.openxmlformats.org/officeDocument/2006/relationships/image" Target="media/image134.png"/><Relationship Id="rId134" Type="http://schemas.openxmlformats.org/officeDocument/2006/relationships/image" Target="media/image135.png"/><Relationship Id="rId135" Type="http://schemas.openxmlformats.org/officeDocument/2006/relationships/header" Target="header8.xml"/><Relationship Id="rId136" Type="http://schemas.openxmlformats.org/officeDocument/2006/relationships/footer" Target="footer7.xml"/><Relationship Id="rId137" Type="http://schemas.openxmlformats.org/officeDocument/2006/relationships/header" Target="header9.xml"/><Relationship Id="rId138" Type="http://schemas.openxmlformats.org/officeDocument/2006/relationships/footer" Target="footer8.xml"/><Relationship Id="rId139" Type="http://schemas.openxmlformats.org/officeDocument/2006/relationships/image" Target="media/image140.png"/><Relationship Id="rId140" Type="http://schemas.openxmlformats.org/officeDocument/2006/relationships/image" Target="media/image141.png"/><Relationship Id="rId141" Type="http://schemas.openxmlformats.org/officeDocument/2006/relationships/image" Target="media/image142.png"/><Relationship Id="rId142" Type="http://schemas.openxmlformats.org/officeDocument/2006/relationships/image" Target="media/image143.png"/><Relationship Id="rId143" Type="http://schemas.openxmlformats.org/officeDocument/2006/relationships/image" Target="media/image144.png"/><Relationship Id="rId144" Type="http://schemas.openxmlformats.org/officeDocument/2006/relationships/image" Target="media/image145.png"/><Relationship Id="rId145" Type="http://schemas.openxmlformats.org/officeDocument/2006/relationships/image" Target="media/image146.png"/><Relationship Id="rId146" Type="http://schemas.openxmlformats.org/officeDocument/2006/relationships/image" Target="media/image147.png"/><Relationship Id="rId147" Type="http://schemas.openxmlformats.org/officeDocument/2006/relationships/image" Target="media/image148.png"/><Relationship Id="rId148" Type="http://schemas.openxmlformats.org/officeDocument/2006/relationships/image" Target="media/image149.png"/><Relationship Id="rId149" Type="http://schemas.openxmlformats.org/officeDocument/2006/relationships/image" Target="media/image150.png"/><Relationship Id="rId150" Type="http://schemas.openxmlformats.org/officeDocument/2006/relationships/image" Target="media/image151.png"/><Relationship Id="rId151" Type="http://schemas.openxmlformats.org/officeDocument/2006/relationships/image" Target="media/image152.png"/><Relationship Id="rId152" Type="http://schemas.openxmlformats.org/officeDocument/2006/relationships/image" Target="media/image153.png"/><Relationship Id="rId153" Type="http://schemas.openxmlformats.org/officeDocument/2006/relationships/image" Target="media/image154.png"/><Relationship Id="rId154" Type="http://schemas.openxmlformats.org/officeDocument/2006/relationships/image" Target="media/image155.png"/><Relationship Id="rId155" Type="http://schemas.openxmlformats.org/officeDocument/2006/relationships/image" Target="media/image156.png"/><Relationship Id="rId156" Type="http://schemas.openxmlformats.org/officeDocument/2006/relationships/image" Target="media/image157.png"/><Relationship Id="rId157" Type="http://schemas.openxmlformats.org/officeDocument/2006/relationships/image" Target="media/image158.png"/><Relationship Id="rId158" Type="http://schemas.openxmlformats.org/officeDocument/2006/relationships/image" Target="media/image159.png"/><Relationship Id="rId159" Type="http://schemas.openxmlformats.org/officeDocument/2006/relationships/image" Target="media/image160.png"/><Relationship Id="rId160" Type="http://schemas.openxmlformats.org/officeDocument/2006/relationships/image" Target="media/image161.png"/><Relationship Id="rId161" Type="http://schemas.openxmlformats.org/officeDocument/2006/relationships/image" Target="media/image162.png"/><Relationship Id="rId162" Type="http://schemas.openxmlformats.org/officeDocument/2006/relationships/image" Target="media/image163.png"/><Relationship Id="rId163" Type="http://schemas.openxmlformats.org/officeDocument/2006/relationships/image" Target="media/image164.png"/><Relationship Id="rId164" Type="http://schemas.openxmlformats.org/officeDocument/2006/relationships/image" Target="media/image165.png"/><Relationship Id="rId165" Type="http://schemas.openxmlformats.org/officeDocument/2006/relationships/image" Target="media/image166.png"/><Relationship Id="rId166" Type="http://schemas.openxmlformats.org/officeDocument/2006/relationships/image" Target="media/image167.png"/><Relationship Id="rId167" Type="http://schemas.openxmlformats.org/officeDocument/2006/relationships/image" Target="media/image168.png"/><Relationship Id="rId168" Type="http://schemas.openxmlformats.org/officeDocument/2006/relationships/image" Target="media/image169.png"/><Relationship Id="rId169" Type="http://schemas.openxmlformats.org/officeDocument/2006/relationships/image" Target="media/image170.png"/><Relationship Id="rId170" Type="http://schemas.openxmlformats.org/officeDocument/2006/relationships/image" Target="media/image171.png"/><Relationship Id="rId171" Type="http://schemas.openxmlformats.org/officeDocument/2006/relationships/image" Target="media/image172.png"/><Relationship Id="rId172" Type="http://schemas.openxmlformats.org/officeDocument/2006/relationships/image" Target="media/image173.png"/><Relationship Id="rId173" Type="http://schemas.openxmlformats.org/officeDocument/2006/relationships/image" Target="media/image174.png"/><Relationship Id="rId174" Type="http://schemas.openxmlformats.org/officeDocument/2006/relationships/image" Target="media/image175.png"/><Relationship Id="rId175" Type="http://schemas.openxmlformats.org/officeDocument/2006/relationships/image" Target="media/image176.png"/><Relationship Id="rId176" Type="http://schemas.openxmlformats.org/officeDocument/2006/relationships/image" Target="media/image177.png"/><Relationship Id="rId177" Type="http://schemas.openxmlformats.org/officeDocument/2006/relationships/image" Target="media/image178.png"/><Relationship Id="rId178" Type="http://schemas.openxmlformats.org/officeDocument/2006/relationships/image" Target="media/image179.png"/><Relationship Id="rId179" Type="http://schemas.openxmlformats.org/officeDocument/2006/relationships/image" Target="media/image180.png"/><Relationship Id="rId180" Type="http://schemas.openxmlformats.org/officeDocument/2006/relationships/image" Target="media/image181.png"/><Relationship Id="rId181" Type="http://schemas.openxmlformats.org/officeDocument/2006/relationships/image" Target="media/image182.png"/><Relationship Id="rId182" Type="http://schemas.openxmlformats.org/officeDocument/2006/relationships/image" Target="media/image183.png"/><Relationship Id="rId183" Type="http://schemas.openxmlformats.org/officeDocument/2006/relationships/image" Target="media/image184.png"/><Relationship Id="rId184" Type="http://schemas.openxmlformats.org/officeDocument/2006/relationships/image" Target="media/image185.png"/><Relationship Id="rId185" Type="http://schemas.openxmlformats.org/officeDocument/2006/relationships/image" Target="media/image186.png"/><Relationship Id="rId186" Type="http://schemas.openxmlformats.org/officeDocument/2006/relationships/image" Target="media/image187.png"/><Relationship Id="rId187" Type="http://schemas.openxmlformats.org/officeDocument/2006/relationships/image" Target="media/image188.png"/><Relationship Id="rId188" Type="http://schemas.openxmlformats.org/officeDocument/2006/relationships/image" Target="media/image189.png"/><Relationship Id="rId189" Type="http://schemas.openxmlformats.org/officeDocument/2006/relationships/image" Target="media/image190.png"/><Relationship Id="rId190" Type="http://schemas.openxmlformats.org/officeDocument/2006/relationships/image" Target="media/image191.png"/><Relationship Id="rId191" Type="http://schemas.openxmlformats.org/officeDocument/2006/relationships/image" Target="media/image192.png"/><Relationship Id="rId192" Type="http://schemas.openxmlformats.org/officeDocument/2006/relationships/image" Target="media/image193.png"/><Relationship Id="rId193" Type="http://schemas.openxmlformats.org/officeDocument/2006/relationships/image" Target="media/image194.png"/><Relationship Id="rId194" Type="http://schemas.openxmlformats.org/officeDocument/2006/relationships/image" Target="media/image195.png"/><Relationship Id="rId195" Type="http://schemas.openxmlformats.org/officeDocument/2006/relationships/image" Target="media/image196.png"/><Relationship Id="rId196" Type="http://schemas.openxmlformats.org/officeDocument/2006/relationships/image" Target="media/image197.png"/><Relationship Id="rId197" Type="http://schemas.openxmlformats.org/officeDocument/2006/relationships/image" Target="media/image198.png"/><Relationship Id="rId198" Type="http://schemas.openxmlformats.org/officeDocument/2006/relationships/image" Target="media/image199.png"/><Relationship Id="rId199" Type="http://schemas.openxmlformats.org/officeDocument/2006/relationships/image" Target="media/image200.png"/><Relationship Id="rId200" Type="http://schemas.openxmlformats.org/officeDocument/2006/relationships/image" Target="media/image201.png"/><Relationship Id="rId201" Type="http://schemas.openxmlformats.org/officeDocument/2006/relationships/image" Target="media/image202.png"/><Relationship Id="rId202" Type="http://schemas.openxmlformats.org/officeDocument/2006/relationships/image" Target="media/image203.png"/><Relationship Id="rId203" Type="http://schemas.openxmlformats.org/officeDocument/2006/relationships/image" Target="media/image204.png"/><Relationship Id="rId204" Type="http://schemas.openxmlformats.org/officeDocument/2006/relationships/image" Target="media/image205.png"/><Relationship Id="rId205" Type="http://schemas.openxmlformats.org/officeDocument/2006/relationships/image" Target="media/image206.png"/><Relationship Id="rId206" Type="http://schemas.openxmlformats.org/officeDocument/2006/relationships/image" Target="media/image207.png"/><Relationship Id="rId207" Type="http://schemas.openxmlformats.org/officeDocument/2006/relationships/image" Target="media/image208.png"/><Relationship Id="rId208" Type="http://schemas.openxmlformats.org/officeDocument/2006/relationships/image" Target="media/image209.png"/><Relationship Id="rId209" Type="http://schemas.openxmlformats.org/officeDocument/2006/relationships/image" Target="media/image210.png"/><Relationship Id="rId210" Type="http://schemas.openxmlformats.org/officeDocument/2006/relationships/image" Target="media/image211.png"/><Relationship Id="rId211" Type="http://schemas.openxmlformats.org/officeDocument/2006/relationships/image" Target="media/image212.png"/><Relationship Id="rId212" Type="http://schemas.openxmlformats.org/officeDocument/2006/relationships/image" Target="media/image213.png"/><Relationship Id="rId213" Type="http://schemas.openxmlformats.org/officeDocument/2006/relationships/image" Target="media/image214.png"/><Relationship Id="rId214" Type="http://schemas.openxmlformats.org/officeDocument/2006/relationships/image" Target="media/image215.png"/><Relationship Id="rId215" Type="http://schemas.openxmlformats.org/officeDocument/2006/relationships/image" Target="media/image216.png"/><Relationship Id="rId216" Type="http://schemas.openxmlformats.org/officeDocument/2006/relationships/image" Target="media/image217.png"/><Relationship Id="rId217" Type="http://schemas.openxmlformats.org/officeDocument/2006/relationships/image" Target="media/image218.png"/><Relationship Id="rId218" Type="http://schemas.openxmlformats.org/officeDocument/2006/relationships/image" Target="media/image219.png"/><Relationship Id="rId219" Type="http://schemas.openxmlformats.org/officeDocument/2006/relationships/image" Target="media/image220.png"/><Relationship Id="rId220" Type="http://schemas.openxmlformats.org/officeDocument/2006/relationships/image" Target="media/image221.png"/><Relationship Id="rId221" Type="http://schemas.openxmlformats.org/officeDocument/2006/relationships/image" Target="media/image222.png"/><Relationship Id="rId222" Type="http://schemas.openxmlformats.org/officeDocument/2006/relationships/image" Target="media/image223.png"/><Relationship Id="rId223" Type="http://schemas.openxmlformats.org/officeDocument/2006/relationships/image" Target="media/image224.png"/><Relationship Id="rId224" Type="http://schemas.openxmlformats.org/officeDocument/2006/relationships/image" Target="media/image225.png"/><Relationship Id="rId225" Type="http://schemas.openxmlformats.org/officeDocument/2006/relationships/image" Target="media/image226.png"/><Relationship Id="rId226" Type="http://schemas.openxmlformats.org/officeDocument/2006/relationships/image" Target="media/image227.png"/><Relationship Id="rId227" Type="http://schemas.openxmlformats.org/officeDocument/2006/relationships/image" Target="media/image228.png"/><Relationship Id="rId228" Type="http://schemas.openxmlformats.org/officeDocument/2006/relationships/image" Target="media/image229.png"/><Relationship Id="rId229" Type="http://schemas.openxmlformats.org/officeDocument/2006/relationships/image" Target="media/image230.png"/><Relationship Id="rId230" Type="http://schemas.openxmlformats.org/officeDocument/2006/relationships/image" Target="media/image231.png"/><Relationship Id="rId231" Type="http://schemas.openxmlformats.org/officeDocument/2006/relationships/image" Target="media/image232.png"/><Relationship Id="rId232" Type="http://schemas.openxmlformats.org/officeDocument/2006/relationships/image" Target="media/image233.png"/><Relationship Id="rId233" Type="http://schemas.openxmlformats.org/officeDocument/2006/relationships/image" Target="media/image234.png"/><Relationship Id="rId234" Type="http://schemas.openxmlformats.org/officeDocument/2006/relationships/image" Target="media/image235.png"/><Relationship Id="rId235" Type="http://schemas.openxmlformats.org/officeDocument/2006/relationships/image" Target="media/image236.png"/><Relationship Id="rId236" Type="http://schemas.openxmlformats.org/officeDocument/2006/relationships/image" Target="media/image237.png"/><Relationship Id="rId237" Type="http://schemas.openxmlformats.org/officeDocument/2006/relationships/image" Target="media/image238.png"/><Relationship Id="rId238" Type="http://schemas.openxmlformats.org/officeDocument/2006/relationships/image" Target="media/image239.png"/><Relationship Id="rId239" Type="http://schemas.openxmlformats.org/officeDocument/2006/relationships/image" Target="media/image240.png"/><Relationship Id="rId240" Type="http://schemas.openxmlformats.org/officeDocument/2006/relationships/image" Target="media/image241.png"/><Relationship Id="rId241" Type="http://schemas.openxmlformats.org/officeDocument/2006/relationships/image" Target="media/image242.png"/><Relationship Id="rId242" Type="http://schemas.openxmlformats.org/officeDocument/2006/relationships/image" Target="media/image243.png"/><Relationship Id="rId243" Type="http://schemas.openxmlformats.org/officeDocument/2006/relationships/image" Target="media/image244.png"/><Relationship Id="rId244" Type="http://schemas.openxmlformats.org/officeDocument/2006/relationships/image" Target="media/image245.png"/><Relationship Id="rId245" Type="http://schemas.openxmlformats.org/officeDocument/2006/relationships/image" Target="media/image246.png"/><Relationship Id="rId246" Type="http://schemas.openxmlformats.org/officeDocument/2006/relationships/image" Target="media/image247.png"/><Relationship Id="rId247" Type="http://schemas.openxmlformats.org/officeDocument/2006/relationships/image" Target="media/image248.png"/><Relationship Id="rId248" Type="http://schemas.openxmlformats.org/officeDocument/2006/relationships/image" Target="media/image249.png"/><Relationship Id="rId249" Type="http://schemas.openxmlformats.org/officeDocument/2006/relationships/image" Target="media/image250.png"/><Relationship Id="rId250" Type="http://schemas.openxmlformats.org/officeDocument/2006/relationships/image" Target="media/image251.png"/><Relationship Id="rId251" Type="http://schemas.openxmlformats.org/officeDocument/2006/relationships/image" Target="media/image252.png"/><Relationship Id="rId252" Type="http://schemas.openxmlformats.org/officeDocument/2006/relationships/image" Target="media/image253.png"/><Relationship Id="rId253" Type="http://schemas.openxmlformats.org/officeDocument/2006/relationships/image" Target="media/image254.png"/><Relationship Id="rId254" Type="http://schemas.openxmlformats.org/officeDocument/2006/relationships/image" Target="media/image255.png"/><Relationship Id="rId255" Type="http://schemas.openxmlformats.org/officeDocument/2006/relationships/image" Target="media/image256.png"/><Relationship Id="rId256" Type="http://schemas.openxmlformats.org/officeDocument/2006/relationships/image" Target="media/image257.png"/><Relationship Id="rId257" Type="http://schemas.openxmlformats.org/officeDocument/2006/relationships/image" Target="media/image258.png"/><Relationship Id="rId258" Type="http://schemas.openxmlformats.org/officeDocument/2006/relationships/image" Target="media/image259.png"/><Relationship Id="rId259" Type="http://schemas.openxmlformats.org/officeDocument/2006/relationships/image" Target="media/image260.png"/><Relationship Id="rId260" Type="http://schemas.openxmlformats.org/officeDocument/2006/relationships/image" Target="media/image261.png"/><Relationship Id="rId261" Type="http://schemas.openxmlformats.org/officeDocument/2006/relationships/image" Target="media/image262.png"/><Relationship Id="rId262" Type="http://schemas.openxmlformats.org/officeDocument/2006/relationships/image" Target="media/image263.png"/><Relationship Id="rId26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Relationship Id="rId4" Type="http://schemas.openxmlformats.org/officeDocument/2006/relationships/image" Target="media/image69.png"/><Relationship Id="rId5" Type="http://schemas.openxmlformats.org/officeDocument/2006/relationships/image" Target="media/image70.png"/><Relationship Id="rId6" Type="http://schemas.openxmlformats.org/officeDocument/2006/relationships/image" Target="media/image76.png"/><Relationship Id="rId7" Type="http://schemas.openxmlformats.org/officeDocument/2006/relationships/image" Target="media/image72.png"/><Relationship Id="rId8" Type="http://schemas.openxmlformats.org/officeDocument/2006/relationships/image" Target="media/image73.png"/><Relationship Id="rId9" Type="http://schemas.openxmlformats.org/officeDocument/2006/relationships/image" Target="media/image77.png"/><Relationship Id="rId10" Type="http://schemas.openxmlformats.org/officeDocument/2006/relationships/image" Target="media/image7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Relationship Id="rId4" Type="http://schemas.openxmlformats.org/officeDocument/2006/relationships/image" Target="media/image69.png"/><Relationship Id="rId5" Type="http://schemas.openxmlformats.org/officeDocument/2006/relationships/image" Target="media/image70.png"/><Relationship Id="rId6" Type="http://schemas.openxmlformats.org/officeDocument/2006/relationships/image" Target="media/image119.png"/><Relationship Id="rId7" Type="http://schemas.openxmlformats.org/officeDocument/2006/relationships/image" Target="media/image72.png"/><Relationship Id="rId8" Type="http://schemas.openxmlformats.org/officeDocument/2006/relationships/image" Target="media/image73.png"/><Relationship Id="rId9" Type="http://schemas.openxmlformats.org/officeDocument/2006/relationships/image" Target="media/image120.png"/><Relationship Id="rId10" Type="http://schemas.openxmlformats.org/officeDocument/2006/relationships/image" Target="media/image75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Relationship Id="rId4" Type="http://schemas.openxmlformats.org/officeDocument/2006/relationships/image" Target="media/image69.png"/><Relationship Id="rId5" Type="http://schemas.openxmlformats.org/officeDocument/2006/relationships/image" Target="media/image70.png"/><Relationship Id="rId6" Type="http://schemas.openxmlformats.org/officeDocument/2006/relationships/image" Target="media/image122.png"/><Relationship Id="rId7" Type="http://schemas.openxmlformats.org/officeDocument/2006/relationships/image" Target="media/image72.png"/><Relationship Id="rId8" Type="http://schemas.openxmlformats.org/officeDocument/2006/relationships/image" Target="media/image73.png"/><Relationship Id="rId9" Type="http://schemas.openxmlformats.org/officeDocument/2006/relationships/image" Target="media/image123.png"/><Relationship Id="rId10" Type="http://schemas.openxmlformats.org/officeDocument/2006/relationships/image" Target="media/image7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Relationship Id="rId4" Type="http://schemas.openxmlformats.org/officeDocument/2006/relationships/image" Target="media/image69.png"/><Relationship Id="rId5" Type="http://schemas.openxmlformats.org/officeDocument/2006/relationships/image" Target="media/image70.png"/><Relationship Id="rId6" Type="http://schemas.openxmlformats.org/officeDocument/2006/relationships/image" Target="media/image124.png"/><Relationship Id="rId7" Type="http://schemas.openxmlformats.org/officeDocument/2006/relationships/image" Target="media/image72.png"/><Relationship Id="rId8" Type="http://schemas.openxmlformats.org/officeDocument/2006/relationships/image" Target="media/image73.png"/><Relationship Id="rId9" Type="http://schemas.openxmlformats.org/officeDocument/2006/relationships/image" Target="media/image125.png"/><Relationship Id="rId10" Type="http://schemas.openxmlformats.org/officeDocument/2006/relationships/image" Target="media/image75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Relationship Id="rId4" Type="http://schemas.openxmlformats.org/officeDocument/2006/relationships/image" Target="media/image69.png"/><Relationship Id="rId5" Type="http://schemas.openxmlformats.org/officeDocument/2006/relationships/image" Target="media/image70.png"/><Relationship Id="rId6" Type="http://schemas.openxmlformats.org/officeDocument/2006/relationships/image" Target="media/image127.png"/><Relationship Id="rId7" Type="http://schemas.openxmlformats.org/officeDocument/2006/relationships/image" Target="media/image72.png"/><Relationship Id="rId8" Type="http://schemas.openxmlformats.org/officeDocument/2006/relationships/image" Target="media/image73.png"/><Relationship Id="rId9" Type="http://schemas.openxmlformats.org/officeDocument/2006/relationships/image" Target="media/image128.png"/><Relationship Id="rId10" Type="http://schemas.openxmlformats.org/officeDocument/2006/relationships/image" Target="media/image75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Relationship Id="rId4" Type="http://schemas.openxmlformats.org/officeDocument/2006/relationships/image" Target="media/image69.png"/><Relationship Id="rId5" Type="http://schemas.openxmlformats.org/officeDocument/2006/relationships/image" Target="media/image70.png"/><Relationship Id="rId6" Type="http://schemas.openxmlformats.org/officeDocument/2006/relationships/image" Target="media/image132.png"/><Relationship Id="rId7" Type="http://schemas.openxmlformats.org/officeDocument/2006/relationships/image" Target="media/image72.png"/><Relationship Id="rId8" Type="http://schemas.openxmlformats.org/officeDocument/2006/relationships/image" Target="media/image73.png"/><Relationship Id="rId9" Type="http://schemas.openxmlformats.org/officeDocument/2006/relationships/image" Target="media/image133.png"/><Relationship Id="rId10" Type="http://schemas.openxmlformats.org/officeDocument/2006/relationships/image" Target="media/image7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Relationship Id="rId4" Type="http://schemas.openxmlformats.org/officeDocument/2006/relationships/image" Target="media/image69.png"/><Relationship Id="rId5" Type="http://schemas.openxmlformats.org/officeDocument/2006/relationships/image" Target="media/image70.png"/><Relationship Id="rId6" Type="http://schemas.openxmlformats.org/officeDocument/2006/relationships/image" Target="media/image136.png"/><Relationship Id="rId7" Type="http://schemas.openxmlformats.org/officeDocument/2006/relationships/image" Target="media/image72.png"/><Relationship Id="rId8" Type="http://schemas.openxmlformats.org/officeDocument/2006/relationships/image" Target="media/image73.png"/><Relationship Id="rId9" Type="http://schemas.openxmlformats.org/officeDocument/2006/relationships/image" Target="media/image137.png"/><Relationship Id="rId10" Type="http://schemas.openxmlformats.org/officeDocument/2006/relationships/image" Target="media/image75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Relationship Id="rId4" Type="http://schemas.openxmlformats.org/officeDocument/2006/relationships/image" Target="media/image69.png"/><Relationship Id="rId5" Type="http://schemas.openxmlformats.org/officeDocument/2006/relationships/image" Target="media/image70.png"/><Relationship Id="rId6" Type="http://schemas.openxmlformats.org/officeDocument/2006/relationships/image" Target="media/image138.png"/><Relationship Id="rId7" Type="http://schemas.openxmlformats.org/officeDocument/2006/relationships/image" Target="media/image72.png"/><Relationship Id="rId8" Type="http://schemas.openxmlformats.org/officeDocument/2006/relationships/image" Target="media/image73.png"/><Relationship Id="rId9" Type="http://schemas.openxmlformats.org/officeDocument/2006/relationships/image" Target="media/image139.png"/><Relationship Id="rId10" Type="http://schemas.openxmlformats.org/officeDocument/2006/relationships/image" Target="media/image7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13.png"/><Relationship Id="rId2" Type="http://schemas.openxmlformats.org/officeDocument/2006/relationships/image" Target="media/image114.png"/><Relationship Id="rId3" Type="http://schemas.openxmlformats.org/officeDocument/2006/relationships/image" Target="media/image115.png"/><Relationship Id="rId4" Type="http://schemas.openxmlformats.org/officeDocument/2006/relationships/image" Target="media/image116.png"/><Relationship Id="rId5" Type="http://schemas.openxmlformats.org/officeDocument/2006/relationships/image" Target="media/image117.png"/><Relationship Id="rId6" Type="http://schemas.openxmlformats.org/officeDocument/2006/relationships/image" Target="media/image11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13.png"/><Relationship Id="rId2" Type="http://schemas.openxmlformats.org/officeDocument/2006/relationships/image" Target="media/image114.png"/><Relationship Id="rId3" Type="http://schemas.openxmlformats.org/officeDocument/2006/relationships/image" Target="media/image115.png"/><Relationship Id="rId4" Type="http://schemas.openxmlformats.org/officeDocument/2006/relationships/image" Target="media/image116.png"/><Relationship Id="rId5" Type="http://schemas.openxmlformats.org/officeDocument/2006/relationships/image" Target="media/image117.png"/><Relationship Id="rId6" Type="http://schemas.openxmlformats.org/officeDocument/2006/relationships/image" Target="media/image118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13.png"/><Relationship Id="rId2" Type="http://schemas.openxmlformats.org/officeDocument/2006/relationships/image" Target="media/image114.png"/><Relationship Id="rId3" Type="http://schemas.openxmlformats.org/officeDocument/2006/relationships/image" Target="media/image115.png"/><Relationship Id="rId4" Type="http://schemas.openxmlformats.org/officeDocument/2006/relationships/image" Target="media/image116.png"/><Relationship Id="rId5" Type="http://schemas.openxmlformats.org/officeDocument/2006/relationships/image" Target="media/image117.png"/><Relationship Id="rId6" Type="http://schemas.openxmlformats.org/officeDocument/2006/relationships/image" Target="media/image1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grmeira</dc:creator>
  <dcterms:created xsi:type="dcterms:W3CDTF">2024-04-08T18:38:52Z</dcterms:created>
  <dcterms:modified xsi:type="dcterms:W3CDTF">2024-04-08T18:38:52Z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2024-04-08T00:00:00Z</vt:filetime>
  </property>
</Properties>
</file>