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147"/>
        </w:sectPr>
      </w:pPr>
    </w:p>
    <w:p>
      <w:pPr>
        <w:pStyle w:val="BodyText"/>
        <w:rPr>
          <w:sz w:val="23"/>
        </w:rPr>
      </w:pPr>
    </w:p>
    <w:p>
      <w:pPr>
        <w:spacing w:before="0"/>
        <w:ind w:left="2635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spacing w:before="10"/>
        <w:rPr>
          <w:i/>
          <w:sz w:val="12"/>
        </w:rPr>
      </w:pPr>
    </w:p>
    <w:p>
      <w:pPr>
        <w:spacing w:before="0"/>
        <w:ind w:left="348" w:right="0" w:firstLine="0"/>
        <w:jc w:val="left"/>
        <w:rPr>
          <w:i/>
          <w:sz w:val="16"/>
        </w:rPr>
      </w:pPr>
      <w:r>
        <w:rPr>
          <w:i/>
          <w:color w:val="231F20"/>
          <w:spacing w:val="-3"/>
          <w:sz w:val="16"/>
        </w:rPr>
        <w:t>pp.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pacing w:val="-3"/>
          <w:sz w:val="16"/>
        </w:rPr>
        <w:t>147-151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120" w:bottom="1540" w:left="1160" w:right="1160"/>
          <w:cols w:num="2" w:equalWidth="0">
            <w:col w:w="7180" w:space="40"/>
            <w:col w:w="270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Heading1"/>
        <w:spacing w:before="48"/>
      </w:pPr>
      <w:r>
        <w:rPr>
          <w:color w:val="231F20"/>
          <w:w w:val="130"/>
        </w:rPr>
        <w:t>Comunicación</w:t>
      </w:r>
    </w:p>
    <w:p>
      <w:pPr>
        <w:spacing w:line="256" w:lineRule="auto" w:before="243"/>
        <w:ind w:left="4730" w:right="1615" w:firstLine="652"/>
        <w:jc w:val="right"/>
        <w:rPr>
          <w:rFonts w:ascii="Calibri" w:hAnsi="Calibri"/>
          <w:i/>
          <w:sz w:val="18"/>
        </w:rPr>
      </w:pPr>
      <w:r>
        <w:rPr/>
        <w:pict>
          <v:line style="position:absolute;mso-position-horizontal-relative:page;mso-position-vertical-relative:paragraph;z-index:-16072192" from="139.3452pt,19.786083pt" to="316.748396pt,19.786083pt" stroked="true" strokeweight="1.775004pt" strokecolor="#d1d3d4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2"/>
        </w:rPr>
        <w:t>Rocío</w:t>
      </w:r>
      <w:r>
        <w:rPr>
          <w:rFonts w:ascii="Calibri" w:hAnsi="Calibri"/>
          <w:i/>
          <w:color w:val="231F20"/>
          <w:spacing w:val="16"/>
          <w:w w:val="115"/>
          <w:sz w:val="22"/>
        </w:rPr>
        <w:t> </w:t>
      </w:r>
      <w:r>
        <w:rPr>
          <w:rFonts w:ascii="Calibri" w:hAnsi="Calibri"/>
          <w:i/>
          <w:color w:val="231F20"/>
          <w:w w:val="115"/>
          <w:sz w:val="22"/>
        </w:rPr>
        <w:t>Mariví</w:t>
      </w:r>
      <w:r>
        <w:rPr>
          <w:rFonts w:ascii="Calibri" w:hAnsi="Calibri"/>
          <w:i/>
          <w:color w:val="231F20"/>
          <w:spacing w:val="16"/>
          <w:w w:val="115"/>
          <w:sz w:val="22"/>
        </w:rPr>
        <w:t> </w:t>
      </w:r>
      <w:r>
        <w:rPr>
          <w:rFonts w:ascii="Calibri" w:hAnsi="Calibri"/>
          <w:i/>
          <w:color w:val="231F20"/>
          <w:w w:val="115"/>
          <w:sz w:val="22"/>
        </w:rPr>
        <w:t>Ortiz</w:t>
      </w:r>
      <w:r>
        <w:rPr>
          <w:rFonts w:ascii="Calibri" w:hAnsi="Calibri"/>
          <w:i/>
          <w:color w:val="231F20"/>
          <w:spacing w:val="16"/>
          <w:w w:val="115"/>
          <w:sz w:val="22"/>
        </w:rPr>
        <w:t> </w:t>
      </w:r>
      <w:r>
        <w:rPr>
          <w:rFonts w:ascii="Calibri" w:hAnsi="Calibri"/>
          <w:i/>
          <w:color w:val="231F20"/>
          <w:w w:val="115"/>
          <w:sz w:val="22"/>
        </w:rPr>
        <w:t>Machado</w:t>
      </w:r>
      <w:r>
        <w:rPr>
          <w:rFonts w:ascii="Calibri" w:hAnsi="Calibri"/>
          <w:i/>
          <w:color w:val="231F20"/>
          <w:spacing w:val="-55"/>
          <w:w w:val="115"/>
          <w:sz w:val="22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Unidad</w:t>
      </w:r>
      <w:r>
        <w:rPr>
          <w:rFonts w:ascii="Calibri" w:hAnsi="Calibri"/>
          <w:i/>
          <w:color w:val="231F20"/>
          <w:spacing w:val="1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Educativa</w:t>
      </w:r>
      <w:r>
        <w:rPr>
          <w:rFonts w:ascii="Calibri" w:hAnsi="Calibri"/>
          <w:i/>
          <w:color w:val="231F20"/>
          <w:spacing w:val="1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Liceo</w:t>
      </w:r>
      <w:r>
        <w:rPr>
          <w:rFonts w:ascii="Calibri" w:hAnsi="Calibri"/>
          <w:i/>
          <w:color w:val="231F20"/>
          <w:spacing w:val="1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“Jesús</w:t>
      </w:r>
      <w:r>
        <w:rPr>
          <w:rFonts w:ascii="Calibri" w:hAnsi="Calibri"/>
          <w:i/>
          <w:color w:val="231F20"/>
          <w:spacing w:val="1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Bandres”</w:t>
      </w:r>
      <w:r>
        <w:rPr>
          <w:rFonts w:ascii="Calibri" w:hAnsi="Calibri"/>
          <w:i/>
          <w:color w:val="231F20"/>
          <w:spacing w:val="-4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Unidad</w:t>
      </w:r>
      <w:r>
        <w:rPr>
          <w:rFonts w:ascii="Calibri" w:hAnsi="Calibri"/>
          <w:i/>
          <w:color w:val="231F20"/>
          <w:spacing w:val="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Educativa</w:t>
      </w:r>
      <w:r>
        <w:rPr>
          <w:rFonts w:ascii="Calibri" w:hAnsi="Calibri"/>
          <w:i/>
          <w:color w:val="231F20"/>
          <w:spacing w:val="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Colegio</w:t>
      </w:r>
      <w:r>
        <w:rPr>
          <w:rFonts w:ascii="Calibri" w:hAnsi="Calibri"/>
          <w:i/>
          <w:color w:val="231F20"/>
          <w:spacing w:val="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“Libertador”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hyperlink r:id="rId8">
        <w:r>
          <w:rPr>
            <w:rFonts w:ascii="Calibri" w:hAnsi="Calibri"/>
            <w:i/>
            <w:color w:val="231F20"/>
            <w:w w:val="120"/>
            <w:sz w:val="18"/>
          </w:rPr>
          <w:t>rociom_ortizm@hotmail.com</w:t>
        </w:r>
      </w:hyperlink>
    </w:p>
    <w:p>
      <w:pPr>
        <w:pStyle w:val="BodyText"/>
        <w:spacing w:before="10"/>
        <w:rPr>
          <w:rFonts w:ascii="Calibri"/>
          <w:i/>
          <w:sz w:val="19"/>
        </w:rPr>
      </w:pPr>
    </w:p>
    <w:p>
      <w:pPr>
        <w:pStyle w:val="Heading1"/>
        <w:spacing w:line="225" w:lineRule="auto" w:before="1"/>
        <w:ind w:left="2631"/>
      </w:pPr>
      <w:r>
        <w:rPr>
          <w:color w:val="231F20"/>
          <w:w w:val="125"/>
        </w:rPr>
        <w:t>¿Es</w:t>
      </w:r>
      <w:r>
        <w:rPr>
          <w:color w:val="231F20"/>
          <w:spacing w:val="28"/>
          <w:w w:val="125"/>
        </w:rPr>
        <w:t> </w:t>
      </w:r>
      <w:r>
        <w:rPr>
          <w:color w:val="231F20"/>
          <w:w w:val="125"/>
        </w:rPr>
        <w:t>posible</w:t>
      </w:r>
      <w:r>
        <w:rPr>
          <w:color w:val="231F20"/>
          <w:spacing w:val="28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29"/>
          <w:w w:val="125"/>
        </w:rPr>
        <w:t> </w:t>
      </w:r>
      <w:r>
        <w:rPr>
          <w:color w:val="231F20"/>
          <w:w w:val="125"/>
        </w:rPr>
        <w:t>ética</w:t>
      </w:r>
      <w:r>
        <w:rPr>
          <w:color w:val="231F20"/>
          <w:spacing w:val="28"/>
          <w:w w:val="125"/>
        </w:rPr>
        <w:t> </w:t>
      </w:r>
      <w:r>
        <w:rPr>
          <w:color w:val="231F20"/>
          <w:w w:val="125"/>
        </w:rPr>
        <w:t>discursiva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12"/>
          <w:w w:val="125"/>
        </w:rPr>
        <w:t> </w:t>
      </w:r>
      <w:r>
        <w:rPr>
          <w:color w:val="231F20"/>
          <w:w w:val="125"/>
        </w:rPr>
        <w:t>nuestra</w:t>
      </w:r>
      <w:r>
        <w:rPr>
          <w:color w:val="231F20"/>
          <w:spacing w:val="13"/>
          <w:w w:val="125"/>
        </w:rPr>
        <w:t> </w:t>
      </w:r>
      <w:r>
        <w:rPr>
          <w:color w:val="231F20"/>
          <w:w w:val="125"/>
        </w:rPr>
        <w:t>sociedad?</w:t>
      </w:r>
    </w:p>
    <w:p>
      <w:pPr>
        <w:spacing w:line="215" w:lineRule="exact" w:before="0"/>
        <w:ind w:left="1901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R</w:t>
      </w:r>
      <w:r>
        <w:rPr>
          <w:b/>
          <w:color w:val="231F20"/>
          <w:w w:val="105"/>
          <w:sz w:val="14"/>
        </w:rPr>
        <w:t>ESUMEN</w:t>
      </w:r>
      <w:r>
        <w:rPr>
          <w:b/>
          <w:color w:val="231F20"/>
          <w:w w:val="105"/>
          <w:sz w:val="20"/>
        </w:rPr>
        <w:t>:</w:t>
      </w:r>
    </w:p>
    <w:p>
      <w:pPr>
        <w:pStyle w:val="BodyText"/>
        <w:spacing w:line="249" w:lineRule="auto" w:before="10"/>
        <w:ind w:left="1901" w:right="1614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830538</wp:posOffset>
            </wp:positionH>
            <wp:positionV relativeFrom="paragraph">
              <wp:posOffset>1448177</wp:posOffset>
            </wp:positionV>
            <wp:extent cx="152399" cy="1523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6789450</wp:posOffset>
            </wp:positionH>
            <wp:positionV relativeFrom="paragraph">
              <wp:posOffset>1448177</wp:posOffset>
            </wp:positionV>
            <wp:extent cx="152399" cy="1523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Cortina (1988), sostiene que la ética discursiva surge como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imperativo de los tiempos que corren porque se basa en principios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éticos universales y adopta una perspectiva procedimental que 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confiere la posibilidad de hacer efectivo el respeto a la diversidad,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propio de la experiencia democrática. De acuerdo a esto, se pue-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deducir que la principal competencia que debemos lograr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desarrollen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nuestros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estudiantes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capacidad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defender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sus derechos de una forma razonable y con argumentos que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sustenten, además de inculcarles valores esenciales como la justi-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 y la solidaridad. Lo que lleva a preguntarnos: ¿Es posible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Ética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Discursiva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nuestra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sociedad?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901" w:right="0" w:firstLine="0"/>
        <w:jc w:val="both"/>
        <w:rPr>
          <w:sz w:val="20"/>
        </w:rPr>
      </w:pPr>
      <w:r>
        <w:rPr>
          <w:b/>
          <w:color w:val="231F20"/>
          <w:w w:val="115"/>
          <w:sz w:val="20"/>
        </w:rPr>
        <w:t>P</w:t>
      </w:r>
      <w:r>
        <w:rPr>
          <w:b/>
          <w:color w:val="231F20"/>
          <w:w w:val="115"/>
          <w:sz w:val="14"/>
        </w:rPr>
        <w:t>ALABRAS</w:t>
      </w:r>
      <w:r>
        <w:rPr>
          <w:b/>
          <w:color w:val="231F20"/>
          <w:spacing w:val="4"/>
          <w:w w:val="115"/>
          <w:sz w:val="14"/>
        </w:rPr>
        <w:t> </w:t>
      </w:r>
      <w:r>
        <w:rPr>
          <w:b/>
          <w:color w:val="231F20"/>
          <w:w w:val="115"/>
          <w:sz w:val="14"/>
        </w:rPr>
        <w:t>CLAVES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Argumentación,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Racionalidad,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Comunicación.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25" w:lineRule="auto"/>
        <w:ind w:left="3842" w:right="2739" w:hanging="1096"/>
        <w:jc w:val="left"/>
      </w:pPr>
      <w:r>
        <w:rPr>
          <w:color w:val="231F20"/>
          <w:w w:val="130"/>
        </w:rPr>
        <w:t>Is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a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Discursive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Ethics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Possible</w:t>
      </w:r>
      <w:r>
        <w:rPr>
          <w:color w:val="231F20"/>
          <w:spacing w:val="-79"/>
          <w:w w:val="130"/>
        </w:rPr>
        <w:t> </w:t>
      </w:r>
      <w:r>
        <w:rPr>
          <w:color w:val="231F20"/>
          <w:w w:val="130"/>
        </w:rPr>
        <w:t>in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our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Society?</w:t>
      </w:r>
    </w:p>
    <w:p>
      <w:pPr>
        <w:spacing w:line="215" w:lineRule="exact" w:before="0"/>
        <w:ind w:left="1901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A</w:t>
      </w:r>
      <w:r>
        <w:rPr>
          <w:b/>
          <w:color w:val="231F20"/>
          <w:w w:val="105"/>
          <w:sz w:val="14"/>
        </w:rPr>
        <w:t>BSTRACT</w:t>
      </w:r>
      <w:r>
        <w:rPr>
          <w:b/>
          <w:color w:val="231F20"/>
          <w:w w:val="105"/>
          <w:sz w:val="20"/>
        </w:rPr>
        <w:t>:</w:t>
      </w:r>
    </w:p>
    <w:p>
      <w:pPr>
        <w:pStyle w:val="BodyText"/>
        <w:spacing w:line="249" w:lineRule="auto" w:before="10"/>
        <w:ind w:left="1901" w:right="1614"/>
        <w:jc w:val="both"/>
      </w:pPr>
      <w:r>
        <w:rPr>
          <w:color w:val="231F20"/>
          <w:w w:val="125"/>
        </w:rPr>
        <w:t>Cortina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(1988)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maintains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that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discursive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ethics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arises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like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imperative of the times that run because it is based on universal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ethical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principles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it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adopts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procedural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perspective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that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fers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him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possibility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make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effective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respect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diversi-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ty,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which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characteristic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democratic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experience.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According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5"/>
        </w:rPr>
        <w:t>to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this,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it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is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possible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be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deduced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that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main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competence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that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we must accomplish to develop in our students is that capacity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to defend their rights of a reasonable way and with arguments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who sustain it, in addition to inculcate essential values to them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like justice and solidarity. What takes us to ask: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Is a Discursive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Ethics possible in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our society?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901"/>
        <w:jc w:val="both"/>
      </w:pPr>
      <w:r>
        <w:rPr>
          <w:b/>
          <w:color w:val="231F20"/>
          <w:w w:val="115"/>
        </w:rPr>
        <w:t>K</w:t>
      </w:r>
      <w:r>
        <w:rPr>
          <w:b/>
          <w:color w:val="231F20"/>
          <w:w w:val="115"/>
          <w:sz w:val="14"/>
        </w:rPr>
        <w:t>EY</w:t>
      </w:r>
      <w:r>
        <w:rPr>
          <w:b/>
          <w:color w:val="231F20"/>
          <w:spacing w:val="15"/>
          <w:w w:val="115"/>
          <w:sz w:val="14"/>
        </w:rPr>
        <w:t> </w:t>
      </w:r>
      <w:r>
        <w:rPr>
          <w:b/>
          <w:color w:val="231F20"/>
          <w:w w:val="115"/>
          <w:sz w:val="14"/>
        </w:rPr>
        <w:t>WORDS</w:t>
      </w:r>
      <w:r>
        <w:rPr>
          <w:color w:val="231F20"/>
          <w:w w:val="115"/>
        </w:rPr>
        <w:t>: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Argumentation,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Rationality,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Communication.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line="208" w:lineRule="auto" w:before="93"/>
        <w:ind w:left="3393" w:right="35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23-11-2009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24-03-2010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2526" w:right="262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Comunicación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line="249" w:lineRule="auto" w:before="153"/>
        <w:ind w:left="1612" w:right="1620" w:firstLine="283"/>
        <w:jc w:val="both"/>
      </w:pPr>
      <w:r>
        <w:rPr>
          <w:color w:val="231F20"/>
          <w:w w:val="120"/>
        </w:rPr>
        <w:t>Adela Cortina</w:t>
      </w:r>
      <w:r>
        <w:rPr>
          <w:color w:val="231F20"/>
          <w:w w:val="120"/>
          <w:vertAlign w:val="superscript"/>
        </w:rPr>
        <w:t>1</w:t>
      </w:r>
      <w:r>
        <w:rPr>
          <w:color w:val="231F20"/>
          <w:w w:val="120"/>
          <w:vertAlign w:val="baseline"/>
        </w:rPr>
        <w:t> sostiene que la ética discursiva surge en Frankfurt,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inicios de los años setenta, teniendo a K. O. Apel y J. Habermas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 principales proponentes. También afirma que la propuesta 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encuentra construida sobre un complejo espectro teórico que inclu-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ye: la pragmática formal (trascendental o universal), la teoría de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acción comunicativa, una nueva teoría de la racionalidad, una teoría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consensual de la verdad y la corrección y una teoría de la evolución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social, por lo que, el status epistemológico que le corresponde según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disciplina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filosófica,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debido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método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utiliza-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 es la reflexión trascendental aplicada al fáctum de la argumenta-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ción,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mientras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Habermas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confiere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estatus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ambiguo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entre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filosofía y las ciencias constructivas. Cortina concluye que en de-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finitiva el método trascendental es el conveniente porque su criterio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directo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comprobación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contradicción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pragmática.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612" w:right="1620" w:firstLine="283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830538</wp:posOffset>
            </wp:positionH>
            <wp:positionV relativeFrom="paragraph">
              <wp:posOffset>865792</wp:posOffset>
            </wp:positionV>
            <wp:extent cx="152399" cy="15239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6789450</wp:posOffset>
            </wp:positionH>
            <wp:positionV relativeFrom="paragraph">
              <wp:posOffset>865792</wp:posOffset>
            </wp:positionV>
            <wp:extent cx="152399" cy="152399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Comenta Cortina que debido a la relación tan estrecha que guarda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 ética con los restantes objetos de otras vertientes de la filosofía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práctica es importante aclarar sus tareas y delimitar sus competen-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cias y cita que entre sus tareas se encuentra la de dirigir indirecta-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 la acción, por lo que Apel insiste en dividir esta ética en 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partes, una cuyo objetivo es fundamentar racionalmente el principio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ético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(fundamentación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racional)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ocupa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bosquejar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el marco formal necesario para aplicarlo a la acción (responsabilidad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 exigir su cumplimiento). Además Cortina aclara que la ética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cursiva surge como un imperativo de los tiempos que corren porque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 basa en principios éticos universales y adopta una perspectiva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procedimental que le confiere la posibilidad de hacer efectivo el res-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peto a la diversidad, propio de la experiencia democrática y sostie-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ne:</w:t>
      </w:r>
    </w:p>
    <w:p>
      <w:pPr>
        <w:pStyle w:val="BodyText"/>
        <w:spacing w:before="4"/>
        <w:rPr>
          <w:sz w:val="19"/>
        </w:rPr>
      </w:pPr>
    </w:p>
    <w:p>
      <w:pPr>
        <w:spacing w:line="232" w:lineRule="auto" w:before="0"/>
        <w:ind w:left="1896" w:right="1904" w:firstLine="0"/>
        <w:jc w:val="both"/>
        <w:rPr>
          <w:sz w:val="18"/>
        </w:rPr>
      </w:pPr>
      <w:r>
        <w:rPr>
          <w:color w:val="231F20"/>
          <w:w w:val="120"/>
          <w:sz w:val="18"/>
        </w:rPr>
        <w:t>Sólo una ética racional de principios, una ética de mínimos universa-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les,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da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cuenta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ese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también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mínimo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intersubjetividad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unidad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requiere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una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sociedad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compleja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responder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cooperativamen-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te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8"/>
          <w:w w:val="120"/>
          <w:sz w:val="18"/>
        </w:rPr>
        <w:t> </w:t>
      </w:r>
      <w:r>
        <w:rPr>
          <w:color w:val="231F20"/>
          <w:w w:val="120"/>
          <w:sz w:val="18"/>
        </w:rPr>
        <w:t>retos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18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le</w:t>
      </w:r>
      <w:r>
        <w:rPr>
          <w:color w:val="231F20"/>
          <w:spacing w:val="18"/>
          <w:w w:val="120"/>
          <w:sz w:val="18"/>
        </w:rPr>
        <w:t> </w:t>
      </w:r>
      <w:r>
        <w:rPr>
          <w:color w:val="231F20"/>
          <w:w w:val="120"/>
          <w:sz w:val="18"/>
        </w:rPr>
        <w:t>plantean,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entre</w:t>
      </w:r>
      <w:r>
        <w:rPr>
          <w:color w:val="231F20"/>
          <w:spacing w:val="18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18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18"/>
          <w:w w:val="120"/>
          <w:sz w:val="18"/>
        </w:rPr>
        <w:t> </w:t>
      </w:r>
      <w:r>
        <w:rPr>
          <w:color w:val="231F20"/>
          <w:w w:val="120"/>
          <w:sz w:val="18"/>
        </w:rPr>
        <w:t>menor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8"/>
          <w:w w:val="120"/>
          <w:sz w:val="18"/>
        </w:rPr>
        <w:t> </w:t>
      </w:r>
      <w:r>
        <w:rPr>
          <w:color w:val="231F20"/>
          <w:w w:val="120"/>
          <w:sz w:val="18"/>
        </w:rPr>
        <w:t>falta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respeto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diversidad.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612" w:right="1620" w:firstLine="283"/>
        <w:jc w:val="both"/>
      </w:pPr>
      <w:r>
        <w:rPr>
          <w:color w:val="231F20"/>
          <w:w w:val="125"/>
        </w:rPr>
        <w:t>Sobre la base de esto afirma que al proyecto pertenecen ideales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 libertad, igualdad y fraternidad y que la libertad viene dada 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través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actos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habla,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nos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legitiman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defender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pre-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tensiones de validez argumentativamente, la igualdad porque no hay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justificación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trascendental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establecer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desigualdades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entre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los</w:t>
      </w:r>
    </w:p>
    <w:p>
      <w:pPr>
        <w:pStyle w:val="BodyText"/>
        <w:spacing w:before="4"/>
        <w:rPr>
          <w:sz w:val="13"/>
        </w:rPr>
      </w:pPr>
    </w:p>
    <w:p>
      <w:pPr>
        <w:spacing w:line="188" w:lineRule="exact" w:before="0"/>
        <w:ind w:left="1612" w:right="1620" w:firstLine="0"/>
        <w:jc w:val="center"/>
        <w:rPr>
          <w:sz w:val="14"/>
        </w:rPr>
      </w:pPr>
      <w:r>
        <w:rPr/>
        <w:pict>
          <v:line style="position:absolute;mso-position-horizontal-relative:page;mso-position-vertical-relative:paragraph;z-index:-16069120" from="428.852386pt,5.855303pt" to="431.218786pt,5.855303pt" stroked="true" strokeweight=".245pt" strokecolor="#231f20">
            <v:stroke dashstyle="solid"/>
            <w10:wrap type="none"/>
          </v:line>
        </w:pict>
      </w:r>
      <w:r>
        <w:rPr>
          <w:color w:val="231F20"/>
          <w:w w:val="120"/>
          <w:sz w:val="14"/>
        </w:rPr>
        <w:t>1   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15"/>
          <w:sz w:val="14"/>
        </w:rPr>
        <w:t>Adela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Cortina: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“La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Ética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Discursiva”,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en: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Victoria</w:t>
      </w:r>
      <w:r>
        <w:rPr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  <w:sz w:val="14"/>
        </w:rPr>
        <w:t>Camps,</w:t>
      </w:r>
      <w:r>
        <w:rPr>
          <w:color w:val="231F20"/>
          <w:spacing w:val="2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Historia</w:t>
      </w:r>
      <w:r>
        <w:rPr>
          <w:rFonts w:ascii="Calibri" w:hAnsi="Calibri"/>
          <w:i/>
          <w:color w:val="231F20"/>
          <w:spacing w:val="24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de</w:t>
      </w:r>
      <w:r>
        <w:rPr>
          <w:rFonts w:ascii="Calibri" w:hAnsi="Calibri"/>
          <w:i/>
          <w:color w:val="231F20"/>
          <w:spacing w:val="23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la</w:t>
      </w:r>
      <w:r>
        <w:rPr>
          <w:rFonts w:ascii="Calibri" w:hAnsi="Calibri"/>
          <w:i/>
          <w:color w:val="231F20"/>
          <w:spacing w:val="23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ética</w:t>
      </w:r>
      <w:r>
        <w:rPr>
          <w:rFonts w:ascii="Lucida Sans Unicode" w:hAnsi="Lucida Sans Unicode"/>
          <w:color w:val="231F20"/>
          <w:w w:val="115"/>
          <w:sz w:val="14"/>
        </w:rPr>
        <w:t>,</w:t>
      </w:r>
      <w:r>
        <w:rPr>
          <w:rFonts w:ascii="Lucida Sans Unicode" w:hAnsi="Lucida Sans Unicode"/>
          <w:color w:val="231F20"/>
          <w:spacing w:val="13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5</w:t>
      </w:r>
      <w:r>
        <w:rPr>
          <w:color w:val="231F20"/>
          <w:w w:val="115"/>
          <w:sz w:val="14"/>
          <w:vertAlign w:val="superscript"/>
        </w:rPr>
        <w:t>a</w:t>
      </w:r>
      <w:r>
        <w:rPr>
          <w:color w:val="231F20"/>
          <w:spacing w:val="23"/>
          <w:w w:val="115"/>
          <w:sz w:val="14"/>
          <w:vertAlign w:val="baseline"/>
        </w:rPr>
        <w:t> </w:t>
      </w:r>
      <w:r>
        <w:rPr>
          <w:color w:val="231F20"/>
          <w:w w:val="115"/>
          <w:sz w:val="14"/>
          <w:vertAlign w:val="baseline"/>
        </w:rPr>
        <w:t>Ed.,</w:t>
      </w:r>
      <w:r>
        <w:rPr>
          <w:color w:val="231F20"/>
          <w:spacing w:val="23"/>
          <w:w w:val="115"/>
          <w:sz w:val="14"/>
          <w:vertAlign w:val="baseline"/>
        </w:rPr>
        <w:t> </w:t>
      </w:r>
      <w:r>
        <w:rPr>
          <w:color w:val="231F20"/>
          <w:w w:val="115"/>
          <w:sz w:val="14"/>
          <w:vertAlign w:val="baseline"/>
        </w:rPr>
        <w:t>Barce-</w:t>
      </w:r>
    </w:p>
    <w:p>
      <w:pPr>
        <w:spacing w:line="188" w:lineRule="exact" w:before="0"/>
        <w:ind w:left="1896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231F20"/>
          <w:sz w:val="14"/>
        </w:rPr>
        <w:t>lona,</w:t>
      </w:r>
      <w:r>
        <w:rPr>
          <w:rFonts w:ascii="Lucida Sans Unicode" w:hAnsi="Lucida Sans Unicode"/>
          <w:color w:val="231F20"/>
          <w:spacing w:val="7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Crítica,</w:t>
      </w:r>
      <w:r>
        <w:rPr>
          <w:rFonts w:ascii="Lucida Sans Unicode" w:hAnsi="Lucida Sans Unicode"/>
          <w:color w:val="231F20"/>
          <w:spacing w:val="8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1988,</w:t>
      </w:r>
      <w:r>
        <w:rPr>
          <w:rFonts w:ascii="Lucida Sans Unicode" w:hAnsi="Lucida Sans Unicode"/>
          <w:color w:val="231F20"/>
          <w:spacing w:val="7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pp.</w:t>
      </w:r>
      <w:r>
        <w:rPr>
          <w:rFonts w:ascii="Lucida Sans Unicode" w:hAnsi="Lucida Sans Unicode"/>
          <w:color w:val="231F20"/>
          <w:spacing w:val="8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533–581.</w:t>
      </w:r>
    </w:p>
    <w:p>
      <w:pPr>
        <w:pStyle w:val="BodyText"/>
        <w:spacing w:before="12"/>
        <w:rPr>
          <w:rFonts w:ascii="Lucida Sans Unicode"/>
          <w:sz w:val="21"/>
        </w:rPr>
      </w:pPr>
    </w:p>
    <w:p>
      <w:pPr>
        <w:tabs>
          <w:tab w:pos="3995" w:val="left" w:leader="none"/>
        </w:tabs>
        <w:spacing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148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1"/>
          <w:footerReference w:type="default" r:id="rId12"/>
          <w:pgSz w:w="12240" w:h="15840"/>
          <w:pgMar w:header="932" w:footer="1914" w:top="1120" w:bottom="210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15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Rocío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Mariví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Ortiz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Machado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  <w:sz w:val="14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5"/>
        </w:rPr>
        <w:t>afectados por las decisiones de un discurso y la fraternidad porque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se potencian las redes sociales. Cortina considera entonces que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definición de persona en esta ética sería: “ser dotado de competencia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comunicativa,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quien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nadie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privar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racionalmente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dere-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cho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defender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pretensiones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racionales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mediante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diálogo”,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que fundamentaría una teoría de los derechos humanos y una idea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democracia participativa,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y no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elitista.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Refiere Cortina que la doctrina de los intereses cognoscitivos, 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señada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Apel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Habermas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surge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respuesta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am-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pliar el campo de la racionalidad y hacer frente al positivismo y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racionalismo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crítico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raíces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tres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formas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saber (intereses cognoscitivos) como son: el interés técnico por do-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minar (motor de las ciencias empírico-analíticas), el interés práctico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 el entendimiento (raíz de las ciencias histórico-hermenéuticas)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interés por la emancipación (móvil de las ciencias sociales críticas)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que se nos revelan, según Cortina, como “las orientaciones básicas,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inherentes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determinadas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condiciones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fundamentales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repro-</w:t>
      </w:r>
    </w:p>
    <w:p>
      <w:pPr>
        <w:pStyle w:val="BodyText"/>
        <w:spacing w:line="208" w:lineRule="auto" w:before="4"/>
        <w:ind w:left="1617" w:right="1615"/>
        <w:jc w:val="both"/>
      </w:pPr>
      <w:r>
        <w:rPr>
          <w:rFonts w:ascii="Lucida Sans Unicode" w:hAnsi="Lucida Sans Unicode"/>
          <w:color w:val="231F20"/>
        </w:rPr>
        <w:t>ducción y la autoconstitución posibles de la especie humana; es de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  <w:w w:val="110"/>
        </w:rPr>
        <w:t>cir,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al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trabajo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interacción”</w:t>
      </w:r>
      <w:r>
        <w:rPr>
          <w:color w:val="231F20"/>
          <w:w w:val="110"/>
          <w:vertAlign w:val="superscript"/>
        </w:rPr>
        <w:t>2</w:t>
      </w:r>
      <w:r>
        <w:rPr>
          <w:color w:val="231F20"/>
          <w:w w:val="110"/>
          <w:vertAlign w:val="baseline"/>
        </w:rPr>
        <w:t>,</w:t>
      </w:r>
      <w:r>
        <w:rPr>
          <w:color w:val="231F20"/>
          <w:spacing w:val="44"/>
          <w:w w:val="110"/>
          <w:vertAlign w:val="baseline"/>
        </w:rPr>
        <w:t> </w:t>
      </w:r>
      <w:r>
        <w:rPr>
          <w:color w:val="231F20"/>
          <w:w w:val="110"/>
          <w:vertAlign w:val="baseline"/>
        </w:rPr>
        <w:t>es</w:t>
      </w:r>
      <w:r>
        <w:rPr>
          <w:color w:val="231F20"/>
          <w:spacing w:val="46"/>
          <w:w w:val="110"/>
          <w:vertAlign w:val="baseline"/>
        </w:rPr>
        <w:t> </w:t>
      </w:r>
      <w:r>
        <w:rPr>
          <w:color w:val="231F20"/>
          <w:w w:val="110"/>
          <w:vertAlign w:val="baseline"/>
        </w:rPr>
        <w:t>por</w:t>
      </w:r>
      <w:r>
        <w:rPr>
          <w:color w:val="231F20"/>
          <w:spacing w:val="46"/>
          <w:w w:val="110"/>
          <w:vertAlign w:val="baseline"/>
        </w:rPr>
        <w:t> </w:t>
      </w:r>
      <w:r>
        <w:rPr>
          <w:color w:val="231F20"/>
          <w:w w:val="110"/>
          <w:vertAlign w:val="baseline"/>
        </w:rPr>
        <w:t>esto</w:t>
      </w:r>
      <w:r>
        <w:rPr>
          <w:color w:val="231F20"/>
          <w:spacing w:val="45"/>
          <w:w w:val="110"/>
          <w:vertAlign w:val="baseline"/>
        </w:rPr>
        <w:t> </w:t>
      </w:r>
      <w:r>
        <w:rPr>
          <w:color w:val="231F20"/>
          <w:w w:val="110"/>
          <w:vertAlign w:val="baseline"/>
        </w:rPr>
        <w:t>que</w:t>
      </w:r>
      <w:r>
        <w:rPr>
          <w:color w:val="231F20"/>
          <w:spacing w:val="46"/>
          <w:w w:val="110"/>
          <w:vertAlign w:val="baseline"/>
        </w:rPr>
        <w:t> </w:t>
      </w:r>
      <w:r>
        <w:rPr>
          <w:color w:val="231F20"/>
          <w:w w:val="110"/>
          <w:vertAlign w:val="baseline"/>
        </w:rPr>
        <w:t>considera</w:t>
      </w:r>
      <w:r>
        <w:rPr>
          <w:color w:val="231F20"/>
          <w:spacing w:val="46"/>
          <w:w w:val="110"/>
          <w:vertAlign w:val="baseline"/>
        </w:rPr>
        <w:t> </w:t>
      </w:r>
      <w:r>
        <w:rPr>
          <w:color w:val="231F20"/>
          <w:w w:val="110"/>
          <w:vertAlign w:val="baseline"/>
        </w:rPr>
        <w:t>que</w:t>
      </w:r>
      <w:r>
        <w:rPr>
          <w:color w:val="231F20"/>
          <w:spacing w:val="46"/>
          <w:w w:val="110"/>
          <w:vertAlign w:val="baseline"/>
        </w:rPr>
        <w:t> </w:t>
      </w:r>
      <w:r>
        <w:rPr>
          <w:color w:val="231F20"/>
          <w:w w:val="110"/>
          <w:vertAlign w:val="baseline"/>
        </w:rPr>
        <w:t>Apel</w:t>
      </w:r>
    </w:p>
    <w:p>
      <w:pPr>
        <w:pStyle w:val="BodyText"/>
        <w:spacing w:line="249" w:lineRule="auto" w:before="17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830538</wp:posOffset>
            </wp:positionH>
            <wp:positionV relativeFrom="paragraph">
              <wp:posOffset>96579</wp:posOffset>
            </wp:positionV>
            <wp:extent cx="152399" cy="152399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6789450</wp:posOffset>
            </wp:positionH>
            <wp:positionV relativeFrom="paragraph">
              <wp:posOffset>96579</wp:posOffset>
            </wp:positionV>
            <wp:extent cx="152399" cy="152399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tiene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claro 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método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adoptado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descubrir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estos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intereses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es el de una filosofía trascendental semióticamente transformada,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mientras que Habermas evita establecer una situación metodológica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filosofía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ciencias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reconstructivas.</w:t>
      </w:r>
    </w:p>
    <w:p>
      <w:pPr>
        <w:pStyle w:val="BodyText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Basándose en esto ¿Es posible una Ética Discursiva en nuestra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sociedad? De acuerdo con la definición de ‘persona’ en esta ética que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nos presenta Cortina: “ser dotado de competencia comunicativa, 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quien nadie puede privar racionalmente de su derecho a defender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pretensiones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racionales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mediante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diálogo”.</w:t>
      </w:r>
      <w:r>
        <w:rPr>
          <w:color w:val="231F20"/>
          <w:w w:val="125"/>
          <w:vertAlign w:val="superscript"/>
        </w:rPr>
        <w:t>3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puede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deducir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fácilmente que la principal competencia que deben desarrollar nues-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tros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estudiantes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esa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capacidad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defender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sus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derechos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una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forma razonable y con argumentos que la sustenten. En un trabajo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práctico realizado en una institución privada ubicada en Altagra-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cia de Orituco, Estado Guárico, basado en una encuesta sobre los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problemas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educativos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presentan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docentes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mayor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frecuencia en su práctica profesional, uno de los problemas observa-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dos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profesores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mayor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porcentaje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(90%)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precisamente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falta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vocabulario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bajo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nivel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comprensión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lectora,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limita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46" w:val="left" w:leader="none"/>
          <w:tab w:pos="1947" w:val="left" w:leader="none"/>
        </w:tabs>
        <w:spacing w:line="240" w:lineRule="auto" w:before="87" w:after="0"/>
        <w:ind w:left="1946" w:right="0" w:hanging="330"/>
        <w:jc w:val="left"/>
        <w:rPr>
          <w:sz w:val="14"/>
        </w:rPr>
      </w:pPr>
      <w:r>
        <w:rPr>
          <w:rFonts w:ascii="Calibri"/>
          <w:i/>
          <w:color w:val="231F20"/>
          <w:w w:val="115"/>
          <w:sz w:val="14"/>
        </w:rPr>
        <w:t>Op.</w:t>
      </w:r>
      <w:r>
        <w:rPr>
          <w:rFonts w:ascii="Calibri"/>
          <w:i/>
          <w:color w:val="231F20"/>
          <w:spacing w:val="22"/>
          <w:w w:val="115"/>
          <w:sz w:val="14"/>
        </w:rPr>
        <w:t> </w:t>
      </w:r>
      <w:r>
        <w:rPr>
          <w:rFonts w:ascii="Calibri"/>
          <w:i/>
          <w:color w:val="231F20"/>
          <w:w w:val="115"/>
          <w:sz w:val="14"/>
        </w:rPr>
        <w:t>cit</w:t>
      </w:r>
      <w:r>
        <w:rPr>
          <w:color w:val="231F20"/>
          <w:w w:val="115"/>
          <w:sz w:val="14"/>
        </w:rPr>
        <w:t>.</w:t>
      </w:r>
    </w:p>
    <w:p>
      <w:pPr>
        <w:pStyle w:val="ListParagraph"/>
        <w:numPr>
          <w:ilvl w:val="0"/>
          <w:numId w:val="1"/>
        </w:numPr>
        <w:tabs>
          <w:tab w:pos="1946" w:val="left" w:leader="none"/>
          <w:tab w:pos="1947" w:val="left" w:leader="none"/>
        </w:tabs>
        <w:spacing w:line="240" w:lineRule="auto" w:before="45" w:after="0"/>
        <w:ind w:left="1946" w:right="0" w:hanging="330"/>
        <w:jc w:val="left"/>
        <w:rPr>
          <w:sz w:val="14"/>
        </w:rPr>
      </w:pPr>
      <w:r>
        <w:rPr>
          <w:rFonts w:ascii="Calibri"/>
          <w:i/>
          <w:color w:val="231F20"/>
          <w:w w:val="115"/>
          <w:sz w:val="14"/>
        </w:rPr>
        <w:t>Op.</w:t>
      </w:r>
      <w:r>
        <w:rPr>
          <w:rFonts w:ascii="Calibri"/>
          <w:i/>
          <w:color w:val="231F20"/>
          <w:spacing w:val="22"/>
          <w:w w:val="115"/>
          <w:sz w:val="14"/>
        </w:rPr>
        <w:t> </w:t>
      </w:r>
      <w:r>
        <w:rPr>
          <w:rFonts w:ascii="Calibri"/>
          <w:i/>
          <w:color w:val="231F20"/>
          <w:w w:val="115"/>
          <w:sz w:val="14"/>
        </w:rPr>
        <w:t>cit</w:t>
      </w:r>
      <w:r>
        <w:rPr>
          <w:color w:val="231F20"/>
          <w:w w:val="115"/>
          <w:sz w:val="14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932" w:footer="1914" w:top="1120" w:bottom="2100" w:left="1160" w:right="116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Filosofía</w:t>
      </w:r>
    </w:p>
    <w:p>
      <w:pPr>
        <w:spacing w:before="110"/>
        <w:ind w:left="2056" w:right="1604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149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2526" w:right="262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Comunicación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esa capacidad para expresar sus ideas con claridad y de una forma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coherente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razonable,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escrita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u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oral,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uno de los mayores retos que se le presentan a esta ética en nuestra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sociedad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preparar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personas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aspecto.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punto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es necesario acotar que Cortina considera como apropiado el nombre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“ética discursiva” a la que nos ocupa,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debido a que su fundamen-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tación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reduce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racionalidad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estratégica,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recurre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práctica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sui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generis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racionalidad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consensual-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comunicativa, presupuesta en el uso del lenguaje (y por tanto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pensamiento) y que accede a la reflexión a través de la racionalidad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discursiva, por lo que, concluye que en definitiva el principio de ésta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ética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mostrará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estructura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discurso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racional,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prolon-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ga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reflexivamente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acto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habla.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830538</wp:posOffset>
            </wp:positionH>
            <wp:positionV relativeFrom="paragraph">
              <wp:posOffset>1008144</wp:posOffset>
            </wp:positionV>
            <wp:extent cx="152399" cy="152399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6789450</wp:posOffset>
            </wp:positionH>
            <wp:positionV relativeFrom="paragraph">
              <wp:posOffset>1008144</wp:posOffset>
            </wp:positionV>
            <wp:extent cx="152399" cy="152399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Otro factor importante a considerar es que la ética discursiva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encuentra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sustentada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justicia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solidaridad,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lo tanto habría que inculcar también estos valores en nuestros 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tudiantes,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nuestra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sociedad,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general,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tiende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promover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 egoísmo y, como acota Cortina esta ética iría contra el liberalismo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contractualista,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entiende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justicia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pacto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indivi-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duos egoístas, defensores de sus derechos subjetivos. Nuestra so-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ciedad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llena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individuos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les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importa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suerte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del otro o de los demás donde, la preocupación está centrada a nivel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personal.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Refiere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Cortina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Habermas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afirma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punto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vista de la teoría de la comunicación la solicitud por el bien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prójimo se conecta con el interés por el bien general, porque la iden-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tidad de los individuos se reproduce sobre la base de relaciones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reconocimiento recíproco. Por eso para Habermas el punto de vista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complementario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trato igual no es la benevolencia, sino la solida-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ridad. Además, aclara Habermas</w:t>
      </w:r>
      <w:r>
        <w:rPr>
          <w:color w:val="231F20"/>
          <w:w w:val="120"/>
          <w:vertAlign w:val="superscript"/>
        </w:rPr>
        <w:t>4</w:t>
      </w:r>
      <w:r>
        <w:rPr>
          <w:color w:val="231F20"/>
          <w:w w:val="120"/>
          <w:vertAlign w:val="baseline"/>
        </w:rPr>
        <w:t> desde una perspectiva antropoló-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gica, qué entiende por “intuiciones morales”, desde esta perspectiva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puede entenderse la moral como “un dispositivo para proteger la ex-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trema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vulnerabilidad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seres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vivos,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individuan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mediante</w:t>
      </w:r>
    </w:p>
    <w:p>
      <w:pPr>
        <w:pStyle w:val="BodyText"/>
        <w:spacing w:line="208" w:lineRule="auto" w:before="11"/>
        <w:ind w:left="1617" w:right="1615" w:hanging="1"/>
        <w:jc w:val="both"/>
      </w:pPr>
      <w:r>
        <w:rPr>
          <w:rFonts w:ascii="Lucida Sans Unicode" w:hAnsi="Lucida Sans Unicode"/>
          <w:color w:val="231F20"/>
          <w:w w:val="105"/>
        </w:rPr>
        <w:t>socialización;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por</w:t>
      </w:r>
      <w:r>
        <w:rPr>
          <w:rFonts w:ascii="Lucida Sans Unicode" w:hAnsi="Lucida Sans Unicode"/>
          <w:color w:val="231F20"/>
          <w:spacing w:val="-1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tanto,</w:t>
      </w:r>
      <w:r>
        <w:rPr>
          <w:rFonts w:ascii="Lucida Sans Unicode" w:hAnsi="Lucida Sans Unicode"/>
          <w:color w:val="231F20"/>
          <w:spacing w:val="-1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son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intuiciones</w:t>
      </w:r>
      <w:r>
        <w:rPr>
          <w:rFonts w:ascii="Lucida Sans Unicode" w:hAnsi="Lucida Sans Unicode"/>
          <w:color w:val="231F20"/>
          <w:spacing w:val="-1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morales</w:t>
      </w:r>
      <w:r>
        <w:rPr>
          <w:rFonts w:ascii="Lucida Sans Unicode" w:hAnsi="Lucida Sans Unicode"/>
          <w:color w:val="231F20"/>
          <w:spacing w:val="-1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las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que</w:t>
      </w:r>
      <w:r>
        <w:rPr>
          <w:rFonts w:ascii="Lucida Sans Unicode" w:hAnsi="Lucida Sans Unicode"/>
          <w:color w:val="231F20"/>
          <w:spacing w:val="-1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nos</w:t>
      </w:r>
      <w:r>
        <w:rPr>
          <w:rFonts w:ascii="Lucida Sans Unicode" w:hAnsi="Lucida Sans Unicode"/>
          <w:color w:val="231F20"/>
          <w:spacing w:val="-1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infor</w:t>
      </w:r>
      <w:r>
        <w:rPr>
          <w:color w:val="231F20"/>
          <w:w w:val="105"/>
        </w:rPr>
        <w:t>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10"/>
        </w:rPr>
        <w:t>man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de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cómo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debemos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comportarnos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para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contrarrestar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la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extrema</w:t>
      </w:r>
    </w:p>
    <w:p>
      <w:pPr>
        <w:pStyle w:val="BodyText"/>
        <w:spacing w:line="249" w:lineRule="auto" w:before="17"/>
        <w:ind w:left="1617" w:right="1615"/>
        <w:jc w:val="both"/>
      </w:pPr>
      <w:r>
        <w:rPr>
          <w:color w:val="231F20"/>
          <w:w w:val="120"/>
        </w:rPr>
        <w:t>vulnerabilidad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personas,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protegiéndolas.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ética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discursiva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expresar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nuestras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intuiciones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morales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procesos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comunicativos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configuran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identidad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individuo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 del grupo”. Según Cortina, la ética discursiva permite superar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unilateralizaciones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éticas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deber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bienestar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38.896393pt;margin-top:16.034271pt;width:72pt;height:.1pt;mso-position-horizontal-relative:page;mso-position-vertical-relative:paragraph;z-index:-15718912;mso-wrap-distance-left:0;mso-wrap-distance-right:0" coordorigin="2778,321" coordsize="1440,0" path="m2778,321l4218,32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946" w:val="left" w:leader="none"/>
          <w:tab w:pos="1947" w:val="left" w:leader="none"/>
        </w:tabs>
        <w:spacing w:line="159" w:lineRule="exact" w:before="0" w:after="0"/>
        <w:ind w:left="1946" w:right="0" w:hanging="330"/>
        <w:jc w:val="left"/>
        <w:rPr>
          <w:sz w:val="14"/>
        </w:rPr>
      </w:pPr>
      <w:r>
        <w:rPr>
          <w:color w:val="231F20"/>
          <w:w w:val="120"/>
          <w:sz w:val="14"/>
        </w:rPr>
        <w:t>Citado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por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Cortina,</w:t>
      </w:r>
      <w:r>
        <w:rPr>
          <w:color w:val="231F20"/>
          <w:spacing w:val="13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Op.</w:t>
      </w:r>
      <w:r>
        <w:rPr>
          <w:rFonts w:ascii="Calibri"/>
          <w:i/>
          <w:color w:val="231F20"/>
          <w:spacing w:val="14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150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10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11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11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headerReference w:type="default" r:id="rId13"/>
          <w:footerReference w:type="default" r:id="rId14"/>
          <w:pgSz w:w="12240" w:h="15840"/>
          <w:pgMar w:header="932" w:footer="1054" w:top="1120" w:bottom="12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15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Rocío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Mariví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Ortiz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Machado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procedimiento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formación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discursiva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voluntad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cent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 conexión interna de los dos aspectos: la autonomía de los indivi-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duos insustituibles y su inserción en una forma de vida intersubjeti-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vamente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compartida.</w:t>
      </w:r>
    </w:p>
    <w:p>
      <w:pPr>
        <w:pStyle w:val="BodyText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La tarea planteada desde una ética discursiva, como acota Corti-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na, supone reconstruir nociones hoy tan poco atractivas como las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racionalidad, universalidad, unidad e incondicionalidad rechazando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cualquier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acusación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dogmatismo,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resultaría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tarea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fácil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sociedad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nuestra.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830538</wp:posOffset>
            </wp:positionH>
            <wp:positionV relativeFrom="paragraph">
              <wp:posOffset>159779</wp:posOffset>
            </wp:positionV>
            <wp:extent cx="152400" cy="152400"/>
            <wp:effectExtent l="0" t="0" r="0" b="0"/>
            <wp:wrapTopAndBottom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6789450</wp:posOffset>
            </wp:positionH>
            <wp:positionV relativeFrom="paragraph">
              <wp:posOffset>159779</wp:posOffset>
            </wp:positionV>
            <wp:extent cx="152400" cy="152400"/>
            <wp:effectExtent l="0" t="0" r="0" b="0"/>
            <wp:wrapTopAndBottom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spacing w:before="7"/>
        <w:rPr>
          <w:sz w:val="14"/>
        </w:rPr>
      </w:pPr>
    </w:p>
    <w:p>
      <w:pPr>
        <w:spacing w:line="208" w:lineRule="auto" w:before="0"/>
        <w:ind w:left="4437" w:right="35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09"/>
        <w:ind w:left="147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151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920" w:space="1928"/>
            <w:col w:w="2072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830538</wp:posOffset>
            </wp:positionH>
            <wp:positionV relativeFrom="paragraph">
              <wp:posOffset>141595</wp:posOffset>
            </wp:positionV>
            <wp:extent cx="149352" cy="149351"/>
            <wp:effectExtent l="0" t="0" r="0" b="0"/>
            <wp:wrapTopAndBottom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6789450</wp:posOffset>
            </wp:positionH>
            <wp:positionV relativeFrom="paragraph">
              <wp:posOffset>141595</wp:posOffset>
            </wp:positionV>
            <wp:extent cx="149351" cy="149351"/>
            <wp:effectExtent l="0" t="0" r="0" b="0"/>
            <wp:wrapTopAndBottom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932" w:footer="1054" w:top="1120" w:bottom="12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07321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07270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4428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07168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07116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06912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06860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4838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06758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06707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066560" from="138.637192pt,629.656799pt" to="210.63719pt,629.656799pt" stroked="true" strokeweight="1.0pt" strokecolor="#231f20">
          <v:stroke dashstyle="solid"/>
          <w10:wrap type="none"/>
        </v:line>
      </w:pict>
    </w:r>
    <w:r>
      <w:rPr/>
      <w:pict>
        <v:shape style="position:absolute;margin-left:278.872101pt;margin-top:681.299255pt;width:57.45pt;height:10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84.896759pt;margin-top:717.897583pt;width:.1pt;height:18pt;mso-position-horizontal-relative:page;mso-position-vertical-relative:page;z-index:-1606400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06348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5350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06246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06195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06144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07372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06963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368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06451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1946" w:hanging="329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8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6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2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3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628" w:right="2628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46" w:hanging="33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rociom_ortizm@hot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2023-07-07T19:56:07Z</dcterms:created>
  <dcterms:modified xsi:type="dcterms:W3CDTF">2023-07-07T19:56:07Z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</Properties>
</file>